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3DE" w:rsidRDefault="004003DE" w:rsidP="004003DE">
      <w:pPr>
        <w:widowControl w:val="0"/>
        <w:spacing w:line="360" w:lineRule="auto"/>
        <w:jc w:val="center"/>
        <w:rPr>
          <w:rFonts w:ascii="Century Gothic" w:hAnsi="Century Gothic" w:cs="Arial"/>
          <w:b/>
          <w:sz w:val="52"/>
          <w:szCs w:val="24"/>
          <w:lang w:val="es-ES_tradnl"/>
        </w:rPr>
      </w:pPr>
      <w:r w:rsidRPr="004003DE">
        <w:rPr>
          <w:rFonts w:ascii="Century Gothic" w:hAnsi="Century Gothic" w:cs="Arial"/>
          <w:b/>
          <w:sz w:val="52"/>
          <w:szCs w:val="24"/>
          <w:lang w:val="es-ES_tradnl"/>
        </w:rPr>
        <w:t>ESCUELA NORMAL DE EDUCACIÓN PREESCOLAR</w:t>
      </w:r>
    </w:p>
    <w:p w:rsidR="004003DE" w:rsidRDefault="004003DE" w:rsidP="004003DE">
      <w:pPr>
        <w:widowControl w:val="0"/>
        <w:spacing w:line="360" w:lineRule="auto"/>
        <w:jc w:val="center"/>
        <w:rPr>
          <w:rFonts w:ascii="Century Gothic" w:hAnsi="Century Gothic" w:cs="Arial"/>
          <w:b/>
          <w:sz w:val="52"/>
          <w:szCs w:val="24"/>
          <w:lang w:val="es-ES_tradnl"/>
        </w:rPr>
      </w:pPr>
    </w:p>
    <w:p w:rsidR="004003DE" w:rsidRDefault="004003DE" w:rsidP="004003DE">
      <w:pPr>
        <w:widowControl w:val="0"/>
        <w:spacing w:line="360" w:lineRule="auto"/>
        <w:jc w:val="center"/>
        <w:rPr>
          <w:rFonts w:ascii="Century Gothic" w:hAnsi="Century Gothic" w:cs="Arial"/>
          <w:b/>
          <w:sz w:val="52"/>
          <w:szCs w:val="24"/>
          <w:lang w:val="es-ES_tradnl"/>
        </w:rPr>
      </w:pPr>
      <w:r>
        <w:rPr>
          <w:rFonts w:ascii="Times New Roman" w:hAnsi="Times New Roman" w:cs="Times New Roman"/>
          <w:b/>
          <w:noProof/>
          <w:sz w:val="36"/>
          <w:szCs w:val="25"/>
          <w:lang w:val="es-MX" w:eastAsia="es-MX"/>
        </w:rPr>
        <w:drawing>
          <wp:anchor distT="0" distB="0" distL="114300" distR="114300" simplePos="0" relativeHeight="251659264" behindDoc="0" locked="0" layoutInCell="1" allowOverlap="1" wp14:anchorId="0D73795B" wp14:editId="22035EA5">
            <wp:simplePos x="0" y="0"/>
            <wp:positionH relativeFrom="margin">
              <wp:align>center</wp:align>
            </wp:positionH>
            <wp:positionV relativeFrom="margin">
              <wp:posOffset>2088515</wp:posOffset>
            </wp:positionV>
            <wp:extent cx="1439545" cy="2158365"/>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24225" r="20668"/>
                    <a:stretch>
                      <a:fillRect/>
                    </a:stretch>
                  </pic:blipFill>
                  <pic:spPr bwMode="auto">
                    <a:xfrm>
                      <a:off x="0" y="0"/>
                      <a:ext cx="1439545"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3DE" w:rsidRDefault="004003DE" w:rsidP="004003DE">
      <w:pPr>
        <w:widowControl w:val="0"/>
        <w:spacing w:line="360" w:lineRule="auto"/>
        <w:jc w:val="center"/>
        <w:rPr>
          <w:rFonts w:ascii="Century Gothic" w:hAnsi="Century Gothic" w:cs="Arial"/>
          <w:b/>
          <w:sz w:val="52"/>
          <w:szCs w:val="24"/>
          <w:lang w:val="es-ES_tradnl"/>
        </w:rPr>
      </w:pPr>
    </w:p>
    <w:p w:rsidR="004003DE" w:rsidRDefault="004003DE" w:rsidP="004003DE">
      <w:pPr>
        <w:widowControl w:val="0"/>
        <w:spacing w:line="360" w:lineRule="auto"/>
        <w:jc w:val="center"/>
        <w:rPr>
          <w:rFonts w:ascii="Century Gothic" w:hAnsi="Century Gothic" w:cs="Arial"/>
          <w:b/>
          <w:sz w:val="52"/>
          <w:szCs w:val="24"/>
          <w:lang w:val="es-ES_tradnl"/>
        </w:rPr>
      </w:pPr>
    </w:p>
    <w:p w:rsidR="004003DE" w:rsidRDefault="004003DE" w:rsidP="004003DE">
      <w:pPr>
        <w:jc w:val="right"/>
        <w:rPr>
          <w:rFonts w:cs="Arial"/>
          <w:b/>
          <w:sz w:val="56"/>
          <w:szCs w:val="25"/>
        </w:rPr>
      </w:pPr>
    </w:p>
    <w:p w:rsidR="004003DE" w:rsidRDefault="004003DE" w:rsidP="004003DE">
      <w:pPr>
        <w:widowControl w:val="0"/>
        <w:spacing w:line="360" w:lineRule="auto"/>
        <w:rPr>
          <w:rFonts w:ascii="Century Gothic" w:hAnsi="Century Gothic" w:cs="Arial"/>
          <w:b/>
          <w:sz w:val="52"/>
          <w:szCs w:val="24"/>
          <w:lang w:val="es-ES_tradnl"/>
        </w:rPr>
      </w:pPr>
    </w:p>
    <w:p w:rsidR="004003DE" w:rsidRDefault="004003DE" w:rsidP="004003DE">
      <w:pPr>
        <w:widowControl w:val="0"/>
        <w:spacing w:line="360" w:lineRule="auto"/>
        <w:jc w:val="center"/>
        <w:rPr>
          <w:rFonts w:ascii="Century Gothic" w:hAnsi="Century Gothic" w:cs="Arial"/>
          <w:b/>
          <w:sz w:val="52"/>
          <w:szCs w:val="24"/>
          <w:lang w:val="es-ES_tradnl"/>
        </w:rPr>
      </w:pPr>
      <w:r>
        <w:rPr>
          <w:rFonts w:ascii="Century Gothic" w:hAnsi="Century Gothic" w:cs="Arial"/>
          <w:b/>
          <w:sz w:val="52"/>
          <w:szCs w:val="24"/>
          <w:lang w:val="es-ES_tradnl"/>
        </w:rPr>
        <w:t>Regina Cárdenas Hernández</w:t>
      </w:r>
    </w:p>
    <w:p w:rsidR="004003DE" w:rsidRDefault="004003DE" w:rsidP="004003DE">
      <w:pPr>
        <w:widowControl w:val="0"/>
        <w:spacing w:line="360" w:lineRule="auto"/>
        <w:jc w:val="center"/>
        <w:rPr>
          <w:rFonts w:ascii="Century Gothic" w:hAnsi="Century Gothic" w:cs="Arial"/>
          <w:b/>
          <w:sz w:val="52"/>
          <w:szCs w:val="24"/>
          <w:lang w:val="es-ES_tradnl"/>
        </w:rPr>
      </w:pPr>
      <w:r>
        <w:rPr>
          <w:rFonts w:ascii="Century Gothic" w:hAnsi="Century Gothic" w:cs="Arial"/>
          <w:b/>
          <w:sz w:val="52"/>
          <w:szCs w:val="24"/>
          <w:lang w:val="es-ES_tradnl"/>
        </w:rPr>
        <w:t>Actividad 10</w:t>
      </w:r>
      <w:bookmarkStart w:id="0" w:name="_GoBack"/>
      <w:bookmarkEnd w:id="0"/>
    </w:p>
    <w:p w:rsidR="004003DE" w:rsidRPr="004003DE" w:rsidRDefault="004003DE" w:rsidP="004003DE">
      <w:pPr>
        <w:widowControl w:val="0"/>
        <w:spacing w:line="360" w:lineRule="auto"/>
        <w:jc w:val="center"/>
        <w:rPr>
          <w:rFonts w:ascii="Century Gothic" w:hAnsi="Century Gothic" w:cs="Arial"/>
          <w:b/>
          <w:sz w:val="52"/>
          <w:szCs w:val="24"/>
          <w:lang w:val="es-ES_tradnl"/>
        </w:rPr>
      </w:pPr>
      <w:r>
        <w:rPr>
          <w:rFonts w:ascii="Century Gothic" w:hAnsi="Century Gothic" w:cs="Arial"/>
          <w:b/>
          <w:sz w:val="52"/>
          <w:szCs w:val="24"/>
          <w:lang w:val="es-ES_tradnl"/>
        </w:rPr>
        <w:t>4ºB #2</w:t>
      </w:r>
    </w:p>
    <w:p w:rsidR="004003DE" w:rsidRDefault="004003DE">
      <w:pPr>
        <w:spacing w:after="160" w:line="259" w:lineRule="auto"/>
        <w:rPr>
          <w:rFonts w:ascii="Century Gothic" w:hAnsi="Century Gothic" w:cs="Arial"/>
          <w:sz w:val="24"/>
          <w:szCs w:val="24"/>
          <w:lang w:val="es-ES_tradnl"/>
        </w:rPr>
      </w:pPr>
      <w:r>
        <w:rPr>
          <w:rFonts w:ascii="Century Gothic" w:hAnsi="Century Gothic" w:cs="Arial"/>
          <w:sz w:val="24"/>
          <w:szCs w:val="24"/>
          <w:lang w:val="es-ES_tradnl"/>
        </w:rPr>
        <w:br w:type="page"/>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lastRenderedPageBreak/>
        <w:t xml:space="preserve">Dentro del currículo la planificación docente es definida como el que hacer educativo en la cual son necesarios ciertos elementos  para el cumplimento de esta misma en el trabajo docente: planeación (espacios, materiales, tiempos, intereses, conocimientos previos), aplicación (observación y adecuaciones curriculares) y evaluación (reflexión y autoevaluación). </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 xml:space="preserve"> La planeación es  el sustento del trabajo de cualquier docente  en la cual se deben de tomar en cuenta  una serie de características tales como: los conocimientos previos de los alumnos, siendo estos necesarios para la  fundamentación  de la realización de cada  una de las situaciones didácticas o actividades a realizarlas; la importancia que el material didáctico tiene en las aulas de los jardines de niños  es muy relevante ya que este es el medio con el cual el niños desarrolla las diferentes capacidades que la educadora pretende desde la planeación de sus actividades en los campos señalados por el Programa de Estudios 2011 en donde se pretende favorecer  cada uno de los Campos formativos; deben ser manipulables, duraderos, atractivos e innovadores  para lograr los aprendizajes esperados.</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Para la aplicación de cada una de las propuestas planeadas se debe tomar en cuenta los espacios en el cual se desarrollaran, puesto que el espacio y ambiente que se cree complementara  a una buena ejecución y por tanto los tiempos previstos para cada una se consideraran dependiendo del interés que presenten los niños o de la curiosidad teniendo en cuenta que les deje una enseñanza significativa.</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 xml:space="preserve">La aplicación de las actividades es un elemento más para el cumplimiento del </w:t>
      </w:r>
      <w:proofErr w:type="spellStart"/>
      <w:r w:rsidRPr="004003DE">
        <w:rPr>
          <w:rFonts w:ascii="Century Gothic" w:hAnsi="Century Gothic" w:cs="Arial"/>
          <w:sz w:val="24"/>
          <w:szCs w:val="24"/>
          <w:lang w:val="es-ES_tradnl"/>
        </w:rPr>
        <w:t>curriculum</w:t>
      </w:r>
      <w:proofErr w:type="spellEnd"/>
      <w:r w:rsidRPr="004003DE">
        <w:rPr>
          <w:rFonts w:ascii="Century Gothic" w:hAnsi="Century Gothic" w:cs="Arial"/>
          <w:sz w:val="24"/>
          <w:szCs w:val="24"/>
          <w:lang w:val="es-ES_tradnl"/>
        </w:rPr>
        <w:t xml:space="preserve">, siendo el momento en que el docente advierte las adecuaciones pertinentes mediante la observación de las reacciones de los alumnos al ejecutar las situaciones de aprendizaje, este momento brinda la oportunidad de que el maestro visualice las dificultades que se presentan y como puede modificar o solucionar los imprevistos que surgen para el </w:t>
      </w:r>
      <w:r w:rsidRPr="004003DE">
        <w:rPr>
          <w:rFonts w:ascii="Century Gothic" w:hAnsi="Century Gothic" w:cs="Arial"/>
          <w:sz w:val="24"/>
          <w:szCs w:val="24"/>
          <w:lang w:val="es-ES_tradnl"/>
        </w:rPr>
        <w:lastRenderedPageBreak/>
        <w:t>funcionamiento de esta. Tornándose este aspecto como clave para la mejora de la planeación didáctica con el fin de reflejar los resultados en los alumnos.</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El último elemento es la evaluación en la cual el docente reflexiona sobre los avances y resultados que el grupo obtiene, esta misma se caracteriza por la valoración de los niveles de logro en las competencias que están dentro de los campos formativos en el programa de estudios 2011.</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“La evaluación aplicada a la enseñanza y aprendizaje consiste en un proceso sistemático riguroso de obtención de datos, incorporando el proceso educativo desde su comienzo de manera en que sea posible disponer de información continua y significativa para conocer la situación, formar juicios de valor en cuanto a ella y tomar las decisiones adecuadas para proseguir la actividad educativa mejorándola progresivamente” (Casanova, 1998)</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Mediante la evaluación como ya se mencionó con anterioridad se logar reflexionar sobre los avances de los alumnos; cabe mencionar para que lo hacemos, pues hay diversas razones por las cuales se hace la evaluación las cuales se mencionan a continuación:</w:t>
      </w:r>
    </w:p>
    <w:p w:rsidR="004003DE" w:rsidRPr="004003DE" w:rsidRDefault="004003DE" w:rsidP="004003DE">
      <w:pPr>
        <w:pStyle w:val="Prrafodelista"/>
        <w:widowControl w:val="0"/>
        <w:numPr>
          <w:ilvl w:val="0"/>
          <w:numId w:val="1"/>
        </w:numPr>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Le permite al docente determinar el grado en que sus alumnos o alumnas van logando las competencias</w:t>
      </w:r>
    </w:p>
    <w:p w:rsidR="004003DE" w:rsidRPr="004003DE" w:rsidRDefault="004003DE" w:rsidP="004003DE">
      <w:pPr>
        <w:pStyle w:val="Prrafodelista"/>
        <w:widowControl w:val="0"/>
        <w:numPr>
          <w:ilvl w:val="0"/>
          <w:numId w:val="1"/>
        </w:numPr>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Le brinda apoyo para tomar decisiones acerca de los aprendizajes que recibirán más atención en los días siguientes</w:t>
      </w:r>
    </w:p>
    <w:p w:rsidR="004003DE" w:rsidRPr="004003DE" w:rsidRDefault="004003DE" w:rsidP="004003DE">
      <w:pPr>
        <w:pStyle w:val="Prrafodelista"/>
        <w:widowControl w:val="0"/>
        <w:numPr>
          <w:ilvl w:val="0"/>
          <w:numId w:val="1"/>
        </w:numPr>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Además, le permite determinar cómo debe diseñar las situaciones didácticas para que los alumnos logren exitosamente los aprendizajes esperados.</w:t>
      </w:r>
    </w:p>
    <w:p w:rsidR="004003DE" w:rsidRPr="004003DE" w:rsidRDefault="004003DE" w:rsidP="004003DE">
      <w:pPr>
        <w:widowControl w:val="0"/>
        <w:spacing w:line="360" w:lineRule="auto"/>
        <w:jc w:val="both"/>
        <w:rPr>
          <w:rFonts w:ascii="Century Gothic" w:hAnsi="Century Gothic" w:cs="Arial"/>
          <w:sz w:val="24"/>
          <w:szCs w:val="24"/>
          <w:lang w:val="es-ES_tradnl"/>
        </w:rPr>
      </w:pPr>
      <w:r w:rsidRPr="004003DE">
        <w:rPr>
          <w:rFonts w:ascii="Century Gothic" w:hAnsi="Century Gothic" w:cs="Arial"/>
          <w:sz w:val="24"/>
          <w:szCs w:val="24"/>
          <w:lang w:val="es-ES_tradnl"/>
        </w:rPr>
        <w:t xml:space="preserve">De acuerdo a los tipos de evaluación que se realizan dentro del preescolar, podemos decir que solamente se realiza una evaluación formativa, por </w:t>
      </w:r>
      <w:r w:rsidRPr="004003DE">
        <w:rPr>
          <w:rFonts w:ascii="Century Gothic" w:hAnsi="Century Gothic" w:cs="Arial"/>
          <w:sz w:val="24"/>
          <w:szCs w:val="24"/>
          <w:lang w:val="es-ES_tradnl"/>
        </w:rPr>
        <w:lastRenderedPageBreak/>
        <w:t>medio de ella se puede recolectar información que sirve para conocer a cada uno de los alumnos, así como la autoevaluación la cual nos da a conocer cómo es que estamos haciendo nuestro trabajo, y que necesitamos reforzar para logar un aprendizaje significativo en cada uno de nuestros alumnos.</w:t>
      </w:r>
    </w:p>
    <w:p w:rsidR="00733B29" w:rsidRPr="004003DE" w:rsidRDefault="00733B29">
      <w:pPr>
        <w:rPr>
          <w:lang w:val="es-ES_tradnl"/>
        </w:rPr>
      </w:pPr>
    </w:p>
    <w:sectPr w:rsidR="00733B29" w:rsidRPr="00400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71765"/>
    <w:multiLevelType w:val="hybridMultilevel"/>
    <w:tmpl w:val="899E0CA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DE"/>
    <w:rsid w:val="004003DE"/>
    <w:rsid w:val="00733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449A8-2011-43B6-BE71-CC5B0CAF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D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яeginα cαrdenαs н'</dc:creator>
  <cp:keywords/>
  <dc:description/>
  <cp:lastModifiedBy>яeginα cαrdenαs н'</cp:lastModifiedBy>
  <cp:revision>1</cp:revision>
  <dcterms:created xsi:type="dcterms:W3CDTF">2015-06-30T13:33:00Z</dcterms:created>
  <dcterms:modified xsi:type="dcterms:W3CDTF">2015-06-30T13:35:00Z</dcterms:modified>
</cp:coreProperties>
</file>