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87F" w:rsidRPr="003C187F" w:rsidRDefault="003C187F" w:rsidP="003C187F">
      <w:pPr>
        <w:jc w:val="center"/>
        <w:rPr>
          <w:rFonts w:ascii="Cartoonist" w:hAnsi="Cartoonist" w:cs="Times New Roman"/>
          <w:sz w:val="52"/>
          <w:szCs w:val="25"/>
        </w:rPr>
      </w:pPr>
      <w:r w:rsidRPr="003C187F">
        <w:rPr>
          <w:rFonts w:ascii="Cartoonist" w:hAnsi="Cartoonist" w:cs="Times New Roman"/>
          <w:sz w:val="52"/>
          <w:szCs w:val="25"/>
        </w:rPr>
        <w:t>ESCUELA NORMAL DE EDUCACI</w:t>
      </w:r>
      <w:r w:rsidRPr="003C187F">
        <w:rPr>
          <w:rFonts w:ascii="Cambria" w:hAnsi="Cambria" w:cs="Cambria"/>
          <w:sz w:val="52"/>
          <w:szCs w:val="25"/>
        </w:rPr>
        <w:t>Ó</w:t>
      </w:r>
      <w:r w:rsidRPr="003C187F">
        <w:rPr>
          <w:rFonts w:ascii="Cartoonist" w:hAnsi="Cartoonist" w:cs="Times New Roman"/>
          <w:sz w:val="52"/>
          <w:szCs w:val="25"/>
        </w:rPr>
        <w:t>N PREESCOLAR</w:t>
      </w:r>
    </w:p>
    <w:p w:rsidR="003C187F" w:rsidRPr="00AF2873" w:rsidRDefault="003C187F" w:rsidP="003C187F">
      <w:pPr>
        <w:rPr>
          <w:rFonts w:ascii="Times New Roman" w:hAnsi="Times New Roman" w:cs="Times New Roman"/>
          <w:b/>
          <w:sz w:val="36"/>
          <w:szCs w:val="25"/>
        </w:rPr>
      </w:pPr>
    </w:p>
    <w:p w:rsidR="003C187F" w:rsidRDefault="00EF008C" w:rsidP="003C187F">
      <w:pPr>
        <w:jc w:val="right"/>
        <w:rPr>
          <w:rFonts w:cs="Arial"/>
          <w:b/>
          <w:sz w:val="56"/>
          <w:szCs w:val="25"/>
        </w:rPr>
      </w:pPr>
      <w:r>
        <w:rPr>
          <w:rFonts w:ascii="Times New Roman" w:hAnsi="Times New Roman" w:cs="Times New Roman"/>
          <w:b/>
          <w:noProof/>
          <w:sz w:val="36"/>
          <w:szCs w:val="25"/>
          <w:lang w:eastAsia="es-MX"/>
        </w:rPr>
        <w:drawing>
          <wp:anchor distT="0" distB="0" distL="114300" distR="114300" simplePos="0" relativeHeight="251659264" behindDoc="1" locked="0" layoutInCell="1" allowOverlap="1" wp14:anchorId="34AE217A" wp14:editId="1747163F">
            <wp:simplePos x="0" y="0"/>
            <wp:positionH relativeFrom="margin">
              <wp:align>center</wp:align>
            </wp:positionH>
            <wp:positionV relativeFrom="margin">
              <wp:posOffset>1815543</wp:posOffset>
            </wp:positionV>
            <wp:extent cx="1439545" cy="2158365"/>
            <wp:effectExtent l="0" t="0" r="825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l="24225" r="20668"/>
                    <a:stretch>
                      <a:fillRect/>
                    </a:stretch>
                  </pic:blipFill>
                  <pic:spPr bwMode="auto">
                    <a:xfrm>
                      <a:off x="0" y="0"/>
                      <a:ext cx="1439545" cy="215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87F" w:rsidRDefault="003C187F" w:rsidP="003C187F">
      <w:pPr>
        <w:jc w:val="center"/>
        <w:rPr>
          <w:rFonts w:ascii="Times New Roman" w:hAnsi="Times New Roman" w:cs="Times New Roman"/>
          <w:sz w:val="28"/>
          <w:szCs w:val="25"/>
        </w:rPr>
      </w:pPr>
    </w:p>
    <w:p w:rsidR="003C187F" w:rsidRDefault="003C187F" w:rsidP="003C187F">
      <w:pPr>
        <w:jc w:val="center"/>
        <w:rPr>
          <w:rFonts w:ascii="Times New Roman" w:hAnsi="Times New Roman" w:cs="Times New Roman"/>
          <w:b/>
          <w:sz w:val="32"/>
          <w:szCs w:val="25"/>
        </w:rPr>
      </w:pPr>
    </w:p>
    <w:p w:rsidR="003C187F" w:rsidRDefault="003C187F" w:rsidP="003C187F">
      <w:pPr>
        <w:jc w:val="center"/>
        <w:rPr>
          <w:rFonts w:ascii="Times New Roman" w:hAnsi="Times New Roman" w:cs="Times New Roman"/>
          <w:b/>
          <w:sz w:val="32"/>
          <w:szCs w:val="25"/>
        </w:rPr>
      </w:pPr>
    </w:p>
    <w:p w:rsidR="003C187F" w:rsidRDefault="003C187F" w:rsidP="003C187F">
      <w:pPr>
        <w:jc w:val="center"/>
        <w:rPr>
          <w:rFonts w:ascii="Times New Roman" w:hAnsi="Times New Roman" w:cs="Times New Roman"/>
          <w:b/>
          <w:sz w:val="32"/>
          <w:szCs w:val="25"/>
        </w:rPr>
      </w:pPr>
    </w:p>
    <w:p w:rsidR="003C187F" w:rsidRDefault="003C187F" w:rsidP="003C187F">
      <w:pPr>
        <w:jc w:val="center"/>
        <w:rPr>
          <w:rFonts w:ascii="Times New Roman" w:hAnsi="Times New Roman" w:cs="Times New Roman"/>
          <w:b/>
          <w:sz w:val="32"/>
          <w:szCs w:val="25"/>
        </w:rPr>
      </w:pPr>
    </w:p>
    <w:p w:rsidR="003C187F" w:rsidRDefault="003C187F" w:rsidP="003C187F">
      <w:pPr>
        <w:jc w:val="center"/>
        <w:rPr>
          <w:rFonts w:ascii="Times New Roman" w:hAnsi="Times New Roman" w:cs="Times New Roman"/>
          <w:b/>
          <w:sz w:val="32"/>
          <w:szCs w:val="25"/>
        </w:rPr>
      </w:pPr>
    </w:p>
    <w:p w:rsidR="003C187F" w:rsidRDefault="003C187F" w:rsidP="003C187F">
      <w:pPr>
        <w:jc w:val="center"/>
        <w:rPr>
          <w:rFonts w:ascii="Times New Roman" w:hAnsi="Times New Roman" w:cs="Times New Roman"/>
          <w:b/>
          <w:sz w:val="32"/>
          <w:szCs w:val="25"/>
        </w:rPr>
      </w:pPr>
    </w:p>
    <w:p w:rsidR="003C187F" w:rsidRPr="00EF008C" w:rsidRDefault="003C187F" w:rsidP="003C187F">
      <w:pPr>
        <w:jc w:val="center"/>
        <w:rPr>
          <w:rFonts w:ascii="Century Gothic" w:hAnsi="Century Gothic" w:cs="Times New Roman"/>
          <w:b/>
          <w:sz w:val="32"/>
          <w:szCs w:val="25"/>
        </w:rPr>
      </w:pPr>
    </w:p>
    <w:p w:rsidR="00EF008C" w:rsidRDefault="00EF008C" w:rsidP="003C187F">
      <w:pPr>
        <w:rPr>
          <w:rFonts w:ascii="Century Gothic" w:hAnsi="Century Gothic" w:cs="Times New Roman"/>
          <w:b/>
          <w:sz w:val="32"/>
          <w:szCs w:val="25"/>
        </w:rPr>
      </w:pPr>
    </w:p>
    <w:p w:rsidR="003C187F" w:rsidRPr="00EF008C" w:rsidRDefault="003C187F" w:rsidP="003C187F">
      <w:pPr>
        <w:rPr>
          <w:rFonts w:ascii="Century Gothic" w:hAnsi="Century Gothic" w:cs="Times New Roman"/>
          <w:b/>
          <w:sz w:val="32"/>
          <w:szCs w:val="25"/>
        </w:rPr>
      </w:pPr>
      <w:r w:rsidRPr="00EF008C">
        <w:rPr>
          <w:rFonts w:ascii="Century Gothic" w:hAnsi="Century Gothic" w:cs="Times New Roman"/>
          <w:b/>
          <w:sz w:val="32"/>
          <w:szCs w:val="25"/>
        </w:rPr>
        <w:t>DALIA NOHEMY VALENZUELA DELGADO</w:t>
      </w:r>
    </w:p>
    <w:p w:rsidR="00EF008C" w:rsidRPr="00EF008C" w:rsidRDefault="00EF008C" w:rsidP="003C187F">
      <w:pPr>
        <w:rPr>
          <w:rFonts w:ascii="Century Gothic" w:hAnsi="Century Gothic" w:cs="Times New Roman"/>
          <w:b/>
          <w:sz w:val="32"/>
          <w:szCs w:val="25"/>
        </w:rPr>
      </w:pPr>
      <w:r w:rsidRPr="00EF008C">
        <w:rPr>
          <w:rFonts w:ascii="Century Gothic" w:hAnsi="Century Gothic" w:cs="Times New Roman"/>
          <w:b/>
          <w:sz w:val="32"/>
          <w:szCs w:val="25"/>
        </w:rPr>
        <w:t>ACTIVIDAD 10</w:t>
      </w:r>
    </w:p>
    <w:p w:rsidR="00EF008C" w:rsidRPr="00EF008C" w:rsidRDefault="00EF008C" w:rsidP="003C187F">
      <w:pPr>
        <w:rPr>
          <w:rFonts w:ascii="Century Gothic" w:hAnsi="Century Gothic" w:cs="Times New Roman"/>
          <w:b/>
          <w:sz w:val="36"/>
          <w:szCs w:val="25"/>
        </w:rPr>
      </w:pPr>
      <w:r w:rsidRPr="00EF008C">
        <w:rPr>
          <w:rFonts w:ascii="Century Gothic" w:hAnsi="Century Gothic" w:cs="Times New Roman"/>
          <w:b/>
          <w:sz w:val="32"/>
          <w:szCs w:val="25"/>
        </w:rPr>
        <w:t>N.L. 20</w:t>
      </w:r>
      <w:r w:rsidRPr="00EF008C">
        <w:rPr>
          <w:rFonts w:ascii="Century Gothic" w:hAnsi="Century Gothic" w:cs="Times New Roman"/>
          <w:b/>
          <w:sz w:val="32"/>
          <w:szCs w:val="25"/>
        </w:rPr>
        <w:tab/>
      </w:r>
    </w:p>
    <w:p w:rsidR="003C187F" w:rsidRDefault="003C187F">
      <w:pPr>
        <w:rPr>
          <w:rFonts w:ascii="Arial" w:hAnsi="Arial" w:cs="Arial"/>
          <w:sz w:val="24"/>
          <w:szCs w:val="24"/>
          <w:lang w:val="es-ES_tradnl"/>
        </w:rPr>
      </w:pPr>
      <w:r>
        <w:rPr>
          <w:rFonts w:ascii="Arial" w:hAnsi="Arial" w:cs="Arial"/>
          <w:sz w:val="24"/>
          <w:szCs w:val="24"/>
          <w:lang w:val="es-ES_tradnl"/>
        </w:rPr>
        <w:br w:type="page"/>
      </w:r>
      <w:bookmarkStart w:id="0" w:name="_GoBack"/>
      <w:bookmarkEnd w:id="0"/>
    </w:p>
    <w:p w:rsidR="00426EA6" w:rsidRPr="00426EA6" w:rsidRDefault="00426EA6" w:rsidP="00B63D78">
      <w:pPr>
        <w:widowControl w:val="0"/>
        <w:spacing w:line="360" w:lineRule="auto"/>
        <w:jc w:val="both"/>
        <w:rPr>
          <w:rFonts w:ascii="Arial" w:hAnsi="Arial" w:cs="Arial"/>
          <w:sz w:val="24"/>
          <w:szCs w:val="24"/>
          <w:lang w:val="es-ES_tradnl"/>
        </w:rPr>
      </w:pPr>
      <w:r w:rsidRPr="00426EA6">
        <w:rPr>
          <w:rFonts w:ascii="Arial" w:hAnsi="Arial" w:cs="Arial"/>
          <w:sz w:val="24"/>
          <w:szCs w:val="24"/>
          <w:lang w:val="es-ES_tradnl"/>
        </w:rPr>
        <w:lastRenderedPageBreak/>
        <w:t>Dentro del currículo la planificación docente es definida como el que hacer educativo en la cual son necesarios ciertos elementos  para el cumplimento de esta misma en el trabajo docente</w:t>
      </w:r>
      <w:r>
        <w:rPr>
          <w:rFonts w:ascii="Arial" w:hAnsi="Arial" w:cs="Arial"/>
          <w:sz w:val="24"/>
          <w:szCs w:val="24"/>
          <w:lang w:val="es-ES_tradnl"/>
        </w:rPr>
        <w:t>: planeación (espacios, materiales, tiempos, intereses, conocimientos previos</w:t>
      </w:r>
      <w:r w:rsidR="00882AEB">
        <w:rPr>
          <w:rFonts w:ascii="Arial" w:hAnsi="Arial" w:cs="Arial"/>
          <w:sz w:val="24"/>
          <w:szCs w:val="24"/>
          <w:lang w:val="es-ES_tradnl"/>
        </w:rPr>
        <w:t>),</w:t>
      </w:r>
      <w:r>
        <w:rPr>
          <w:rFonts w:ascii="Arial" w:hAnsi="Arial" w:cs="Arial"/>
          <w:sz w:val="24"/>
          <w:szCs w:val="24"/>
          <w:lang w:val="es-ES_tradnl"/>
        </w:rPr>
        <w:t xml:space="preserve"> aplicación </w:t>
      </w:r>
      <w:r w:rsidR="00882AEB">
        <w:rPr>
          <w:rFonts w:ascii="Arial" w:hAnsi="Arial" w:cs="Arial"/>
          <w:sz w:val="24"/>
          <w:szCs w:val="24"/>
          <w:lang w:val="es-ES_tradnl"/>
        </w:rPr>
        <w:t xml:space="preserve">(observación y adecuaciones curriculares) y evaluación (reflexión y autoevaluación). </w:t>
      </w:r>
    </w:p>
    <w:p w:rsidR="00A676B7" w:rsidRDefault="00426EA6" w:rsidP="00B63D78">
      <w:pPr>
        <w:widowControl w:val="0"/>
        <w:spacing w:line="360" w:lineRule="auto"/>
        <w:jc w:val="both"/>
        <w:rPr>
          <w:rFonts w:ascii="Arial" w:hAnsi="Arial" w:cs="Arial"/>
          <w:sz w:val="24"/>
          <w:szCs w:val="24"/>
          <w:lang w:val="es-ES_tradnl"/>
        </w:rPr>
      </w:pPr>
      <w:r w:rsidRPr="00426EA6">
        <w:rPr>
          <w:rFonts w:ascii="Arial" w:hAnsi="Arial" w:cs="Arial"/>
          <w:sz w:val="24"/>
          <w:szCs w:val="24"/>
          <w:lang w:val="es-ES_tradnl"/>
        </w:rPr>
        <w:t xml:space="preserve"> La planeación es  el sustento del trabajo de cualquier docente  en la cual se deben de tomar en cuenta  una serie de características tales como: los conoci</w:t>
      </w:r>
      <w:r w:rsidR="00882AEB">
        <w:rPr>
          <w:rFonts w:ascii="Arial" w:hAnsi="Arial" w:cs="Arial"/>
          <w:sz w:val="24"/>
          <w:szCs w:val="24"/>
          <w:lang w:val="es-ES_tradnl"/>
        </w:rPr>
        <w:t>mientos previos de los alumnos, siendo estos</w:t>
      </w:r>
      <w:r w:rsidRPr="00426EA6">
        <w:rPr>
          <w:rFonts w:ascii="Arial" w:hAnsi="Arial" w:cs="Arial"/>
          <w:sz w:val="24"/>
          <w:szCs w:val="24"/>
          <w:lang w:val="es-ES_tradnl"/>
        </w:rPr>
        <w:t xml:space="preserve"> necesarios para la  fundamentación  de la realización de cada  una de las situaciones didácticas o actividades a realizar</w:t>
      </w:r>
      <w:r w:rsidR="00882AEB">
        <w:rPr>
          <w:rFonts w:ascii="Arial" w:hAnsi="Arial" w:cs="Arial"/>
          <w:sz w:val="24"/>
          <w:szCs w:val="24"/>
          <w:lang w:val="es-ES_tradnl"/>
        </w:rPr>
        <w:t xml:space="preserve">las; </w:t>
      </w:r>
      <w:r w:rsidR="00A676B7">
        <w:rPr>
          <w:rFonts w:ascii="Arial" w:hAnsi="Arial" w:cs="Arial"/>
          <w:sz w:val="24"/>
          <w:szCs w:val="24"/>
          <w:lang w:val="es-ES_tradnl"/>
        </w:rPr>
        <w:t>la importancia que el material didáctico tiene en las aulas de los jardines de niños  es muy relevante ya que este es el medio con el cual el niños desarrolla las diferentes capacidades que la educadora pretende desde la planeación de sus actividades en los campos señalados por el Programa de Estudios 2011 en donde se pretende favorecer  cada uno de los Campos formativos; deben ser manipulables, duraderos, atractivos e innovadores  para lograr los aprendizajes esperados.</w:t>
      </w:r>
    </w:p>
    <w:p w:rsidR="00A676B7" w:rsidRDefault="00A676B7"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Para la aplicación de cada una de las propuestas planeadas se debe tomar en cuenta los espacios en el cual se desarrollaran, puesto que el espacio y ambiente que se cree complementara  a una buena ejecución y por tanto los tiempos previstos para cada una se consideraran dependiendo del interés que presenten los niños o de la curiosidad teniendo en cuenta que les deje una enseñanza significativa.</w:t>
      </w:r>
    </w:p>
    <w:p w:rsidR="00B0411B" w:rsidRDefault="00B0411B"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La aplicación de las actividades es un elemento más para el cumplimiento del curriculum, siendo el momento en que el docente advierte las adecuaciones pertinentes mediante la observación de las reacciones de los alumnos al ejecutar las situaciones de aprendizaje, este momento brinda la oportunidad de que el maestro visualice las dificultades que se presentan y como puede modificar o solucionar los imprevistos que surgen para el funcionamiento de esta. Tornándose este aspecto como clave para la mejora de la planeación didáctica con el fin de reflejar los resultados en los alumnos.</w:t>
      </w:r>
    </w:p>
    <w:p w:rsidR="00645E6F" w:rsidRDefault="00645E6F"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El último elemento es la evaluación</w:t>
      </w:r>
      <w:r w:rsidR="00B0411B">
        <w:rPr>
          <w:rFonts w:ascii="Arial" w:hAnsi="Arial" w:cs="Arial"/>
          <w:sz w:val="24"/>
          <w:szCs w:val="24"/>
          <w:lang w:val="es-ES_tradnl"/>
        </w:rPr>
        <w:t xml:space="preserve"> en la cual el docente reflexiona sobre los </w:t>
      </w:r>
      <w:r w:rsidR="00B0411B">
        <w:rPr>
          <w:rFonts w:ascii="Arial" w:hAnsi="Arial" w:cs="Arial"/>
          <w:sz w:val="24"/>
          <w:szCs w:val="24"/>
          <w:lang w:val="es-ES_tradnl"/>
        </w:rPr>
        <w:lastRenderedPageBreak/>
        <w:t xml:space="preserve">avances y </w:t>
      </w:r>
      <w:r>
        <w:rPr>
          <w:rFonts w:ascii="Arial" w:hAnsi="Arial" w:cs="Arial"/>
          <w:sz w:val="24"/>
          <w:szCs w:val="24"/>
          <w:lang w:val="es-ES_tradnl"/>
        </w:rPr>
        <w:t>resultados que el grupo obtiene, esta misma se caracteriza por la valoración de los niveles de logro en las competencias que están dentro de los campos formativos en el programa de estudios 2011.</w:t>
      </w:r>
    </w:p>
    <w:p w:rsidR="00B0411B" w:rsidRDefault="00B0411B"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 xml:space="preserve">“La </w:t>
      </w:r>
      <w:r w:rsidR="00C56B7F">
        <w:rPr>
          <w:rFonts w:ascii="Arial" w:hAnsi="Arial" w:cs="Arial"/>
          <w:sz w:val="24"/>
          <w:szCs w:val="24"/>
          <w:lang w:val="es-ES_tradnl"/>
        </w:rPr>
        <w:t>evaluación aplicada a la enseñanza y aprendizaje consiste en un proceso sistemático riguroso de obtención de datos, incorporando el proceso educativo desde su comienzo de manera en que sea posible disponer de información continua y significativa para conocer la situación, formar juicios de valor en cuanto a ella y tomar las decisiones adecuadas para proseguir la actividad educativa mejorándola progresivamente” (Casanova, 1998)</w:t>
      </w:r>
    </w:p>
    <w:p w:rsidR="00645E6F" w:rsidRDefault="00645E6F"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Mediante la evaluación como ya se mencionó con anterioridad se logar reflexionar sobre los avances de los alumnos; cabe mencionar para que lo hacemos, pues hay diversas razones por las cuales se hace la evaluación las cuales se mencionan a continuación:</w:t>
      </w:r>
    </w:p>
    <w:p w:rsidR="00645E6F" w:rsidRDefault="00645E6F" w:rsidP="00B63D78">
      <w:pPr>
        <w:pStyle w:val="Prrafodelista"/>
        <w:widowControl w:val="0"/>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Le permite al docente determinar el grado en que sus alumnos o alumnas van logando las competencias</w:t>
      </w:r>
    </w:p>
    <w:p w:rsidR="00645E6F" w:rsidRDefault="00645E6F" w:rsidP="00B63D78">
      <w:pPr>
        <w:pStyle w:val="Prrafodelista"/>
        <w:widowControl w:val="0"/>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Le brinda apoyo para tomar decisiones acerca de los aprendizajes que recibirán más atención en los días siguientes</w:t>
      </w:r>
    </w:p>
    <w:p w:rsidR="00B0411B" w:rsidRDefault="00645E6F" w:rsidP="00B63D78">
      <w:pPr>
        <w:pStyle w:val="Prrafodelista"/>
        <w:widowControl w:val="0"/>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Además, le permite determinar cómo debe diseñar las situaciones didácticas para que los alumnos logren exitosamente los aprendizajes esperados.</w:t>
      </w:r>
    </w:p>
    <w:p w:rsidR="00645E6F" w:rsidRDefault="00645E6F"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De acuerdo a los tipos de evaluación que se realizan dentro del preescolar, podemos decir que solamente se realiza una evaluación formativa, por medio de ella se puede recolectar información que sirve para cono</w:t>
      </w:r>
      <w:r w:rsidR="00B63D78">
        <w:rPr>
          <w:rFonts w:ascii="Arial" w:hAnsi="Arial" w:cs="Arial"/>
          <w:sz w:val="24"/>
          <w:szCs w:val="24"/>
          <w:lang w:val="es-ES_tradnl"/>
        </w:rPr>
        <w:t>cer a cada uno de los alumnos, así como la autoevaluación la cual nos da a conocer cómo es que estamos haciendo nuestro trabajo, y que necesitamos reforzar para logar un aprendizaje significativo en cada uno de nuestros alumnos.</w:t>
      </w:r>
    </w:p>
    <w:p w:rsidR="00B63D78" w:rsidRPr="00645E6F" w:rsidRDefault="00B63D78" w:rsidP="00B63D78">
      <w:pPr>
        <w:widowControl w:val="0"/>
        <w:spacing w:line="360" w:lineRule="auto"/>
        <w:jc w:val="both"/>
        <w:rPr>
          <w:rFonts w:ascii="Arial" w:hAnsi="Arial" w:cs="Arial"/>
          <w:sz w:val="24"/>
          <w:szCs w:val="24"/>
          <w:lang w:val="es-ES_tradnl"/>
        </w:rPr>
      </w:pPr>
    </w:p>
    <w:sectPr w:rsidR="00B63D78" w:rsidRPr="00645E6F" w:rsidSect="00EF008C">
      <w:pgSz w:w="12240" w:h="15840" w:code="1"/>
      <w:pgMar w:top="1417" w:right="1701" w:bottom="1417" w:left="1701" w:header="709" w:footer="709" w:gutter="0"/>
      <w:pgBorders w:offsetFrom="page">
        <w:top w:val="dashed" w:sz="36" w:space="24" w:color="auto"/>
        <w:left w:val="dashed" w:sz="36" w:space="24" w:color="auto"/>
        <w:bottom w:val="dashed" w:sz="36" w:space="24" w:color="auto"/>
        <w:right w:val="dashed"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toonis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71765"/>
    <w:multiLevelType w:val="hybridMultilevel"/>
    <w:tmpl w:val="899E0CA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
    <w:nsid w:val="772E6BCB"/>
    <w:multiLevelType w:val="multilevel"/>
    <w:tmpl w:val="1D442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A6"/>
    <w:rsid w:val="003C187F"/>
    <w:rsid w:val="00426EA6"/>
    <w:rsid w:val="004A6591"/>
    <w:rsid w:val="00645E6F"/>
    <w:rsid w:val="00882AEB"/>
    <w:rsid w:val="008D4271"/>
    <w:rsid w:val="00A676B7"/>
    <w:rsid w:val="00B0411B"/>
    <w:rsid w:val="00B63D78"/>
    <w:rsid w:val="00C56B7F"/>
    <w:rsid w:val="00C87355"/>
    <w:rsid w:val="00E322E7"/>
    <w:rsid w:val="00EF00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82B32-A7EA-4737-8C2D-96F69FB9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45E6F"/>
  </w:style>
  <w:style w:type="paragraph" w:styleId="Prrafodelista">
    <w:name w:val="List Paragraph"/>
    <w:basedOn w:val="Normal"/>
    <w:uiPriority w:val="34"/>
    <w:qFormat/>
    <w:rsid w:val="0064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Cuenta I</cp:lastModifiedBy>
  <cp:revision>2</cp:revision>
  <dcterms:created xsi:type="dcterms:W3CDTF">2015-06-23T04:01:00Z</dcterms:created>
  <dcterms:modified xsi:type="dcterms:W3CDTF">2015-06-23T04:01:00Z</dcterms:modified>
</cp:coreProperties>
</file>