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0C" w:rsidRPr="00495CF7" w:rsidRDefault="00957463" w:rsidP="00957463">
      <w:pPr>
        <w:jc w:val="center"/>
        <w:rPr>
          <w:rFonts w:ascii="KG Red Hands" w:hAnsi="KG Red Hands"/>
          <w:sz w:val="24"/>
          <w:lang w:val="es-MX"/>
        </w:rPr>
      </w:pPr>
      <w:r w:rsidRPr="00495CF7">
        <w:rPr>
          <w:rFonts w:ascii="KG Red Hands" w:hAnsi="KG Red Hands"/>
          <w:sz w:val="24"/>
          <w:lang w:val="es-MX"/>
        </w:rPr>
        <w:t>DIAGNOSTICO GRUPAL</w:t>
      </w:r>
      <w:r w:rsidRPr="00495CF7">
        <w:rPr>
          <w:rFonts w:ascii="KG Red Hands" w:hAnsi="KG Red Hands"/>
          <w:sz w:val="24"/>
          <w:lang w:val="es-MX"/>
        </w:rPr>
        <w:br/>
        <w:t>DE LOS ALUMNOS DEL 3ER. AÑO SECCIÓN “B,”</w:t>
      </w:r>
      <w:r w:rsidRPr="00495CF7">
        <w:rPr>
          <w:rFonts w:ascii="KG Red Hands" w:hAnsi="KG Red Hands"/>
          <w:sz w:val="24"/>
          <w:lang w:val="es-MX"/>
        </w:rPr>
        <w:br/>
        <w:t>DEL JARDIN DE NIÑOS MICAELA PÉREZ</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t>El grupo se conforma por un total de 34 alumnos inscritos, de los cuales 17 son hombre y 17 son mujeres; tal equilibrio en la población permite votaciones y elecciones justas en cuanto a la toma de decisiones que no inclinen la balanza hacia un solo lado, y esto afecte a uno de los dos géneros entre los alumnos.</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t>Los niños y niñas de este grupo, tienen edades que van de los 4 años y seis meses a los cinco años de edad, con gustos y costumbres muy similares entre sí, ya que comparten rasgos sociales, culturales y económicos.</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t>Muestran gran entusiasmo por aprender, y en toda actividad son atentos, interesados, propositivos y dinámicos, lo cual permite avanzar significativamente en los procesos de aprendizaje y enseñanza.</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t>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se equivocan o intervienen. Y para que el grupo crezca simultáneamente será necesario recuperar a estos 13 alumnos con la confianza hacia la educadora, pero sobre todo en sí mismos.</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t>Sin embargo, retomo que es un grupo con muchas ganas de aprender y disfrutar de la escuela, y tiene n bien claro a qué van al jardín de niños y lo que esperan de su educadora.</w:t>
      </w:r>
    </w:p>
    <w:p w:rsidR="00940DCE" w:rsidRPr="00495CF7" w:rsidRDefault="00957463" w:rsidP="00957463">
      <w:pPr>
        <w:numPr>
          <w:ilvl w:val="0"/>
          <w:numId w:val="3"/>
        </w:numPr>
        <w:jc w:val="both"/>
        <w:rPr>
          <w:rFonts w:ascii="Century Gothic" w:hAnsi="Century Gothic"/>
        </w:rPr>
      </w:pPr>
      <w:r w:rsidRPr="00495CF7">
        <w:rPr>
          <w:rFonts w:ascii="Century Gothic" w:hAnsi="Century Gothic"/>
          <w:lang w:val="es-MX"/>
        </w:rPr>
        <w:lastRenderedPageBreak/>
        <w:t>Luego de las actividades de diagnóstico, que permitieron valorar sus capacidades y habilidades generales en cada campo de desarrollo se obtuvieron los siguientes resultados:</w:t>
      </w:r>
    </w:p>
    <w:p w:rsidR="00940DCE" w:rsidRPr="00495CF7" w:rsidRDefault="00957463" w:rsidP="00957463">
      <w:pPr>
        <w:pStyle w:val="Prrafodelista"/>
        <w:numPr>
          <w:ilvl w:val="0"/>
          <w:numId w:val="8"/>
        </w:numPr>
        <w:jc w:val="both"/>
        <w:rPr>
          <w:rFonts w:ascii="Century Gothic" w:hAnsi="Century Gothic"/>
        </w:rPr>
      </w:pPr>
      <w:r w:rsidRPr="00495CF7">
        <w:rPr>
          <w:rFonts w:ascii="Century Gothic" w:hAnsi="Century Gothic"/>
          <w:lang w:val="es-MX"/>
        </w:rPr>
        <w:t>En el campo de lenguaje y comunicación</w:t>
      </w:r>
    </w:p>
    <w:p w:rsidR="00957463" w:rsidRPr="00495CF7" w:rsidRDefault="00957463" w:rsidP="00957463">
      <w:pPr>
        <w:pStyle w:val="Prrafodelista"/>
        <w:jc w:val="both"/>
        <w:rPr>
          <w:rFonts w:ascii="Century Gothic" w:hAnsi="Century Gothic"/>
        </w:rPr>
      </w:pPr>
      <w:r w:rsidRPr="00495CF7">
        <w:rPr>
          <w:rFonts w:ascii="Century Gothic" w:hAnsi="Century Gothic"/>
          <w:lang w:val="es-MX"/>
        </w:rPr>
        <w:t>Cuentan con muchas habilidades y conocimientos sobre las características de la escritura como son el reconocer su nombre escrito, un 80 logra escribirlo por si solos, un 90% puede expresar a través del dialogo sus ideas, necesidades y estados de ánimo, con un lenguaje claro y coherente, conocen el  uso de las letras en su mundo convencional y las utilizan indiscriminadamente para expresarse por escrito.</w:t>
      </w:r>
    </w:p>
    <w:p w:rsidR="00940DCE" w:rsidRPr="00495CF7" w:rsidRDefault="00957463" w:rsidP="00957463">
      <w:pPr>
        <w:numPr>
          <w:ilvl w:val="0"/>
          <w:numId w:val="4"/>
        </w:numPr>
        <w:jc w:val="both"/>
        <w:rPr>
          <w:rFonts w:ascii="Century Gothic" w:hAnsi="Century Gothic"/>
        </w:rPr>
      </w:pPr>
      <w:r w:rsidRPr="00495CF7">
        <w:rPr>
          <w:rFonts w:ascii="Century Gothic" w:hAnsi="Century Gothic"/>
          <w:lang w:val="es-MX"/>
        </w:rPr>
        <w:t>En el campo del pensamiento matemático</w:t>
      </w:r>
    </w:p>
    <w:p w:rsidR="00957463" w:rsidRPr="00495CF7" w:rsidRDefault="00957463" w:rsidP="00957463">
      <w:pPr>
        <w:jc w:val="both"/>
        <w:rPr>
          <w:rFonts w:ascii="Century Gothic" w:hAnsi="Century Gothic"/>
        </w:rPr>
      </w:pPr>
      <w:r w:rsidRPr="00495CF7">
        <w:rPr>
          <w:rFonts w:ascii="Century Gothic" w:hAnsi="Century Gothic"/>
          <w:lang w:val="es-MX"/>
        </w:rPr>
        <w:t xml:space="preserve">Se puede decir que el diagnostico arroja observaciones que permiten valorar a este campo </w:t>
      </w:r>
      <w:r w:rsidR="00495CF7">
        <w:rPr>
          <w:rFonts w:ascii="Century Gothic" w:hAnsi="Century Gothic"/>
          <w:lang w:val="es-MX"/>
        </w:rPr>
        <w:t>c</w:t>
      </w:r>
      <w:r w:rsidRPr="00495CF7">
        <w:rPr>
          <w:rFonts w:ascii="Century Gothic" w:hAnsi="Century Gothic"/>
          <w:lang w:val="es-MX"/>
        </w:rPr>
        <w:t xml:space="preserve">omo uno de los </w:t>
      </w:r>
      <w:r w:rsidR="00495CF7" w:rsidRPr="00495CF7">
        <w:rPr>
          <w:rFonts w:ascii="Century Gothic" w:hAnsi="Century Gothic"/>
          <w:lang w:val="es-MX"/>
        </w:rPr>
        <w:t>más</w:t>
      </w:r>
      <w:r w:rsidRPr="00495CF7">
        <w:rPr>
          <w:rFonts w:ascii="Century Gothic" w:hAnsi="Century Gothic"/>
          <w:lang w:val="es-MX"/>
        </w:rPr>
        <w:t xml:space="preserve"> débiles, para un 35% no les queda claro para qué y dónde se utilizan los</w:t>
      </w:r>
      <w:r w:rsidR="00495CF7">
        <w:rPr>
          <w:rFonts w:ascii="Century Gothic" w:hAnsi="Century Gothic"/>
        </w:rPr>
        <w:t xml:space="preserve"> </w:t>
      </w:r>
      <w:r w:rsidR="00495CF7">
        <w:rPr>
          <w:rFonts w:ascii="Century Gothic" w:hAnsi="Century Gothic"/>
          <w:lang w:val="es-MX"/>
        </w:rPr>
        <w:t>n</w:t>
      </w:r>
      <w:r w:rsidRPr="00495CF7">
        <w:rPr>
          <w:rFonts w:ascii="Century Gothic" w:hAnsi="Century Gothic"/>
          <w:lang w:val="es-MX"/>
        </w:rPr>
        <w:t xml:space="preserve">úmeros, apenas empiezan a hacer uso de sus estrategias para resolver problemas, su conteo oral </w:t>
      </w:r>
      <w:r w:rsidR="00495CF7" w:rsidRPr="00495CF7">
        <w:rPr>
          <w:rFonts w:ascii="Century Gothic" w:hAnsi="Century Gothic"/>
          <w:lang w:val="es-MX"/>
        </w:rPr>
        <w:t>correcto</w:t>
      </w:r>
      <w:r w:rsidRPr="00495CF7">
        <w:rPr>
          <w:rFonts w:ascii="Century Gothic" w:hAnsi="Century Gothic"/>
          <w:lang w:val="es-MX"/>
        </w:rPr>
        <w:t xml:space="preserve"> no rebasa el número 13 en la mayoría, no identifican </w:t>
      </w:r>
      <w:r w:rsidR="00495CF7">
        <w:rPr>
          <w:rFonts w:ascii="Century Gothic" w:hAnsi="Century Gothic"/>
          <w:lang w:val="es-MX"/>
        </w:rPr>
        <w:t>el numero escrito casi un 70% y l</w:t>
      </w:r>
      <w:r w:rsidRPr="00495CF7">
        <w:rPr>
          <w:rFonts w:ascii="Century Gothic" w:hAnsi="Century Gothic"/>
          <w:lang w:val="es-MX"/>
        </w:rPr>
        <w:t xml:space="preserve">as formas y nociones </w:t>
      </w:r>
      <w:r w:rsidR="00495CF7" w:rsidRPr="00495CF7">
        <w:rPr>
          <w:rFonts w:ascii="Century Gothic" w:hAnsi="Century Gothic"/>
          <w:lang w:val="es-MX"/>
        </w:rPr>
        <w:t>topológicas le</w:t>
      </w:r>
      <w:r w:rsidRPr="00495CF7">
        <w:rPr>
          <w:rFonts w:ascii="Century Gothic" w:hAnsi="Century Gothic"/>
          <w:lang w:val="es-MX"/>
        </w:rPr>
        <w:t xml:space="preserve"> son difíciles de describir, entre otras características.</w:t>
      </w:r>
    </w:p>
    <w:p w:rsidR="00940DCE" w:rsidRPr="00495CF7" w:rsidRDefault="00957463" w:rsidP="00957463">
      <w:pPr>
        <w:numPr>
          <w:ilvl w:val="0"/>
          <w:numId w:val="5"/>
        </w:numPr>
        <w:jc w:val="both"/>
        <w:rPr>
          <w:rFonts w:ascii="Century Gothic" w:hAnsi="Century Gothic"/>
        </w:rPr>
      </w:pPr>
      <w:r w:rsidRPr="00495CF7">
        <w:rPr>
          <w:rFonts w:ascii="Century Gothic" w:hAnsi="Century Gothic"/>
          <w:lang w:val="es-MX"/>
        </w:rPr>
        <w:t>En el campo de exploración y conocimiento del mundo</w:t>
      </w:r>
    </w:p>
    <w:p w:rsidR="00957463" w:rsidRPr="00495CF7" w:rsidRDefault="00957463" w:rsidP="00957463">
      <w:pPr>
        <w:jc w:val="both"/>
        <w:rPr>
          <w:rFonts w:ascii="Century Gothic" w:hAnsi="Century Gothic"/>
        </w:rPr>
      </w:pPr>
      <w:r w:rsidRPr="00495CF7">
        <w:rPr>
          <w:rFonts w:ascii="Century Gothic" w:hAnsi="Century Gothic"/>
          <w:lang w:val="es-MX"/>
        </w:rPr>
        <w:t>Se apreciaron buenos resultados, son curiosos y gustan de explor</w:t>
      </w:r>
      <w:r w:rsidR="00495CF7">
        <w:rPr>
          <w:rFonts w:ascii="Century Gothic" w:hAnsi="Century Gothic"/>
          <w:lang w:val="es-MX"/>
        </w:rPr>
        <w:t>ar, en este campo es importante m</w:t>
      </w:r>
      <w:r w:rsidRPr="00495CF7">
        <w:rPr>
          <w:rFonts w:ascii="Century Gothic" w:hAnsi="Century Gothic"/>
          <w:lang w:val="es-MX"/>
        </w:rPr>
        <w:t>anejarles la planeación, el manejo de estrategias de trabajo y el cumplimiento de roles que les</w:t>
      </w:r>
      <w:r w:rsidR="00495CF7">
        <w:rPr>
          <w:rFonts w:ascii="Century Gothic" w:hAnsi="Century Gothic"/>
        </w:rPr>
        <w:t xml:space="preserve"> </w:t>
      </w:r>
      <w:r w:rsidR="00495CF7">
        <w:rPr>
          <w:rFonts w:ascii="Century Gothic" w:hAnsi="Century Gothic"/>
          <w:lang w:val="es-MX"/>
        </w:rPr>
        <w:t>p</w:t>
      </w:r>
      <w:r w:rsidRPr="00495CF7">
        <w:rPr>
          <w:rFonts w:ascii="Century Gothic" w:hAnsi="Century Gothic"/>
          <w:lang w:val="es-MX"/>
        </w:rPr>
        <w:t>ermitan enriquecer sus procesos de predicción, observación y experimentación.</w:t>
      </w:r>
    </w:p>
    <w:p w:rsidR="00957463" w:rsidRPr="00495CF7" w:rsidRDefault="00957463" w:rsidP="00495CF7">
      <w:pPr>
        <w:pStyle w:val="Prrafodelista"/>
        <w:numPr>
          <w:ilvl w:val="0"/>
          <w:numId w:val="10"/>
        </w:numPr>
        <w:jc w:val="both"/>
        <w:rPr>
          <w:rFonts w:ascii="Century Gothic" w:hAnsi="Century Gothic"/>
        </w:rPr>
      </w:pPr>
      <w:r w:rsidRPr="00495CF7">
        <w:rPr>
          <w:rFonts w:ascii="Century Gothic" w:hAnsi="Century Gothic"/>
          <w:lang w:val="es-MX"/>
        </w:rPr>
        <w:t>En el campo de desarrollo físico y salud</w:t>
      </w:r>
    </w:p>
    <w:p w:rsidR="00957463" w:rsidRPr="00495CF7" w:rsidRDefault="00957463" w:rsidP="00957463">
      <w:pPr>
        <w:jc w:val="both"/>
        <w:rPr>
          <w:rFonts w:ascii="Century Gothic" w:hAnsi="Century Gothic"/>
        </w:rPr>
      </w:pPr>
      <w:r w:rsidRPr="00495CF7">
        <w:rPr>
          <w:rFonts w:ascii="Century Gothic" w:hAnsi="Century Gothic"/>
          <w:lang w:val="es-MX"/>
        </w:rPr>
        <w:t>Es importante fortalecer los hábitos de higiene para que la mayoría haga de ellos una actividad propia</w:t>
      </w:r>
      <w:r w:rsidR="00495CF7">
        <w:rPr>
          <w:rFonts w:ascii="Century Gothic" w:hAnsi="Century Gothic"/>
        </w:rPr>
        <w:t xml:space="preserve"> </w:t>
      </w:r>
      <w:r w:rsidR="00495CF7">
        <w:rPr>
          <w:rFonts w:ascii="Century Gothic" w:hAnsi="Century Gothic"/>
          <w:lang w:val="es-MX"/>
        </w:rPr>
        <w:t>p</w:t>
      </w:r>
      <w:r w:rsidRPr="00495CF7">
        <w:rPr>
          <w:rFonts w:ascii="Century Gothic" w:hAnsi="Century Gothic"/>
          <w:lang w:val="es-MX"/>
        </w:rPr>
        <w:t>ersonal e importante en su vida cotidiana, así como el seguir con el desarrollo y</w:t>
      </w:r>
      <w:r w:rsidR="00495CF7">
        <w:rPr>
          <w:rFonts w:ascii="Century Gothic" w:hAnsi="Century Gothic"/>
        </w:rPr>
        <w:t xml:space="preserve"> </w:t>
      </w:r>
      <w:r w:rsidR="00495CF7">
        <w:rPr>
          <w:rFonts w:ascii="Century Gothic" w:hAnsi="Century Gothic"/>
          <w:lang w:val="es-MX"/>
        </w:rPr>
        <w:t>f</w:t>
      </w:r>
      <w:r w:rsidRPr="00495CF7">
        <w:rPr>
          <w:rFonts w:ascii="Century Gothic" w:hAnsi="Century Gothic"/>
          <w:lang w:val="es-MX"/>
        </w:rPr>
        <w:t>ortalecimiento de sus habilidades motoras tanto gruesas como finas.</w:t>
      </w:r>
    </w:p>
    <w:p w:rsidR="00940DCE" w:rsidRPr="00495CF7" w:rsidRDefault="00957463" w:rsidP="00957463">
      <w:pPr>
        <w:numPr>
          <w:ilvl w:val="0"/>
          <w:numId w:val="6"/>
        </w:numPr>
        <w:jc w:val="both"/>
        <w:rPr>
          <w:rFonts w:ascii="Century Gothic" w:hAnsi="Century Gothic"/>
        </w:rPr>
      </w:pPr>
      <w:r w:rsidRPr="00495CF7">
        <w:rPr>
          <w:rFonts w:ascii="Century Gothic" w:hAnsi="Century Gothic"/>
          <w:lang w:val="es-MX"/>
        </w:rPr>
        <w:t>En el campo de desarrollo personal y social</w:t>
      </w:r>
    </w:p>
    <w:p w:rsidR="00957463" w:rsidRDefault="00957463" w:rsidP="00957463">
      <w:pPr>
        <w:jc w:val="both"/>
        <w:rPr>
          <w:rFonts w:ascii="Century Gothic" w:hAnsi="Century Gothic"/>
          <w:lang w:val="es-MX"/>
        </w:rPr>
      </w:pPr>
      <w:r w:rsidRPr="00495CF7">
        <w:rPr>
          <w:rFonts w:ascii="Century Gothic" w:hAnsi="Century Gothic"/>
          <w:lang w:val="es-MX"/>
        </w:rPr>
        <w:t>La valoración arroja datos buenos y relevantes, de que es un grupo integrador y actúan entre sí con respeto y armonía</w:t>
      </w:r>
      <w:r w:rsidR="00495CF7">
        <w:rPr>
          <w:rFonts w:ascii="Century Gothic" w:hAnsi="Century Gothic"/>
        </w:rPr>
        <w:t>, n</w:t>
      </w:r>
      <w:r w:rsidRPr="00495CF7">
        <w:rPr>
          <w:rFonts w:ascii="Century Gothic" w:hAnsi="Century Gothic"/>
          <w:lang w:val="es-MX"/>
        </w:rPr>
        <w:t>o hay problemas de convivencia y se puede apreciar buen trato y dinámica de trabajo, gracias a sus bases de buena conducta.</w:t>
      </w:r>
    </w:p>
    <w:p w:rsidR="00495CF7" w:rsidRDefault="00495CF7" w:rsidP="00957463">
      <w:pPr>
        <w:jc w:val="both"/>
        <w:rPr>
          <w:rFonts w:ascii="Century Gothic" w:hAnsi="Century Gothic"/>
          <w:lang w:val="es-MX"/>
        </w:rPr>
      </w:pPr>
    </w:p>
    <w:p w:rsidR="00495CF7" w:rsidRPr="00495CF7" w:rsidRDefault="00495CF7" w:rsidP="00957463">
      <w:pPr>
        <w:jc w:val="both"/>
        <w:rPr>
          <w:rFonts w:ascii="Century Gothic" w:hAnsi="Century Gothic"/>
        </w:rPr>
      </w:pPr>
    </w:p>
    <w:p w:rsidR="00940DCE" w:rsidRPr="00495CF7" w:rsidRDefault="00957463" w:rsidP="00957463">
      <w:pPr>
        <w:numPr>
          <w:ilvl w:val="0"/>
          <w:numId w:val="7"/>
        </w:numPr>
        <w:jc w:val="both"/>
        <w:rPr>
          <w:rFonts w:ascii="Century Gothic" w:hAnsi="Century Gothic"/>
        </w:rPr>
      </w:pPr>
      <w:r w:rsidRPr="00495CF7">
        <w:rPr>
          <w:rFonts w:ascii="Century Gothic" w:hAnsi="Century Gothic"/>
          <w:lang w:val="es-MX"/>
        </w:rPr>
        <w:lastRenderedPageBreak/>
        <w:t>En el campo de expresión y apreciación artísticas</w:t>
      </w:r>
    </w:p>
    <w:p w:rsidR="00957463" w:rsidRPr="00495CF7" w:rsidRDefault="00957463" w:rsidP="00957463">
      <w:pPr>
        <w:jc w:val="both"/>
        <w:rPr>
          <w:rFonts w:ascii="Century Gothic" w:hAnsi="Century Gothic"/>
        </w:rPr>
      </w:pPr>
      <w:r w:rsidRPr="00495CF7">
        <w:rPr>
          <w:rFonts w:ascii="Century Gothic" w:hAnsi="Century Gothic"/>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495CF7" w:rsidRDefault="00957463" w:rsidP="00957463">
      <w:pPr>
        <w:jc w:val="both"/>
        <w:rPr>
          <w:rFonts w:ascii="Century Gothic" w:hAnsi="Century Gothic"/>
        </w:rPr>
      </w:pPr>
      <w:r w:rsidRPr="00495CF7">
        <w:rPr>
          <w:rFonts w:ascii="Century Gothic" w:hAnsi="Century Gothic"/>
          <w:lang w:val="es-MX"/>
        </w:rPr>
        <w:t>En virtud de estas observaciones generales, se analizan las competencias con las que es conveniente partir el ciclo escolar en cada campo de desarrollo, y se priorizan en cada una de ellas los siguientes aprendizajes esperados, con el propósito de equilibrar el desarrollo integral del proceso de aprendizaje de los alumnos.</w:t>
      </w:r>
    </w:p>
    <w:p w:rsidR="00957463" w:rsidRDefault="00957463" w:rsidP="00957463">
      <w:pPr>
        <w:jc w:val="both"/>
        <w:rPr>
          <w:rFonts w:ascii="Century Gothic" w:hAnsi="Century Gothic"/>
          <w:lang w:val="es-MX"/>
        </w:rPr>
      </w:pPr>
      <w:r w:rsidRPr="00495CF7">
        <w:rPr>
          <w:rFonts w:ascii="Century Gothic" w:hAnsi="Century Gothic"/>
          <w:lang w:val="es-MX"/>
        </w:rPr>
        <w:t>Las cuales se señalan en el siguiente cuadro progresivo, que se irá completando al término de cada periodo.</w:t>
      </w:r>
    </w:p>
    <w:p w:rsidR="00495CF7" w:rsidRPr="00495CF7" w:rsidRDefault="00495CF7" w:rsidP="00957463">
      <w:pPr>
        <w:jc w:val="both"/>
        <w:rPr>
          <w:rFonts w:ascii="Century Gothic" w:hAnsi="Century Gothic"/>
        </w:rPr>
      </w:pPr>
    </w:p>
    <w:p w:rsidR="00957463" w:rsidRPr="00495CF7" w:rsidRDefault="00E16AF8" w:rsidP="00E16AF8">
      <w:pPr>
        <w:jc w:val="center"/>
        <w:rPr>
          <w:rFonts w:ascii="KG Red Hands" w:hAnsi="KG Red Hands"/>
          <w:sz w:val="28"/>
        </w:rPr>
      </w:pPr>
      <w:r w:rsidRPr="00495CF7">
        <w:rPr>
          <w:rFonts w:ascii="KG Red Hands" w:hAnsi="KG Red Hands"/>
          <w:sz w:val="28"/>
        </w:rPr>
        <w:t>Situaciones didácticas</w:t>
      </w:r>
    </w:p>
    <w:p w:rsidR="00E16AF8" w:rsidRPr="00495CF7" w:rsidRDefault="00E16AF8" w:rsidP="00E16AF8">
      <w:pPr>
        <w:jc w:val="center"/>
        <w:rPr>
          <w:rFonts w:ascii="KG Red Hands" w:hAnsi="KG Red Hands"/>
          <w:sz w:val="28"/>
        </w:rPr>
      </w:pPr>
      <w:r w:rsidRPr="00495CF7">
        <w:rPr>
          <w:rFonts w:ascii="KG Red Hands" w:hAnsi="KG Red Hands"/>
          <w:sz w:val="28"/>
        </w:rPr>
        <w:t>Pensamiento matemático</w:t>
      </w:r>
    </w:p>
    <w:p w:rsidR="00E16AF8" w:rsidRPr="00495CF7" w:rsidRDefault="00E16AF8" w:rsidP="00E16AF8">
      <w:pPr>
        <w:rPr>
          <w:rFonts w:ascii="Century Gothic" w:hAnsi="Century Gothic"/>
        </w:rPr>
      </w:pPr>
      <w:r w:rsidRPr="00495CF7">
        <w:rPr>
          <w:rFonts w:ascii="Century Gothic" w:hAnsi="Century Gothic"/>
          <w:b/>
        </w:rPr>
        <w:t>Actividad de empezar bien el día:</w:t>
      </w:r>
      <w:r w:rsidRPr="00495CF7">
        <w:rPr>
          <w:rFonts w:ascii="Century Gothic" w:hAnsi="Century Gothic"/>
        </w:rPr>
        <w:t xml:space="preserve"> ¿Cuál vale más?</w:t>
      </w:r>
    </w:p>
    <w:p w:rsidR="00E16AF8" w:rsidRPr="00495CF7" w:rsidRDefault="00E16AF8" w:rsidP="00E16AF8">
      <w:pPr>
        <w:rPr>
          <w:rFonts w:ascii="Century Gothic" w:hAnsi="Century Gothic"/>
        </w:rPr>
      </w:pPr>
      <w:r w:rsidRPr="00495CF7">
        <w:rPr>
          <w:rFonts w:ascii="Century Gothic" w:hAnsi="Century Gothic"/>
          <w:b/>
        </w:rPr>
        <w:t>Campo:</w:t>
      </w:r>
      <w:r w:rsidRPr="00495CF7">
        <w:rPr>
          <w:rFonts w:ascii="Century Gothic" w:hAnsi="Century Gothic"/>
        </w:rPr>
        <w:t xml:space="preserve"> pensamiento matemático</w:t>
      </w:r>
    </w:p>
    <w:p w:rsidR="00E16AF8" w:rsidRPr="00495CF7" w:rsidRDefault="00E16AF8" w:rsidP="00E16AF8">
      <w:pPr>
        <w:rPr>
          <w:rFonts w:ascii="Century Gothic" w:hAnsi="Century Gothic"/>
        </w:rPr>
      </w:pPr>
      <w:r w:rsidRPr="00495CF7">
        <w:rPr>
          <w:rFonts w:ascii="Century Gothic" w:hAnsi="Century Gothic"/>
          <w:b/>
        </w:rPr>
        <w:t>Aspecto:</w:t>
      </w:r>
      <w:r w:rsidRPr="00495CF7">
        <w:rPr>
          <w:rFonts w:ascii="Century Gothic" w:hAnsi="Century Gothic"/>
        </w:rPr>
        <w:t xml:space="preserve"> Número</w:t>
      </w:r>
    </w:p>
    <w:p w:rsidR="00E16AF8" w:rsidRPr="00495CF7" w:rsidRDefault="00E16AF8" w:rsidP="00E16AF8">
      <w:pPr>
        <w:rPr>
          <w:rFonts w:ascii="Century Gothic" w:hAnsi="Century Gothic"/>
        </w:rPr>
      </w:pPr>
      <w:r w:rsidRPr="00495CF7">
        <w:rPr>
          <w:rFonts w:ascii="Century Gothic" w:hAnsi="Century Gothic"/>
          <w:b/>
        </w:rPr>
        <w:t>Aprendizaje esperado:</w:t>
      </w:r>
      <w:r w:rsidRPr="00495CF7">
        <w:rPr>
          <w:rFonts w:ascii="Century Gothic" w:hAnsi="Century Gothic"/>
        </w:rPr>
        <w:t xml:space="preserve"> compara colecciones, ya sea por correspondencia o por conteo e identifica donde hay más que, menos qué las misma cantidad qué</w:t>
      </w:r>
    </w:p>
    <w:p w:rsidR="00E16AF8" w:rsidRPr="00495CF7" w:rsidRDefault="00E16AF8" w:rsidP="00E16AF8">
      <w:pPr>
        <w:rPr>
          <w:rFonts w:ascii="Century Gothic" w:hAnsi="Century Gothic"/>
          <w:b/>
        </w:rPr>
      </w:pPr>
      <w:r w:rsidRPr="00495CF7">
        <w:rPr>
          <w:rFonts w:ascii="Century Gothic" w:hAnsi="Century Gothic"/>
          <w:b/>
        </w:rPr>
        <w:t xml:space="preserve">Desarrollo: </w:t>
      </w:r>
    </w:p>
    <w:p w:rsidR="00E16AF8" w:rsidRPr="00495CF7" w:rsidRDefault="00E16AF8" w:rsidP="00E16AF8">
      <w:pPr>
        <w:rPr>
          <w:rFonts w:ascii="Century Gothic" w:hAnsi="Century Gothic"/>
        </w:rPr>
      </w:pPr>
      <w:r w:rsidRPr="00495CF7">
        <w:rPr>
          <w:rFonts w:ascii="Century Gothic" w:hAnsi="Century Gothic"/>
        </w:rP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Pr="00495CF7" w:rsidRDefault="00E16AF8" w:rsidP="00E16AF8">
      <w:pPr>
        <w:rPr>
          <w:rFonts w:ascii="Century Gothic" w:hAnsi="Century Gothic"/>
        </w:rPr>
      </w:pPr>
      <w:r w:rsidRPr="00495CF7">
        <w:rPr>
          <w:rFonts w:ascii="Century Gothic" w:hAnsi="Century Gothic"/>
          <w:b/>
        </w:rPr>
        <w:t>Tiempo y espacio:</w:t>
      </w:r>
      <w:r w:rsidRPr="00495CF7">
        <w:rPr>
          <w:rFonts w:ascii="Century Gothic" w:hAnsi="Century Gothic"/>
        </w:rPr>
        <w:t xml:space="preserve"> 20 minutos.</w:t>
      </w:r>
    </w:p>
    <w:p w:rsidR="00E16AF8" w:rsidRPr="00495CF7" w:rsidRDefault="00E16AF8" w:rsidP="00E16AF8">
      <w:pPr>
        <w:rPr>
          <w:rFonts w:ascii="Century Gothic" w:hAnsi="Century Gothic"/>
        </w:rPr>
      </w:pPr>
      <w:r w:rsidRPr="00495CF7">
        <w:rPr>
          <w:rFonts w:ascii="Century Gothic" w:hAnsi="Century Gothic"/>
          <w:b/>
        </w:rPr>
        <w:t>Organización:</w:t>
      </w:r>
      <w:r w:rsidRPr="00495CF7">
        <w:rPr>
          <w:rFonts w:ascii="Century Gothic" w:hAnsi="Century Gothic"/>
        </w:rPr>
        <w:t xml:space="preserve"> grupal, individual</w:t>
      </w:r>
    </w:p>
    <w:p w:rsidR="00E16AF8" w:rsidRPr="00495CF7" w:rsidRDefault="00E16AF8" w:rsidP="00E16AF8">
      <w:pPr>
        <w:rPr>
          <w:rFonts w:ascii="Century Gothic" w:hAnsi="Century Gothic"/>
        </w:rPr>
      </w:pPr>
      <w:r w:rsidRPr="00495CF7">
        <w:rPr>
          <w:rFonts w:ascii="Century Gothic" w:hAnsi="Century Gothic"/>
          <w:b/>
        </w:rPr>
        <w:t>Recursos y materiales:</w:t>
      </w:r>
      <w:r w:rsidRPr="00495CF7">
        <w:rPr>
          <w:rFonts w:ascii="Century Gothic" w:hAnsi="Century Gothic"/>
        </w:rPr>
        <w:t xml:space="preserve"> bocas de cocodrilo, tarjetas de números, fichas.</w:t>
      </w:r>
    </w:p>
    <w:p w:rsidR="00E16AF8" w:rsidRPr="00495CF7" w:rsidRDefault="00E16AF8" w:rsidP="00E16AF8">
      <w:pPr>
        <w:rPr>
          <w:rFonts w:ascii="Century Gothic" w:hAnsi="Century Gothic"/>
        </w:rPr>
      </w:pPr>
      <w:r w:rsidRPr="00495CF7">
        <w:rPr>
          <w:rFonts w:ascii="Century Gothic" w:hAnsi="Century Gothic"/>
        </w:rPr>
        <w:lastRenderedPageBreak/>
        <w:t xml:space="preserve"> </w:t>
      </w:r>
      <w:r w:rsidRPr="00495CF7">
        <w:rPr>
          <w:rFonts w:ascii="Century Gothic" w:hAnsi="Century Gothic"/>
          <w:b/>
        </w:rPr>
        <w:t>Evaluación de la mañana de trabajo</w:t>
      </w:r>
      <w:r w:rsidRPr="00495CF7">
        <w:rPr>
          <w:rFonts w:ascii="Century Gothic" w:hAnsi="Century Gothic"/>
        </w:rPr>
        <w:t>: ¿comparan colecciones por correspondencia o conteo? ¿Identifica donde hay más que y menos qué? ¿Identifica que número vale más?</w:t>
      </w:r>
    </w:p>
    <w:p w:rsidR="00E16AF8" w:rsidRPr="00495CF7" w:rsidRDefault="00E16AF8" w:rsidP="00E16AF8">
      <w:pPr>
        <w:jc w:val="center"/>
        <w:rPr>
          <w:rFonts w:ascii="KG Red Hands" w:hAnsi="KG Red Hands"/>
          <w:sz w:val="28"/>
        </w:rPr>
      </w:pPr>
      <w:r w:rsidRPr="00495CF7">
        <w:rPr>
          <w:rFonts w:ascii="KG Red Hands" w:hAnsi="KG Red Hands"/>
          <w:sz w:val="28"/>
        </w:rPr>
        <w:t>Lenguaje y comunicación</w:t>
      </w:r>
    </w:p>
    <w:p w:rsidR="00E16AF8" w:rsidRPr="00495CF7" w:rsidRDefault="00E16AF8" w:rsidP="00E16AF8">
      <w:pPr>
        <w:pStyle w:val="Prrafodelista"/>
        <w:spacing w:line="240" w:lineRule="auto"/>
        <w:ind w:left="0"/>
        <w:rPr>
          <w:rFonts w:ascii="Century Gothic" w:hAnsi="Century Gothic"/>
        </w:rPr>
      </w:pPr>
      <w:r w:rsidRPr="00495CF7">
        <w:rPr>
          <w:rFonts w:ascii="Century Gothic" w:hAnsi="Century Gothic"/>
          <w:b/>
          <w:bCs/>
          <w:lang w:val="es-MX"/>
        </w:rPr>
        <w:t>Nombre de la actividad (para empezar bien el día</w:t>
      </w:r>
      <w:r w:rsidRPr="00495CF7">
        <w:rPr>
          <w:rFonts w:ascii="Century Gothic" w:hAnsi="Century Gothic"/>
          <w:lang w:val="es-MX"/>
        </w:rPr>
        <w:t>): “la ruleta de las letras”</w:t>
      </w:r>
    </w:p>
    <w:p w:rsidR="00E16AF8" w:rsidRPr="00495CF7" w:rsidRDefault="00E16AF8" w:rsidP="00E16AF8">
      <w:pPr>
        <w:rPr>
          <w:rFonts w:ascii="Century Gothic" w:hAnsi="Century Gothic"/>
          <w:sz w:val="24"/>
          <w:szCs w:val="24"/>
        </w:rPr>
      </w:pPr>
      <w:r w:rsidRPr="00495CF7">
        <w:rPr>
          <w:rFonts w:ascii="Century Gothic" w:hAnsi="Century Gothic"/>
          <w:b/>
          <w:bCs/>
        </w:rPr>
        <w:t xml:space="preserve">Campo formativo: </w:t>
      </w:r>
      <w:r w:rsidRPr="00495CF7">
        <w:rPr>
          <w:rFonts w:ascii="Century Gothic" w:hAnsi="Century Gothic"/>
          <w:bCs/>
        </w:rPr>
        <w:t>Lenguaje y Comunicación</w:t>
      </w:r>
      <w:r w:rsidRPr="00495CF7">
        <w:rPr>
          <w:rFonts w:ascii="Century Gothic" w:hAnsi="Century Gothic"/>
          <w:b/>
          <w:bCs/>
        </w:rPr>
        <w:tab/>
        <w:t xml:space="preserve">Aspecto: </w:t>
      </w:r>
      <w:r w:rsidRPr="00495CF7">
        <w:rPr>
          <w:rFonts w:ascii="Century Gothic" w:hAnsi="Century Gothic"/>
        </w:rPr>
        <w:t>Lenguaje escrito</w:t>
      </w:r>
    </w:p>
    <w:p w:rsidR="00E16AF8" w:rsidRPr="00495CF7" w:rsidRDefault="00E16AF8" w:rsidP="00E16AF8">
      <w:pPr>
        <w:rPr>
          <w:rFonts w:ascii="Century Gothic" w:hAnsi="Century Gothic"/>
        </w:rPr>
      </w:pPr>
      <w:r w:rsidRPr="00495CF7">
        <w:rPr>
          <w:rFonts w:ascii="Century Gothic" w:hAnsi="Century Gothic"/>
          <w:b/>
          <w:bCs/>
        </w:rPr>
        <w:t xml:space="preserve">Competencia: </w:t>
      </w:r>
      <w:r w:rsidRPr="00495CF7">
        <w:rPr>
          <w:rFonts w:ascii="Century Gothic" w:hAnsi="Century Gothic"/>
        </w:rPr>
        <w:t>Reconoce características del sistema de escritura al utilizar recursos propios (marcas, grafías, letras) para expresar por escrito sus ideas</w:t>
      </w:r>
    </w:p>
    <w:p w:rsidR="00E16AF8" w:rsidRPr="00495CF7" w:rsidRDefault="00E16AF8" w:rsidP="00E16AF8">
      <w:pPr>
        <w:rPr>
          <w:rFonts w:ascii="Century Gothic" w:hAnsi="Century Gothic"/>
          <w:bCs/>
        </w:rPr>
      </w:pPr>
      <w:r w:rsidRPr="00495CF7">
        <w:rPr>
          <w:rFonts w:ascii="Century Gothic" w:hAnsi="Century Gothic"/>
          <w:b/>
          <w:bCs/>
        </w:rPr>
        <w:t xml:space="preserve">Aprendizaje esperado: </w:t>
      </w:r>
      <w:r w:rsidRPr="00495CF7">
        <w:rPr>
          <w:rFonts w:ascii="Century Gothic" w:hAnsi="Century Gothic"/>
          <w:bCs/>
        </w:rPr>
        <w:t>Reconoce la relación que existe entre la letra inicial de su nombre y su sonido; paulatinamente establece relaciones similares con otros nombres y otras palabras al participar en juegos orales.</w:t>
      </w:r>
    </w:p>
    <w:p w:rsidR="00E16AF8" w:rsidRPr="00495CF7" w:rsidRDefault="00E16AF8" w:rsidP="00E16AF8">
      <w:pPr>
        <w:rPr>
          <w:rFonts w:ascii="Century Gothic" w:hAnsi="Century Gothic"/>
        </w:rPr>
      </w:pPr>
      <w:r w:rsidRPr="00495CF7">
        <w:rPr>
          <w:rFonts w:ascii="Century Gothic" w:hAnsi="Century Gothic"/>
          <w:b/>
          <w:bCs/>
        </w:rPr>
        <w:t xml:space="preserve">Desarrollo de la actividad: </w:t>
      </w:r>
      <w:r w:rsidRPr="00495CF7">
        <w:rPr>
          <w:rFonts w:ascii="Century Gothic" w:hAnsi="Century Gothic"/>
        </w:rP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Pr="00495CF7" w:rsidRDefault="00E16AF8" w:rsidP="00E16AF8">
      <w:pPr>
        <w:rPr>
          <w:rFonts w:ascii="Century Gothic" w:hAnsi="Century Gothic"/>
        </w:rPr>
      </w:pPr>
      <w:r w:rsidRPr="00495CF7">
        <w:rPr>
          <w:rFonts w:ascii="Century Gothic" w:hAnsi="Century Gothic"/>
          <w:b/>
          <w:bCs/>
        </w:rPr>
        <w:t xml:space="preserve">Tiempo y espacio: </w:t>
      </w:r>
      <w:r w:rsidRPr="00495CF7">
        <w:rPr>
          <w:rFonts w:ascii="Century Gothic" w:hAnsi="Century Gothic"/>
        </w:rPr>
        <w:t>20 minutos, en el aula.</w:t>
      </w:r>
      <w:r w:rsidRPr="00495CF7">
        <w:rPr>
          <w:rFonts w:ascii="Century Gothic" w:hAnsi="Century Gothic"/>
        </w:rPr>
        <w:tab/>
      </w:r>
    </w:p>
    <w:p w:rsidR="00E16AF8" w:rsidRPr="00495CF7" w:rsidRDefault="00E16AF8" w:rsidP="00E16AF8">
      <w:pPr>
        <w:rPr>
          <w:rFonts w:ascii="Century Gothic" w:hAnsi="Century Gothic"/>
        </w:rPr>
      </w:pPr>
      <w:r w:rsidRPr="00495CF7">
        <w:rPr>
          <w:rFonts w:ascii="Century Gothic" w:hAnsi="Century Gothic"/>
          <w:b/>
          <w:bCs/>
        </w:rPr>
        <w:t>Organización:</w:t>
      </w:r>
      <w:r w:rsidRPr="00495CF7">
        <w:rPr>
          <w:rFonts w:ascii="Century Gothic" w:hAnsi="Century Gothic"/>
        </w:rPr>
        <w:t xml:space="preserve"> equipos</w:t>
      </w:r>
    </w:p>
    <w:p w:rsidR="00E16AF8" w:rsidRPr="00495CF7" w:rsidRDefault="00E16AF8" w:rsidP="00E16AF8">
      <w:pPr>
        <w:rPr>
          <w:rFonts w:ascii="Century Gothic" w:hAnsi="Century Gothic"/>
        </w:rPr>
      </w:pPr>
      <w:r w:rsidRPr="00495CF7">
        <w:rPr>
          <w:rFonts w:ascii="Century Gothic" w:hAnsi="Century Gothic"/>
          <w:b/>
          <w:bCs/>
        </w:rPr>
        <w:t xml:space="preserve">Recursos y materiales: </w:t>
      </w:r>
      <w:r w:rsidRPr="00495CF7">
        <w:rPr>
          <w:rFonts w:ascii="Century Gothic" w:hAnsi="Century Gothic"/>
          <w:bCs/>
        </w:rPr>
        <w:t>ruleta, letras diferentes.</w:t>
      </w:r>
    </w:p>
    <w:p w:rsidR="00E16AF8" w:rsidRPr="00495CF7" w:rsidRDefault="00E16AF8" w:rsidP="00E16AF8">
      <w:pPr>
        <w:rPr>
          <w:rFonts w:ascii="Century Gothic" w:hAnsi="Century Gothic"/>
        </w:rPr>
      </w:pPr>
      <w:r w:rsidRPr="00495CF7">
        <w:rPr>
          <w:rFonts w:ascii="Century Gothic" w:hAnsi="Century Gothic"/>
          <w:b/>
          <w:bCs/>
        </w:rPr>
        <w:t xml:space="preserve">Evaluación: </w:t>
      </w:r>
      <w:r w:rsidRPr="00495CF7">
        <w:rPr>
          <w:rFonts w:ascii="Century Gothic" w:hAnsi="Century Gothic"/>
        </w:rPr>
        <w:t>¿Identifica la letra que marca la ruleta? ¿Reconoce la relación entre dicha letra y otras palabras?</w:t>
      </w:r>
    </w:p>
    <w:p w:rsidR="00E16AF8" w:rsidRPr="00495CF7" w:rsidRDefault="00E16AF8" w:rsidP="00E16AF8">
      <w:pPr>
        <w:rPr>
          <w:rFonts w:ascii="Century Gothic" w:hAnsi="Century Gothic"/>
        </w:rPr>
      </w:pPr>
      <w:bookmarkStart w:id="0" w:name="_GoBack"/>
      <w:bookmarkEnd w:id="0"/>
    </w:p>
    <w:sectPr w:rsidR="00E16AF8" w:rsidRPr="00495CF7" w:rsidSect="00495CF7">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G Red Hands">
    <w:panose1 w:val="02000505000000020004"/>
    <w:charset w:val="00"/>
    <w:family w:val="auto"/>
    <w:pitch w:val="variable"/>
    <w:sig w:usb0="A000002F" w:usb1="00000000" w:usb2="00000000" w:usb3="00000000" w:csb0="00000003" w:csb1="00000000"/>
    <w:embedRegular r:id="rId1" w:fontKey="{CD1E1F2F-0C57-44A5-8345-C95C80FE5B54}"/>
  </w:font>
  <w:font w:name="Century Gothic">
    <w:panose1 w:val="020B0502020202020204"/>
    <w:charset w:val="00"/>
    <w:family w:val="swiss"/>
    <w:pitch w:val="variable"/>
    <w:sig w:usb0="00000287" w:usb1="00000000" w:usb2="00000000" w:usb3="00000000" w:csb0="0000009F" w:csb1="00000000"/>
    <w:embedRegular r:id="rId2" w:fontKey="{1CEEA05D-314C-47A6-94A1-688B05902471}"/>
    <w:embedBold r:id="rId3" w:fontKey="{F2D52580-3D94-4BD5-BA34-5531DAD02BCB}"/>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14C9"/>
    <w:multiLevelType w:val="hybridMultilevel"/>
    <w:tmpl w:val="451EF4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3">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4">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6">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7">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8">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9"/>
  </w:num>
  <w:num w:numId="6">
    <w:abstractNumId w:val="7"/>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63"/>
    <w:rsid w:val="00495CF7"/>
    <w:rsid w:val="006A44C8"/>
    <w:rsid w:val="00940DCE"/>
    <w:rsid w:val="00957463"/>
    <w:rsid w:val="0098398C"/>
    <w:rsid w:val="00D7450C"/>
    <w:rsid w:val="00E16AF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80A4-0A85-42A6-8CF6-DA2E9E38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1119</Words>
  <Characters>6157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angelica elizabeth martinez martinez</cp:lastModifiedBy>
  <cp:revision>2</cp:revision>
  <dcterms:created xsi:type="dcterms:W3CDTF">2015-06-08T18:20:00Z</dcterms:created>
  <dcterms:modified xsi:type="dcterms:W3CDTF">2015-06-08T18:20:00Z</dcterms:modified>
</cp:coreProperties>
</file>