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14" w:rsidRDefault="00FF601A" w:rsidP="00743714">
      <w:pPr>
        <w:spacing w:line="360" w:lineRule="auto"/>
        <w:jc w:val="both"/>
        <w:rPr>
          <w:rFonts w:ascii="Arial" w:hAnsi="Arial" w:cs="Arial"/>
          <w:b/>
          <w:sz w:val="36"/>
          <w:lang w:val="es-ES_tradnl"/>
        </w:rPr>
      </w:pPr>
      <w:r>
        <w:rPr>
          <w:rFonts w:ascii="Arial" w:hAnsi="Arial" w:cs="Arial"/>
          <w:b/>
          <w:sz w:val="36"/>
          <w:lang w:val="es-ES_tradnl"/>
        </w:rPr>
        <w:t>Diagnostico del grupo de 3 ¨A¨</w:t>
      </w:r>
    </w:p>
    <w:p w:rsidR="00FF601A" w:rsidRPr="007D321A" w:rsidRDefault="00FF601A" w:rsidP="00FF601A">
      <w:pPr>
        <w:rPr>
          <w:szCs w:val="24"/>
        </w:rPr>
      </w:pPr>
      <w:r w:rsidRPr="007D321A">
        <w:rPr>
          <w:szCs w:val="24"/>
        </w:rPr>
        <w:t xml:space="preserve">En el campo formativo </w:t>
      </w:r>
      <w:r>
        <w:rPr>
          <w:szCs w:val="24"/>
        </w:rPr>
        <w:t>de Lenguaje y comunicación los chicos mostraban</w:t>
      </w:r>
      <w:r w:rsidRPr="007D321A">
        <w:rPr>
          <w:szCs w:val="24"/>
        </w:rPr>
        <w:t xml:space="preserve"> seguridad al hablar frente a otros mas no todos, a algunos les causó timidez o bajar</w:t>
      </w:r>
      <w:r>
        <w:rPr>
          <w:szCs w:val="24"/>
        </w:rPr>
        <w:t>on la voz al comunicarse pero era</w:t>
      </w:r>
      <w:r w:rsidRPr="007D321A">
        <w:rPr>
          <w:szCs w:val="24"/>
        </w:rPr>
        <w:t xml:space="preserve"> algo que se trabajara constantemente; en cuanto al lenguaje</w:t>
      </w:r>
      <w:r>
        <w:rPr>
          <w:szCs w:val="24"/>
        </w:rPr>
        <w:t xml:space="preserve"> escrito  algunos niños mostraban</w:t>
      </w:r>
      <w:r w:rsidRPr="007D321A">
        <w:rPr>
          <w:szCs w:val="24"/>
        </w:rPr>
        <w:t xml:space="preserve"> dificultad al esc</w:t>
      </w:r>
      <w:r>
        <w:rPr>
          <w:szCs w:val="24"/>
        </w:rPr>
        <w:t>ribir su nombre, ya que confundía</w:t>
      </w:r>
      <w:r w:rsidRPr="007D321A">
        <w:rPr>
          <w:szCs w:val="24"/>
        </w:rPr>
        <w:t>n letras con números principalmente, los demás logra</w:t>
      </w:r>
      <w:r>
        <w:rPr>
          <w:szCs w:val="24"/>
        </w:rPr>
        <w:t>ba</w:t>
      </w:r>
      <w:r w:rsidRPr="007D321A">
        <w:rPr>
          <w:szCs w:val="24"/>
        </w:rPr>
        <w:t xml:space="preserve">n reconocer las letras de su nombre y también las letras de otras palabras escritas. Algo que favoreció mucho este campo formativo fue el programa de lectura que se encontraba de forma permanente en el jardín de niños, este los invitaba a que por día se llevaran un libro a casa para que sus padres les leyeran y después elaboraran un reporte de lectura con lo que entendieron y un dibujo, esto me gustó dado a que se les brindaba a los niños esa oportunidad de acercarse hacia los textos, y a su gusto por la lectura. </w:t>
      </w:r>
    </w:p>
    <w:p w:rsidR="00FF601A" w:rsidRDefault="00FF601A" w:rsidP="00FF601A">
      <w:pPr>
        <w:rPr>
          <w:szCs w:val="24"/>
        </w:rPr>
      </w:pPr>
      <w:r w:rsidRPr="007D321A">
        <w:rPr>
          <w:szCs w:val="24"/>
        </w:rPr>
        <w:t>En el campo formativo de Pensamiento matemático; los chicos conocían la serie oral del uno al ocho, con el número nueve comenzaba el área de oportunidad, ya que lo confundían e incluso en algunos</w:t>
      </w:r>
      <w:r>
        <w:rPr>
          <w:szCs w:val="24"/>
        </w:rPr>
        <w:t>,</w:t>
      </w:r>
      <w:r w:rsidRPr="007D321A">
        <w:rPr>
          <w:szCs w:val="24"/>
        </w:rPr>
        <w:t xml:space="preserve"> la confusión comenzó desde el seis al pensar que se trataba del número nueve. En cuanto a los principios de conteo había algunas situaciones con el  principio de cardinalidad (que implica que de los elementos contados, el último número que se cuente es el número total de toda la colección) ya que muchos niños se les dificultaba establecer la relación de número y elemento porque se iban con la serie oral y seguían contando, que es el principio de c</w:t>
      </w:r>
      <w:r>
        <w:rPr>
          <w:szCs w:val="24"/>
        </w:rPr>
        <w:t>orrespondencia uno a uno. Conocía</w:t>
      </w:r>
      <w:r w:rsidRPr="007D321A">
        <w:rPr>
          <w:szCs w:val="24"/>
        </w:rPr>
        <w:t>n las figuras geométricas, y sus características y relaciona</w:t>
      </w:r>
      <w:r>
        <w:rPr>
          <w:szCs w:val="24"/>
        </w:rPr>
        <w:t>ban esto con objetos que se enco</w:t>
      </w:r>
      <w:r w:rsidRPr="007D321A">
        <w:rPr>
          <w:szCs w:val="24"/>
        </w:rPr>
        <w:t>ntra</w:t>
      </w:r>
      <w:r>
        <w:rPr>
          <w:szCs w:val="24"/>
        </w:rPr>
        <w:t>ba</w:t>
      </w:r>
      <w:r w:rsidRPr="007D321A">
        <w:rPr>
          <w:szCs w:val="24"/>
        </w:rPr>
        <w:t xml:space="preserve">n a su alrededor. </w:t>
      </w:r>
    </w:p>
    <w:p w:rsidR="00FF601A" w:rsidRPr="007D321A" w:rsidRDefault="00FF601A" w:rsidP="00FF601A">
      <w:pPr>
        <w:rPr>
          <w:szCs w:val="24"/>
        </w:rPr>
      </w:pPr>
      <w:r w:rsidRPr="007D321A">
        <w:rPr>
          <w:szCs w:val="24"/>
        </w:rPr>
        <w:t xml:space="preserve">En cuanto al campo formativo de Desarrollo personal y social algunos niños se mostraban muy tímidos, otros </w:t>
      </w:r>
      <w:r>
        <w:rPr>
          <w:szCs w:val="24"/>
        </w:rPr>
        <w:t>en algunas ocasiones se mostraba</w:t>
      </w:r>
      <w:r w:rsidRPr="007D321A">
        <w:rPr>
          <w:szCs w:val="24"/>
        </w:rPr>
        <w:t xml:space="preserve">n agresivos con sus compañeros principalmente a la hora de realizar tareas colaborativas. Al explicar las reglas del aula ellos </w:t>
      </w:r>
      <w:r>
        <w:rPr>
          <w:szCs w:val="24"/>
        </w:rPr>
        <w:t>estuvieron</w:t>
      </w:r>
      <w:r w:rsidRPr="007D321A">
        <w:rPr>
          <w:szCs w:val="24"/>
        </w:rPr>
        <w:t xml:space="preserve"> de acuerdo con las mismas, e incluso promovieron la aplicación de otras y lo más importante en mi punto de vista fue que entendieron que </w:t>
      </w:r>
      <w:r>
        <w:rPr>
          <w:szCs w:val="24"/>
        </w:rPr>
        <w:t xml:space="preserve">los problemas no se resuelven llorando, </w:t>
      </w:r>
      <w:r w:rsidRPr="007D321A">
        <w:rPr>
          <w:szCs w:val="24"/>
        </w:rPr>
        <w:t>enojándose o peleando,</w:t>
      </w:r>
      <w:r>
        <w:rPr>
          <w:szCs w:val="24"/>
        </w:rPr>
        <w:t xml:space="preserve"> </w:t>
      </w:r>
      <w:r w:rsidRPr="007D321A">
        <w:rPr>
          <w:szCs w:val="24"/>
        </w:rPr>
        <w:t xml:space="preserve">si no que hay que hablar de la situación y resolverlo, esto lo tenían muy presente tanto que cuando se dio el caso de que alguno tuviera alguna discusión con un compañero los demás le recordaban que las situaciones se resuelven: hablando. </w:t>
      </w:r>
    </w:p>
    <w:p w:rsidR="00FF601A" w:rsidRPr="007D321A" w:rsidRDefault="00FF601A" w:rsidP="00FF601A">
      <w:pPr>
        <w:rPr>
          <w:szCs w:val="24"/>
        </w:rPr>
      </w:pPr>
      <w:r w:rsidRPr="007D321A">
        <w:rPr>
          <w:szCs w:val="24"/>
        </w:rPr>
        <w:t>La maestra titular del grupo es muy artística, lo que permitía</w:t>
      </w:r>
      <w:r>
        <w:rPr>
          <w:szCs w:val="24"/>
        </w:rPr>
        <w:t xml:space="preserve"> transmitir y contagiar </w:t>
      </w:r>
      <w:r w:rsidRPr="007D321A">
        <w:rPr>
          <w:szCs w:val="24"/>
        </w:rPr>
        <w:t xml:space="preserve"> a los niños parte de su gusto por este aspecto, por lo que </w:t>
      </w:r>
      <w:r>
        <w:rPr>
          <w:szCs w:val="24"/>
        </w:rPr>
        <w:t>en el campo de Expresión y aprec</w:t>
      </w:r>
      <w:r w:rsidRPr="007D321A">
        <w:rPr>
          <w:szCs w:val="24"/>
        </w:rPr>
        <w:t>iación artística</w:t>
      </w:r>
      <w:r>
        <w:rPr>
          <w:szCs w:val="24"/>
        </w:rPr>
        <w:t>s</w:t>
      </w:r>
      <w:r w:rsidRPr="007D321A">
        <w:rPr>
          <w:szCs w:val="24"/>
        </w:rPr>
        <w:t xml:space="preserve">, utilizaban técnicas y materiales </w:t>
      </w:r>
      <w:r>
        <w:rPr>
          <w:szCs w:val="24"/>
        </w:rPr>
        <w:t>variado</w:t>
      </w:r>
      <w:r w:rsidRPr="007D321A">
        <w:rPr>
          <w:szCs w:val="24"/>
        </w:rPr>
        <w:t>s para crear sus obras, hablaban de sus sentimientos al escuchar canciones o ver cortometrajes, escucha</w:t>
      </w:r>
      <w:r>
        <w:rPr>
          <w:szCs w:val="24"/>
        </w:rPr>
        <w:t>ba</w:t>
      </w:r>
      <w:r w:rsidRPr="007D321A">
        <w:rPr>
          <w:szCs w:val="24"/>
        </w:rPr>
        <w:t>n música al estar trabajando, seguían el ritmo de las canciones con pies, aplausos; Parte de su buen desarrollo en este ca</w:t>
      </w:r>
      <w:r>
        <w:rPr>
          <w:szCs w:val="24"/>
        </w:rPr>
        <w:t>mpo se debía</w:t>
      </w:r>
      <w:r w:rsidRPr="007D321A">
        <w:rPr>
          <w:szCs w:val="24"/>
        </w:rPr>
        <w:t xml:space="preserve"> también en que por parte del jardín se da</w:t>
      </w:r>
      <w:r>
        <w:rPr>
          <w:szCs w:val="24"/>
        </w:rPr>
        <w:t>ba</w:t>
      </w:r>
      <w:r w:rsidRPr="007D321A">
        <w:rPr>
          <w:szCs w:val="24"/>
        </w:rPr>
        <w:t xml:space="preserve"> mucha importancia a este aspec</w:t>
      </w:r>
      <w:r>
        <w:rPr>
          <w:szCs w:val="24"/>
        </w:rPr>
        <w:t>to y cuatro días por semana debía</w:t>
      </w:r>
      <w:r w:rsidRPr="007D321A">
        <w:rPr>
          <w:szCs w:val="24"/>
        </w:rPr>
        <w:t xml:space="preserve"> de haber clase de ritmos y cantos, en los que no solamente los niños iban a escuchar música, si no también</w:t>
      </w:r>
      <w:r>
        <w:rPr>
          <w:szCs w:val="24"/>
        </w:rPr>
        <w:t xml:space="preserve"> bailaban, pintaban lo cual hizo</w:t>
      </w:r>
      <w:r w:rsidRPr="007D321A">
        <w:rPr>
          <w:szCs w:val="24"/>
        </w:rPr>
        <w:t xml:space="preserve"> que este campo en especifico no estuviera descuidado. </w:t>
      </w:r>
    </w:p>
    <w:p w:rsidR="00FF601A" w:rsidRDefault="00FF601A" w:rsidP="00FF601A">
      <w:pPr>
        <w:rPr>
          <w:szCs w:val="24"/>
        </w:rPr>
      </w:pPr>
      <w:r w:rsidRPr="007D321A">
        <w:rPr>
          <w:szCs w:val="24"/>
        </w:rPr>
        <w:lastRenderedPageBreak/>
        <w:t>En el jardín de niños se encontraban también dos practicantes de  la normal de educación física, quienes tenían</w:t>
      </w:r>
      <w:r>
        <w:rPr>
          <w:szCs w:val="24"/>
        </w:rPr>
        <w:t xml:space="preserve"> clase con los chicos tres veces por semana y no se dejaba de lado el aspecto de D</w:t>
      </w:r>
      <w:r w:rsidRPr="007D321A">
        <w:rPr>
          <w:szCs w:val="24"/>
        </w:rPr>
        <w:t xml:space="preserve">esarrollo físico, en el salón </w:t>
      </w:r>
      <w:r>
        <w:rPr>
          <w:szCs w:val="24"/>
        </w:rPr>
        <w:t>detecté</w:t>
      </w:r>
      <w:r w:rsidRPr="007D321A">
        <w:rPr>
          <w:szCs w:val="24"/>
        </w:rPr>
        <w:t xml:space="preserve"> que en cuanto a la motricidad fina a los niños les faltaba mucho, algunos utilizaban las tijeras, pero otros aun se les dificultaba por lo que en el campo formativo de Desarrollo físico y salud este fue un aspecto en</w:t>
      </w:r>
      <w:r>
        <w:rPr>
          <w:szCs w:val="24"/>
        </w:rPr>
        <w:t xml:space="preserve"> el cual nos enfocamos; E</w:t>
      </w:r>
      <w:r w:rsidRPr="007D321A">
        <w:rPr>
          <w:szCs w:val="24"/>
        </w:rPr>
        <w:t xml:space="preserve">n el aspecto de </w:t>
      </w:r>
      <w:r>
        <w:rPr>
          <w:szCs w:val="24"/>
        </w:rPr>
        <w:t xml:space="preserve">Promoción de la </w:t>
      </w:r>
      <w:r w:rsidRPr="007D321A">
        <w:rPr>
          <w:szCs w:val="24"/>
        </w:rPr>
        <w:t>salud , principalmente se practicaban medidas de higiene y se daban pláticas por parte de la maestra encargada del programa de salud</w:t>
      </w:r>
      <w:r>
        <w:rPr>
          <w:szCs w:val="24"/>
        </w:rPr>
        <w:t>,</w:t>
      </w:r>
      <w:r w:rsidRPr="007D321A">
        <w:rPr>
          <w:szCs w:val="24"/>
        </w:rPr>
        <w:t xml:space="preserve"> para que los niños conocieran medidas preventivas para cuidar su cuerpo, otro programa permanente en la institución es el de seguridad, en el que la maestra encargada también daba constantemente pláticas y consejos a los niños para que cuidaran de su integridad. </w:t>
      </w:r>
    </w:p>
    <w:p w:rsidR="00FF601A" w:rsidRDefault="00FF601A" w:rsidP="00FF601A">
      <w:pPr>
        <w:rPr>
          <w:szCs w:val="24"/>
        </w:rPr>
      </w:pPr>
      <w:r w:rsidRPr="007D321A">
        <w:rPr>
          <w:szCs w:val="24"/>
        </w:rPr>
        <w:t>Por último en el campo formativo de Exploración y conocimiento del mundo, los niños practicaban medidas para preservar el medio que los rodeaba, el programa de ecología los invitaba a participar reciclando, separando la basura, y los concientizaba sobre que hay que cuidar el ambiente que nos en eventos culturales, conmemoraciones cívicas y sabían por qué se realizaban. En este aspecto la institución trabajaba en colaboración para que cada fecha cívica importante de nuestro país</w:t>
      </w:r>
      <w:r>
        <w:rPr>
          <w:szCs w:val="24"/>
        </w:rPr>
        <w:t xml:space="preserve"> no pasara</w:t>
      </w:r>
      <w:r w:rsidRPr="007D321A">
        <w:rPr>
          <w:szCs w:val="24"/>
        </w:rPr>
        <w:t xml:space="preserve"> desapercibida por los niños, si no que se les explicaba por qué se celebraba y se festejaba junto con ellos una parte de la mañana. </w:t>
      </w:r>
    </w:p>
    <w:p w:rsidR="00FF601A" w:rsidRPr="003047CD" w:rsidRDefault="00FF601A" w:rsidP="00743714">
      <w:pPr>
        <w:spacing w:line="360" w:lineRule="auto"/>
        <w:jc w:val="both"/>
        <w:rPr>
          <w:rFonts w:ascii="Arial" w:hAnsi="Arial" w:cs="Arial"/>
          <w:sz w:val="24"/>
          <w:szCs w:val="24"/>
        </w:rPr>
      </w:pPr>
    </w:p>
    <w:p w:rsidR="00743714" w:rsidRPr="00FF601A" w:rsidRDefault="00FF601A" w:rsidP="00FF601A">
      <w:pPr>
        <w:spacing w:line="360" w:lineRule="auto"/>
        <w:jc w:val="center"/>
        <w:rPr>
          <w:rFonts w:ascii="Arial" w:hAnsi="Arial" w:cs="Arial"/>
          <w:b/>
          <w:sz w:val="32"/>
          <w:szCs w:val="24"/>
        </w:rPr>
      </w:pPr>
      <w:r w:rsidRPr="00FF601A">
        <w:rPr>
          <w:rFonts w:ascii="Arial" w:hAnsi="Arial" w:cs="Arial"/>
          <w:b/>
          <w:sz w:val="32"/>
          <w:szCs w:val="24"/>
        </w:rPr>
        <w:t>Planeación:</w:t>
      </w:r>
    </w:p>
    <w:p w:rsidR="00FF601A" w:rsidRPr="009F6F39" w:rsidRDefault="00FF601A" w:rsidP="00FF601A">
      <w:pPr>
        <w:jc w:val="right"/>
        <w:rPr>
          <w:rFonts w:ascii="Century Gothic" w:hAnsi="Century Gothic"/>
          <w:sz w:val="20"/>
          <w:szCs w:val="20"/>
          <w:lang w:val="es-MX"/>
        </w:rPr>
      </w:pPr>
      <w:r>
        <w:rPr>
          <w:rFonts w:ascii="Century Gothic" w:hAnsi="Century Gothic"/>
          <w:sz w:val="20"/>
          <w:szCs w:val="20"/>
          <w:lang w:val="es-ES_tradnl"/>
        </w:rPr>
        <w:t xml:space="preserve">Lunes 23  de febrero </w:t>
      </w:r>
      <w:r w:rsidRPr="009F6F39">
        <w:rPr>
          <w:rFonts w:ascii="Century Gothic" w:hAnsi="Century Gothic"/>
          <w:sz w:val="20"/>
          <w:szCs w:val="20"/>
          <w:lang w:val="es-ES_tradnl"/>
        </w:rPr>
        <w:t xml:space="preserve"> del 2015</w:t>
      </w:r>
    </w:p>
    <w:p w:rsidR="00FF601A" w:rsidRPr="004032F3" w:rsidRDefault="00FF601A" w:rsidP="00FF601A">
      <w:pPr>
        <w:rPr>
          <w:rFonts w:ascii="Century Gothic" w:hAnsi="Century Gothic"/>
          <w:sz w:val="20"/>
          <w:szCs w:val="20"/>
          <w:lang w:val="es-ES_tradnl"/>
        </w:rPr>
      </w:pPr>
      <w:r w:rsidRPr="009F6F39">
        <w:rPr>
          <w:rFonts w:ascii="Century Gothic" w:hAnsi="Century Gothic"/>
          <w:sz w:val="20"/>
          <w:szCs w:val="20"/>
          <w:lang w:val="es-ES_tradnl"/>
        </w:rPr>
        <w:t xml:space="preserve">Niños atendidos:   </w:t>
      </w:r>
      <w:r>
        <w:rPr>
          <w:rFonts w:ascii="Century Gothic" w:hAnsi="Century Gothic"/>
          <w:sz w:val="20"/>
          <w:szCs w:val="20"/>
          <w:lang w:val="es-ES_tradnl"/>
        </w:rPr>
        <w:t xml:space="preserve">   </w:t>
      </w:r>
      <w:r w:rsidRPr="009F6F39">
        <w:rPr>
          <w:rFonts w:ascii="Century Gothic" w:hAnsi="Century Gothic"/>
          <w:sz w:val="20"/>
          <w:szCs w:val="20"/>
          <w:lang w:val="es-ES_tradnl"/>
        </w:rPr>
        <w:t xml:space="preserve">Mujeres:    Hombres: </w:t>
      </w:r>
      <w:r>
        <w:rPr>
          <w:rFonts w:ascii="Century Gothic" w:hAnsi="Century Gothic"/>
          <w:sz w:val="20"/>
          <w:szCs w:val="20"/>
          <w:lang w:val="es-ES_tradnl"/>
        </w:rPr>
        <w:br/>
        <w:t xml:space="preserve">Situación de aprendizaje: Celebramos el día del niño. </w:t>
      </w:r>
      <w:r>
        <w:rPr>
          <w:rFonts w:ascii="Century Gothic" w:hAnsi="Century Gothic"/>
          <w:sz w:val="20"/>
          <w:szCs w:val="20"/>
          <w:lang w:val="es-ES_tradnl"/>
        </w:rPr>
        <w:br/>
        <w:t xml:space="preserve">Competencia rectora: </w:t>
      </w:r>
      <w:r w:rsidRPr="009F6F39">
        <w:rPr>
          <w:rFonts w:ascii="Century Gothic" w:hAnsi="Century Gothic"/>
          <w:sz w:val="20"/>
          <w:szCs w:val="20"/>
          <w:lang w:val="es-ES_tradnl"/>
        </w:rPr>
        <w:br/>
        <w:t>Propósito del día:</w:t>
      </w:r>
      <w:r>
        <w:rPr>
          <w:rFonts w:ascii="Century Gothic" w:hAnsi="Century Gothic"/>
          <w:sz w:val="20"/>
          <w:szCs w:val="20"/>
          <w:lang w:val="es-ES_tradnl"/>
        </w:rPr>
        <w:t xml:space="preserve"> Conozca medidas para el cuidado de los dientes por medio del cuento para fomentar en él la práctica de ellas. </w:t>
      </w:r>
      <w:r w:rsidRPr="009F6F39">
        <w:rPr>
          <w:rFonts w:ascii="Century Gothic" w:hAnsi="Century Gothic"/>
          <w:sz w:val="20"/>
          <w:szCs w:val="20"/>
          <w:lang w:val="es-ES_tradnl"/>
        </w:rPr>
        <w:br/>
      </w:r>
    </w:p>
    <w:p w:rsidR="00FF601A" w:rsidRPr="009F6F39" w:rsidRDefault="00FF601A" w:rsidP="00FF601A">
      <w:pPr>
        <w:jc w:val="center"/>
        <w:rPr>
          <w:rFonts w:ascii="Century Gothic" w:hAnsi="Century Gothic"/>
          <w:b/>
          <w:sz w:val="20"/>
          <w:szCs w:val="20"/>
          <w:lang w:val="es-ES_tradnl"/>
        </w:rPr>
      </w:pPr>
      <w:r w:rsidRPr="009F6F39">
        <w:rPr>
          <w:rFonts w:ascii="Century Gothic" w:hAnsi="Century Gothic"/>
          <w:b/>
          <w:sz w:val="20"/>
          <w:szCs w:val="20"/>
          <w:lang w:val="es-ES_tradnl"/>
        </w:rPr>
        <w:t>Secuencia de actividades:</w:t>
      </w:r>
    </w:p>
    <w:p w:rsidR="00FF601A" w:rsidRPr="009F6F39" w:rsidRDefault="00FF601A" w:rsidP="00FF601A">
      <w:pPr>
        <w:rPr>
          <w:rFonts w:ascii="Century Gothic" w:hAnsi="Century Gothic"/>
          <w:b/>
          <w:sz w:val="20"/>
          <w:szCs w:val="20"/>
          <w:lang w:val="es-ES_tradnl"/>
        </w:rPr>
      </w:pPr>
      <w:r>
        <w:rPr>
          <w:rFonts w:ascii="Century Gothic" w:hAnsi="Century Gothic"/>
          <w:b/>
          <w:sz w:val="20"/>
          <w:szCs w:val="20"/>
          <w:lang w:val="es-ES_tradnl"/>
        </w:rPr>
        <w:t>Se llevaran a cabo los honores a la bandera.</w:t>
      </w:r>
      <w:r>
        <w:rPr>
          <w:rFonts w:ascii="Century Gothic" w:hAnsi="Century Gothic"/>
          <w:b/>
          <w:sz w:val="20"/>
          <w:szCs w:val="20"/>
          <w:lang w:val="es-ES_tradnl"/>
        </w:rPr>
        <w:br/>
      </w:r>
      <w:r w:rsidRPr="009F6F39">
        <w:rPr>
          <w:rFonts w:ascii="Century Gothic" w:hAnsi="Century Gothic"/>
          <w:b/>
          <w:sz w:val="20"/>
          <w:szCs w:val="20"/>
          <w:lang w:val="es-ES_tradnl"/>
        </w:rPr>
        <w:t xml:space="preserve">Se llevara a cabo el saludo, pase de lista y calendario como todos  los días. </w:t>
      </w:r>
    </w:p>
    <w:tbl>
      <w:tblPr>
        <w:tblStyle w:val="Tablaconcuadrcula"/>
        <w:tblW w:w="0" w:type="auto"/>
        <w:tblLook w:val="04A0"/>
      </w:tblPr>
      <w:tblGrid>
        <w:gridCol w:w="4489"/>
        <w:gridCol w:w="4489"/>
      </w:tblGrid>
      <w:tr w:rsidR="00FF601A" w:rsidTr="00901465">
        <w:tc>
          <w:tcPr>
            <w:tcW w:w="4489" w:type="dxa"/>
          </w:tcPr>
          <w:p w:rsidR="00FF601A" w:rsidRDefault="00FF601A" w:rsidP="00901465">
            <w:pPr>
              <w:pStyle w:val="Sinespaciado"/>
              <w:rPr>
                <w:rFonts w:ascii="Century Gothic" w:hAnsi="Century Gothic"/>
                <w:sz w:val="20"/>
                <w:szCs w:val="20"/>
              </w:rPr>
            </w:pPr>
            <w:r>
              <w:rPr>
                <w:rFonts w:ascii="Century Gothic" w:hAnsi="Century Gothic"/>
                <w:sz w:val="20"/>
                <w:szCs w:val="20"/>
              </w:rPr>
              <w:t>Actividad para empezar bien el día:</w:t>
            </w:r>
          </w:p>
        </w:tc>
        <w:tc>
          <w:tcPr>
            <w:tcW w:w="4489" w:type="dxa"/>
          </w:tcPr>
          <w:p w:rsidR="00FF601A" w:rsidRDefault="00FF601A" w:rsidP="00901465">
            <w:pPr>
              <w:pStyle w:val="Sinespaciado"/>
              <w:rPr>
                <w:rFonts w:ascii="Century Gothic" w:hAnsi="Century Gothic"/>
                <w:sz w:val="20"/>
                <w:szCs w:val="20"/>
              </w:rPr>
            </w:pPr>
            <w:r>
              <w:rPr>
                <w:rFonts w:ascii="Century Gothic" w:hAnsi="Century Gothic"/>
                <w:sz w:val="20"/>
                <w:szCs w:val="20"/>
              </w:rPr>
              <w:t>El rey pide</w:t>
            </w:r>
          </w:p>
        </w:tc>
      </w:tr>
      <w:tr w:rsidR="00FF601A" w:rsidTr="00901465">
        <w:tc>
          <w:tcPr>
            <w:tcW w:w="4489" w:type="dxa"/>
          </w:tcPr>
          <w:p w:rsidR="00FF601A" w:rsidRDefault="00FF601A" w:rsidP="00901465">
            <w:pPr>
              <w:pStyle w:val="Sinespaciado"/>
              <w:rPr>
                <w:rFonts w:ascii="Century Gothic" w:hAnsi="Century Gothic"/>
                <w:sz w:val="20"/>
                <w:szCs w:val="20"/>
              </w:rPr>
            </w:pPr>
            <w:r>
              <w:rPr>
                <w:rFonts w:ascii="Century Gothic" w:hAnsi="Century Gothic"/>
                <w:sz w:val="20"/>
                <w:szCs w:val="20"/>
              </w:rPr>
              <w:t>Actividad de lectura:</w:t>
            </w:r>
          </w:p>
        </w:tc>
        <w:tc>
          <w:tcPr>
            <w:tcW w:w="4489" w:type="dxa"/>
          </w:tcPr>
          <w:p w:rsidR="00FF601A" w:rsidRDefault="00FF601A" w:rsidP="00FF601A">
            <w:pPr>
              <w:pStyle w:val="Sinespaciado"/>
              <w:rPr>
                <w:rFonts w:ascii="Century Gothic" w:hAnsi="Century Gothic"/>
                <w:sz w:val="20"/>
                <w:szCs w:val="20"/>
              </w:rPr>
            </w:pPr>
            <w:r>
              <w:rPr>
                <w:rFonts w:ascii="Century Gothic" w:hAnsi="Century Gothic"/>
                <w:sz w:val="20"/>
                <w:szCs w:val="20"/>
              </w:rPr>
              <w:t>Cuento ¨El diente sucio¨</w:t>
            </w:r>
          </w:p>
        </w:tc>
      </w:tr>
      <w:tr w:rsidR="00FF601A" w:rsidTr="00901465">
        <w:tc>
          <w:tcPr>
            <w:tcW w:w="4489" w:type="dxa"/>
          </w:tcPr>
          <w:p w:rsidR="00FF601A" w:rsidRDefault="00FF601A" w:rsidP="00901465">
            <w:pPr>
              <w:pStyle w:val="Sinespaciado"/>
              <w:rPr>
                <w:rFonts w:ascii="Century Gothic" w:hAnsi="Century Gothic"/>
                <w:sz w:val="20"/>
                <w:szCs w:val="20"/>
              </w:rPr>
            </w:pPr>
            <w:r>
              <w:rPr>
                <w:rFonts w:ascii="Century Gothic" w:hAnsi="Century Gothic"/>
                <w:sz w:val="20"/>
                <w:szCs w:val="20"/>
              </w:rPr>
              <w:t xml:space="preserve">Actividad escritura: </w:t>
            </w:r>
          </w:p>
        </w:tc>
        <w:tc>
          <w:tcPr>
            <w:tcW w:w="4489" w:type="dxa"/>
          </w:tcPr>
          <w:p w:rsidR="00FF601A" w:rsidRDefault="00FF601A" w:rsidP="00901465">
            <w:pPr>
              <w:pStyle w:val="Sinespaciado"/>
              <w:rPr>
                <w:rFonts w:ascii="Century Gothic" w:hAnsi="Century Gothic"/>
                <w:sz w:val="20"/>
                <w:szCs w:val="20"/>
              </w:rPr>
            </w:pPr>
            <w:r>
              <w:rPr>
                <w:rFonts w:ascii="Century Gothic" w:hAnsi="Century Gothic"/>
                <w:sz w:val="20"/>
                <w:szCs w:val="20"/>
              </w:rPr>
              <w:t>Identifique palabras recurrentes en la lectura.</w:t>
            </w:r>
          </w:p>
        </w:tc>
      </w:tr>
    </w:tbl>
    <w:p w:rsidR="00FF601A" w:rsidRPr="009F6F39" w:rsidRDefault="00FF601A" w:rsidP="00FF601A">
      <w:pPr>
        <w:pStyle w:val="Sinespaciado"/>
        <w:rPr>
          <w:rFonts w:ascii="Century Gothic" w:hAnsi="Century Gothic"/>
          <w:sz w:val="20"/>
          <w:szCs w:val="20"/>
          <w:lang w:val="es-MX"/>
        </w:rPr>
      </w:pPr>
    </w:p>
    <w:tbl>
      <w:tblPr>
        <w:tblStyle w:val="Tablaconcuadrcula"/>
        <w:tblW w:w="9322" w:type="dxa"/>
        <w:tblLook w:val="04A0"/>
      </w:tblPr>
      <w:tblGrid>
        <w:gridCol w:w="9322"/>
      </w:tblGrid>
      <w:tr w:rsidR="00FF601A" w:rsidRPr="0024685D" w:rsidTr="00901465">
        <w:tc>
          <w:tcPr>
            <w:tcW w:w="9322" w:type="dxa"/>
          </w:tcPr>
          <w:p w:rsidR="00FF601A" w:rsidRPr="0024685D" w:rsidRDefault="00FF601A" w:rsidP="00901465">
            <w:pPr>
              <w:jc w:val="both"/>
              <w:rPr>
                <w:rFonts w:ascii="KG Primary Penmanship 2" w:hAnsi="KG Primary Penmanship 2" w:cs="Arial"/>
                <w:b/>
                <w:sz w:val="24"/>
                <w:szCs w:val="24"/>
              </w:rPr>
            </w:pPr>
            <w:r w:rsidRPr="0024685D">
              <w:rPr>
                <w:rFonts w:ascii="KG Primary Penmanship 2" w:hAnsi="KG Primary Penmanship 2" w:cs="Arial"/>
                <w:b/>
                <w:sz w:val="24"/>
                <w:szCs w:val="24"/>
              </w:rPr>
              <w:t xml:space="preserve"> Rincón de trabajo en equipo. </w:t>
            </w:r>
          </w:p>
        </w:tc>
      </w:tr>
      <w:tr w:rsidR="00FF601A" w:rsidRPr="0024685D" w:rsidTr="00901465">
        <w:trPr>
          <w:trHeight w:val="3195"/>
        </w:trPr>
        <w:tc>
          <w:tcPr>
            <w:tcW w:w="9322" w:type="dxa"/>
          </w:tcPr>
          <w:p w:rsidR="00FF601A" w:rsidRPr="0024685D" w:rsidRDefault="00FF601A" w:rsidP="00901465">
            <w:pPr>
              <w:jc w:val="both"/>
              <w:rPr>
                <w:rFonts w:ascii="KG Primary Penmanship 2" w:hAnsi="KG Primary Penmanship 2" w:cs="Arial"/>
                <w:b/>
                <w:sz w:val="24"/>
                <w:szCs w:val="24"/>
              </w:rPr>
            </w:pP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Nombre de la actividad</w:t>
            </w:r>
            <w:r w:rsidRPr="0024685D">
              <w:rPr>
                <w:rFonts w:ascii="KG Primary Penmanship 2" w:hAnsi="KG Primary Penmanship 2" w:cs="Arial"/>
                <w:sz w:val="24"/>
                <w:szCs w:val="24"/>
              </w:rPr>
              <w:t xml:space="preserve">: Memorama </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Campo formativo</w:t>
            </w:r>
            <w:r w:rsidRPr="0024685D">
              <w:rPr>
                <w:rFonts w:ascii="KG Primary Penmanship 2" w:hAnsi="KG Primary Penmanship 2" w:cs="Arial"/>
                <w:sz w:val="24"/>
                <w:szCs w:val="24"/>
              </w:rPr>
              <w:t>: desarrollo personal y social</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Competencia:</w:t>
            </w:r>
            <w:r w:rsidRPr="0024685D">
              <w:rPr>
                <w:rFonts w:ascii="KG Primary Penmanship 2" w:hAnsi="KG Primary Penmanship 2" w:cs="Arial"/>
                <w:sz w:val="24"/>
                <w:szCs w:val="24"/>
              </w:rPr>
              <w:t xml:space="preserve"> actúa gradualmente con mayor confianza y control de acuerdo con criterios, reglas y convenciones externas que regulan su conducta en los diferentes ámbitos en que participa.</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Aprendizaje esperado:</w:t>
            </w:r>
            <w:r w:rsidRPr="0024685D">
              <w:rPr>
                <w:rFonts w:ascii="KG Primary Penmanship 2" w:hAnsi="KG Primary Penmanship 2" w:cs="Arial"/>
                <w:sz w:val="24"/>
                <w:szCs w:val="24"/>
              </w:rPr>
              <w:t xml:space="preserve"> participa en juegos respetando las reglas establecidas y las normas para la convivencia. </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sz w:val="24"/>
                <w:szCs w:val="24"/>
              </w:rPr>
              <w:t xml:space="preserve"> </w:t>
            </w:r>
            <w:r w:rsidRPr="0024685D">
              <w:rPr>
                <w:rFonts w:ascii="KG Primary Penmanship 2" w:hAnsi="KG Primary Penmanship 2" w:cs="Arial"/>
                <w:b/>
                <w:sz w:val="24"/>
                <w:szCs w:val="24"/>
              </w:rPr>
              <w:t>Desarrollo de la actividad</w:t>
            </w:r>
            <w:r w:rsidRPr="0024685D">
              <w:rPr>
                <w:rFonts w:ascii="KG Primary Penmanship 2" w:hAnsi="KG Primary Penmanship 2" w:cs="Arial"/>
                <w:sz w:val="24"/>
                <w:szCs w:val="24"/>
              </w:rPr>
              <w:t xml:space="preserve">: se le explicara cómo jugar, se brindara el material. El niño toma una tarjeta con una imagen, después volteara otra y si son iguales gana ambas tarjetas, si son diferentes voltea las tarjetas y sede el turno a su siguiente compañero.  </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Tiempo y espacio</w:t>
            </w:r>
            <w:r w:rsidRPr="0024685D">
              <w:rPr>
                <w:rFonts w:ascii="KG Primary Penmanship 2" w:hAnsi="KG Primary Penmanship 2" w:cs="Arial"/>
                <w:sz w:val="24"/>
                <w:szCs w:val="24"/>
              </w:rPr>
              <w:t xml:space="preserve">: 25 min, aula. </w:t>
            </w:r>
            <w:r w:rsidRPr="0024685D">
              <w:rPr>
                <w:rFonts w:ascii="KG Primary Penmanship 2" w:hAnsi="KG Primary Penmanship 2" w:cs="Arial"/>
                <w:b/>
                <w:sz w:val="24"/>
                <w:szCs w:val="24"/>
              </w:rPr>
              <w:t>Organización</w:t>
            </w:r>
            <w:r w:rsidRPr="0024685D">
              <w:rPr>
                <w:rFonts w:ascii="KG Primary Penmanship 2" w:hAnsi="KG Primary Penmanship 2" w:cs="Arial"/>
                <w:sz w:val="24"/>
                <w:szCs w:val="24"/>
              </w:rPr>
              <w:t>: grupal</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Recursos y materiales</w:t>
            </w:r>
            <w:r w:rsidRPr="0024685D">
              <w:rPr>
                <w:rFonts w:ascii="KG Primary Penmanship 2" w:hAnsi="KG Primary Penmanship 2" w:cs="Arial"/>
                <w:sz w:val="24"/>
                <w:szCs w:val="24"/>
              </w:rPr>
              <w:t>: memorama con imágenes del tema</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 xml:space="preserve">Evaluación: </w:t>
            </w:r>
            <w:r w:rsidRPr="0024685D">
              <w:rPr>
                <w:rFonts w:ascii="KG Primary Penmanship 2" w:hAnsi="KG Primary Penmanship 2" w:cs="Arial"/>
                <w:sz w:val="24"/>
                <w:szCs w:val="24"/>
              </w:rPr>
              <w:t xml:space="preserve">respeta turnos, acata las normas establecidas, como se relaciona con sus compañeros. </w:t>
            </w:r>
          </w:p>
        </w:tc>
      </w:tr>
    </w:tbl>
    <w:p w:rsidR="00FF601A" w:rsidRPr="0024685D" w:rsidRDefault="00FF601A" w:rsidP="00FF601A">
      <w:pPr>
        <w:spacing w:after="0" w:line="240" w:lineRule="auto"/>
        <w:jc w:val="both"/>
        <w:rPr>
          <w:rFonts w:ascii="KG Primary Penmanship 2" w:hAnsi="KG Primary Penmanship 2" w:cs="Arial"/>
          <w:b/>
          <w:sz w:val="24"/>
          <w:szCs w:val="24"/>
          <w:lang w:val="es-MX"/>
        </w:rPr>
      </w:pPr>
    </w:p>
    <w:p w:rsidR="00FF601A" w:rsidRPr="0024685D" w:rsidRDefault="00FF601A" w:rsidP="00FF601A">
      <w:pPr>
        <w:spacing w:after="0" w:line="240" w:lineRule="auto"/>
        <w:jc w:val="both"/>
        <w:rPr>
          <w:rFonts w:ascii="KG Primary Penmanship 2" w:hAnsi="KG Primary Penmanship 2" w:cs="Arial"/>
          <w:b/>
          <w:sz w:val="24"/>
          <w:szCs w:val="24"/>
          <w:lang w:val="es-MX"/>
        </w:rPr>
      </w:pPr>
    </w:p>
    <w:tbl>
      <w:tblPr>
        <w:tblStyle w:val="Tablaconcuadrcula"/>
        <w:tblW w:w="0" w:type="auto"/>
        <w:tblLook w:val="04A0"/>
      </w:tblPr>
      <w:tblGrid>
        <w:gridCol w:w="8978"/>
      </w:tblGrid>
      <w:tr w:rsidR="00FF601A" w:rsidRPr="0024685D" w:rsidTr="00901465">
        <w:tc>
          <w:tcPr>
            <w:tcW w:w="8978" w:type="dxa"/>
          </w:tcPr>
          <w:p w:rsidR="00FF601A" w:rsidRPr="0024685D" w:rsidRDefault="00FF601A" w:rsidP="00901465">
            <w:pPr>
              <w:jc w:val="center"/>
              <w:rPr>
                <w:rFonts w:ascii="KG Primary Penmanship 2" w:hAnsi="KG Primary Penmanship 2" w:cs="Arial"/>
                <w:sz w:val="24"/>
                <w:szCs w:val="24"/>
              </w:rPr>
            </w:pPr>
            <w:r w:rsidRPr="0024685D">
              <w:rPr>
                <w:rFonts w:ascii="KG Primary Penmanship 2" w:hAnsi="KG Primary Penmanship 2" w:cs="Arial"/>
                <w:sz w:val="24"/>
                <w:szCs w:val="24"/>
              </w:rPr>
              <w:t>Rincón de arte</w:t>
            </w:r>
          </w:p>
        </w:tc>
      </w:tr>
      <w:tr w:rsidR="00FF601A" w:rsidRPr="0024685D" w:rsidTr="00901465">
        <w:tc>
          <w:tcPr>
            <w:tcW w:w="8978" w:type="dxa"/>
          </w:tcPr>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Nombre de la actividad:</w:t>
            </w:r>
            <w:r w:rsidRPr="0024685D">
              <w:rPr>
                <w:rFonts w:ascii="KG Primary Penmanship 2" w:hAnsi="KG Primary Penmanship 2" w:cs="Arial"/>
                <w:sz w:val="24"/>
                <w:szCs w:val="24"/>
              </w:rPr>
              <w:t xml:space="preserve"> pintar con cepillo</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Campo formativo</w:t>
            </w:r>
            <w:r w:rsidRPr="0024685D">
              <w:rPr>
                <w:rFonts w:ascii="KG Primary Penmanship 2" w:hAnsi="KG Primary Penmanship 2" w:cs="Arial"/>
                <w:sz w:val="24"/>
                <w:szCs w:val="24"/>
              </w:rPr>
              <w:t>: expresión y apreciación artística</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Aspecto:</w:t>
            </w:r>
            <w:r w:rsidRPr="0024685D">
              <w:rPr>
                <w:rFonts w:ascii="KG Primary Penmanship 2" w:hAnsi="KG Primary Penmanship 2" w:cs="Arial"/>
                <w:sz w:val="24"/>
                <w:szCs w:val="24"/>
              </w:rPr>
              <w:t xml:space="preserve"> expresión y apreciación visual</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Competencia</w:t>
            </w:r>
            <w:r w:rsidRPr="0024685D">
              <w:rPr>
                <w:rFonts w:ascii="KG Primary Penmanship 2" w:hAnsi="KG Primary Penmanship 2" w:cs="Arial"/>
                <w:sz w:val="24"/>
                <w:szCs w:val="24"/>
              </w:rPr>
              <w:t>: expresa ideas, sentimientos y fantasías mediante la creación de representaciones visuales, usando técnicas y materiales variados.</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Aprendizaje esperado:</w:t>
            </w:r>
            <w:r w:rsidRPr="0024685D">
              <w:rPr>
                <w:rFonts w:ascii="KG Primary Penmanship 2" w:hAnsi="KG Primary Penmanship 2" w:cs="Arial"/>
                <w:sz w:val="24"/>
                <w:szCs w:val="24"/>
              </w:rPr>
              <w:t xml:space="preserve"> experimenta con materiales, herramientas y técnicas de la expresión plástica, como acuarela, pintura dactilar, </w:t>
            </w:r>
            <w:proofErr w:type="gramStart"/>
            <w:r w:rsidRPr="0024685D">
              <w:rPr>
                <w:rFonts w:ascii="KG Primary Penmanship 2" w:hAnsi="KG Primary Penmanship 2" w:cs="Arial"/>
                <w:sz w:val="24"/>
                <w:szCs w:val="24"/>
              </w:rPr>
              <w:t>acrílico</w:t>
            </w:r>
            <w:proofErr w:type="gramEnd"/>
            <w:r w:rsidRPr="0024685D">
              <w:rPr>
                <w:rFonts w:ascii="KG Primary Penmanship 2" w:hAnsi="KG Primary Penmanship 2" w:cs="Arial"/>
                <w:sz w:val="24"/>
                <w:szCs w:val="24"/>
              </w:rPr>
              <w:t>, collage, crayones de cera.</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Desarrollo de la actividad</w:t>
            </w:r>
            <w:r w:rsidRPr="0024685D">
              <w:rPr>
                <w:rFonts w:ascii="KG Primary Penmanship 2" w:hAnsi="KG Primary Penmanship 2" w:cs="Arial"/>
                <w:sz w:val="24"/>
                <w:szCs w:val="24"/>
              </w:rPr>
              <w:t>: se le entregara al niño una hoja con un dibujo referente al te</w:t>
            </w:r>
            <w:r>
              <w:rPr>
                <w:rFonts w:ascii="KG Primary Penmanship 2" w:hAnsi="KG Primary Penmanship 2" w:cs="Arial"/>
                <w:sz w:val="24"/>
                <w:szCs w:val="24"/>
              </w:rPr>
              <w:t>ma y lo pintara del color que</w:t>
            </w:r>
            <w:r w:rsidRPr="0024685D">
              <w:rPr>
                <w:rFonts w:ascii="KG Primary Penmanship 2" w:hAnsi="KG Primary Penmanship 2" w:cs="Arial"/>
                <w:sz w:val="24"/>
                <w:szCs w:val="24"/>
              </w:rPr>
              <w:t xml:space="preserve"> guste con un cepillo dental, usando sus dedos y cerdas del cepillo.</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Tiempo y espacio:</w:t>
            </w:r>
            <w:r w:rsidRPr="0024685D">
              <w:rPr>
                <w:rFonts w:ascii="KG Primary Penmanship 2" w:hAnsi="KG Primary Penmanship 2" w:cs="Arial"/>
                <w:sz w:val="24"/>
                <w:szCs w:val="24"/>
              </w:rPr>
              <w:t xml:space="preserve"> 25 min, aula. </w:t>
            </w:r>
            <w:r w:rsidRPr="0024685D">
              <w:rPr>
                <w:rFonts w:ascii="KG Primary Penmanship 2" w:hAnsi="KG Primary Penmanship 2" w:cs="Arial"/>
                <w:b/>
                <w:sz w:val="24"/>
                <w:szCs w:val="24"/>
              </w:rPr>
              <w:t>Organización</w:t>
            </w:r>
            <w:r w:rsidRPr="0024685D">
              <w:rPr>
                <w:rFonts w:ascii="KG Primary Penmanship 2" w:hAnsi="KG Primary Penmanship 2" w:cs="Arial"/>
                <w:sz w:val="24"/>
                <w:szCs w:val="24"/>
              </w:rPr>
              <w:t>: grupal</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Recursos y materiales:</w:t>
            </w:r>
            <w:r w:rsidRPr="0024685D">
              <w:rPr>
                <w:rFonts w:ascii="KG Primary Penmanship 2" w:hAnsi="KG Primary Penmanship 2" w:cs="Arial"/>
                <w:sz w:val="24"/>
                <w:szCs w:val="24"/>
              </w:rPr>
              <w:t xml:space="preserve"> hojas con dibujo, pintura, cepillos dentales, agua. </w:t>
            </w:r>
          </w:p>
          <w:p w:rsidR="00FF601A" w:rsidRPr="0024685D" w:rsidRDefault="00FF601A" w:rsidP="00901465">
            <w:pPr>
              <w:jc w:val="both"/>
              <w:rPr>
                <w:rFonts w:ascii="KG Primary Penmanship 2" w:hAnsi="KG Primary Penmanship 2" w:cs="Arial"/>
                <w:sz w:val="24"/>
                <w:szCs w:val="24"/>
              </w:rPr>
            </w:pPr>
            <w:r w:rsidRPr="0024685D">
              <w:rPr>
                <w:rFonts w:ascii="KG Primary Penmanship 2" w:hAnsi="KG Primary Penmanship 2" w:cs="Arial"/>
                <w:b/>
                <w:sz w:val="24"/>
                <w:szCs w:val="24"/>
              </w:rPr>
              <w:t xml:space="preserve">Evaluación: </w:t>
            </w:r>
            <w:r w:rsidRPr="0024685D">
              <w:rPr>
                <w:rFonts w:ascii="KG Primary Penmanship 2" w:hAnsi="KG Primary Penmanship 2" w:cs="Arial"/>
                <w:sz w:val="24"/>
                <w:szCs w:val="24"/>
              </w:rPr>
              <w:t>como manipula los materiales, logro hacerlo de la manera adecuada, que dificultades se presentaron</w:t>
            </w:r>
          </w:p>
        </w:tc>
      </w:tr>
    </w:tbl>
    <w:p w:rsidR="00FF601A" w:rsidRPr="0024685D" w:rsidRDefault="00FF601A" w:rsidP="00FF601A">
      <w:pPr>
        <w:spacing w:after="0" w:line="240" w:lineRule="auto"/>
        <w:jc w:val="both"/>
        <w:rPr>
          <w:rFonts w:ascii="KG Primary Penmanship 2" w:hAnsi="KG Primary Penmanship 2" w:cs="Arial"/>
          <w:sz w:val="24"/>
          <w:szCs w:val="24"/>
          <w:lang w:val="es-MX"/>
        </w:rPr>
      </w:pPr>
    </w:p>
    <w:tbl>
      <w:tblPr>
        <w:tblStyle w:val="Tablaconcuadrcula"/>
        <w:tblW w:w="0" w:type="auto"/>
        <w:tblLook w:val="04A0"/>
      </w:tblPr>
      <w:tblGrid>
        <w:gridCol w:w="8978"/>
      </w:tblGrid>
      <w:tr w:rsidR="00FF601A" w:rsidRPr="0024685D" w:rsidTr="00901465">
        <w:tc>
          <w:tcPr>
            <w:tcW w:w="8978" w:type="dxa"/>
          </w:tcPr>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sz w:val="24"/>
                <w:szCs w:val="24"/>
              </w:rPr>
              <w:t>Rincón de pensar</w:t>
            </w:r>
          </w:p>
        </w:tc>
      </w:tr>
      <w:tr w:rsidR="00FF601A" w:rsidRPr="0024685D" w:rsidTr="00901465">
        <w:tc>
          <w:tcPr>
            <w:tcW w:w="8978" w:type="dxa"/>
          </w:tcPr>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Nombre de la actividad:</w:t>
            </w:r>
            <w:r w:rsidRPr="0024685D">
              <w:rPr>
                <w:rFonts w:ascii="KG Primary Penmanship 2" w:hAnsi="KG Primary Penmanship 2" w:cs="Arial"/>
                <w:sz w:val="24"/>
                <w:szCs w:val="24"/>
              </w:rPr>
              <w:t xml:space="preserve"> ordena de mayor a menor</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Campo formativo</w:t>
            </w:r>
            <w:r w:rsidRPr="0024685D">
              <w:rPr>
                <w:rFonts w:ascii="KG Primary Penmanship 2" w:hAnsi="KG Primary Penmanship 2" w:cs="Arial"/>
                <w:sz w:val="24"/>
                <w:szCs w:val="24"/>
              </w:rPr>
              <w:t>: pensamiento matemático</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Aspecto:</w:t>
            </w:r>
            <w:r w:rsidRPr="0024685D">
              <w:rPr>
                <w:rFonts w:ascii="KG Primary Penmanship 2" w:hAnsi="KG Primary Penmanship 2" w:cs="Arial"/>
                <w:sz w:val="24"/>
                <w:szCs w:val="24"/>
              </w:rPr>
              <w:t xml:space="preserve"> número</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Competencia:</w:t>
            </w:r>
            <w:r w:rsidRPr="0024685D">
              <w:rPr>
                <w:rFonts w:ascii="KG Primary Penmanship 2" w:hAnsi="KG Primary Penmanship 2" w:cs="Arial"/>
                <w:sz w:val="24"/>
                <w:szCs w:val="24"/>
              </w:rPr>
              <w:t xml:space="preserve"> utiliza los números en situaciones variadas que implican poner en práctica los principios del conteo.</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Aprendizaje esperado:</w:t>
            </w:r>
            <w:r w:rsidRPr="0024685D">
              <w:rPr>
                <w:rFonts w:ascii="KG Primary Penmanship 2" w:hAnsi="KG Primary Penmanship 2" w:cs="Arial"/>
                <w:sz w:val="24"/>
                <w:szCs w:val="24"/>
              </w:rPr>
              <w:t xml:space="preserve"> ordena colecciones teniendo en cuenta su numerosidad: en orden ascendente o descendente. </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Desarrollo de la actividad</w:t>
            </w:r>
            <w:r w:rsidRPr="0024685D">
              <w:rPr>
                <w:rFonts w:ascii="KG Primary Penmanship 2" w:hAnsi="KG Primary Penmanship 2" w:cs="Arial"/>
                <w:sz w:val="24"/>
                <w:szCs w:val="24"/>
              </w:rPr>
              <w:t>: se entregara el material al niño. Observara las imágenes y tendrá que ordenarlo de mayor a menor o de menor a mayor las imágenes, se les pedirá que comiencen por el más alto.</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Tiempo y espacio</w:t>
            </w:r>
            <w:r w:rsidRPr="0024685D">
              <w:rPr>
                <w:rFonts w:ascii="KG Primary Penmanship 2" w:hAnsi="KG Primary Penmanship 2" w:cs="Arial"/>
                <w:sz w:val="24"/>
                <w:szCs w:val="24"/>
              </w:rPr>
              <w:t xml:space="preserve">: 25 min, aula. </w:t>
            </w:r>
            <w:r w:rsidRPr="0024685D">
              <w:rPr>
                <w:rFonts w:ascii="KG Primary Penmanship 2" w:hAnsi="KG Primary Penmanship 2" w:cs="Arial"/>
                <w:b/>
                <w:sz w:val="24"/>
                <w:szCs w:val="24"/>
              </w:rPr>
              <w:t>Organización</w:t>
            </w:r>
            <w:r w:rsidRPr="0024685D">
              <w:rPr>
                <w:rFonts w:ascii="KG Primary Penmanship 2" w:hAnsi="KG Primary Penmanship 2" w:cs="Arial"/>
                <w:sz w:val="24"/>
                <w:szCs w:val="24"/>
              </w:rPr>
              <w:t>: grupal</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Recursos y materiales</w:t>
            </w:r>
            <w:r w:rsidRPr="0024685D">
              <w:rPr>
                <w:rFonts w:ascii="KG Primary Penmanship 2" w:hAnsi="KG Primary Penmanship 2" w:cs="Arial"/>
                <w:sz w:val="24"/>
                <w:szCs w:val="24"/>
              </w:rPr>
              <w:t>: imágenes pequeñas y grandes</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Evaluación</w:t>
            </w:r>
            <w:r w:rsidRPr="0024685D">
              <w:rPr>
                <w:rFonts w:ascii="KG Primary Penmanship 2" w:hAnsi="KG Primary Penmanship 2" w:cs="Arial"/>
                <w:sz w:val="24"/>
                <w:szCs w:val="24"/>
              </w:rPr>
              <w:t>: ordeno correctamente las imágenes, que dificultades presentó, como resolvió la actividad.</w:t>
            </w:r>
          </w:p>
        </w:tc>
      </w:tr>
    </w:tbl>
    <w:p w:rsidR="00FF601A" w:rsidRPr="0024685D" w:rsidRDefault="00FF601A" w:rsidP="00FF601A">
      <w:pPr>
        <w:spacing w:after="0" w:line="240" w:lineRule="auto"/>
        <w:rPr>
          <w:rFonts w:ascii="KG Primary Penmanship 2" w:hAnsi="KG Primary Penmanship 2" w:cs="Arial"/>
          <w:b/>
          <w:sz w:val="24"/>
          <w:szCs w:val="24"/>
          <w:lang w:val="es-MX"/>
        </w:rPr>
      </w:pPr>
    </w:p>
    <w:tbl>
      <w:tblPr>
        <w:tblStyle w:val="Tablaconcuadrcula"/>
        <w:tblW w:w="0" w:type="auto"/>
        <w:tblLook w:val="04A0"/>
      </w:tblPr>
      <w:tblGrid>
        <w:gridCol w:w="8978"/>
      </w:tblGrid>
      <w:tr w:rsidR="00FF601A" w:rsidRPr="0024685D" w:rsidTr="00901465">
        <w:tc>
          <w:tcPr>
            <w:tcW w:w="8978" w:type="dxa"/>
          </w:tcPr>
          <w:p w:rsidR="00FF601A" w:rsidRPr="0024685D" w:rsidRDefault="00FF601A" w:rsidP="00901465">
            <w:pPr>
              <w:rPr>
                <w:rFonts w:ascii="KG Primary Penmanship 2" w:hAnsi="KG Primary Penmanship 2" w:cs="Arial"/>
                <w:b/>
                <w:sz w:val="24"/>
                <w:szCs w:val="24"/>
              </w:rPr>
            </w:pPr>
            <w:r w:rsidRPr="0024685D">
              <w:rPr>
                <w:rFonts w:ascii="KG Primary Penmanship 2" w:hAnsi="KG Primary Penmanship 2" w:cs="Arial"/>
                <w:b/>
                <w:sz w:val="24"/>
                <w:szCs w:val="24"/>
              </w:rPr>
              <w:t>Rincón de letras</w:t>
            </w:r>
          </w:p>
        </w:tc>
      </w:tr>
      <w:tr w:rsidR="00FF601A" w:rsidRPr="0024685D" w:rsidTr="00901465">
        <w:tc>
          <w:tcPr>
            <w:tcW w:w="8978" w:type="dxa"/>
          </w:tcPr>
          <w:p w:rsidR="00FF601A" w:rsidRPr="0024685D" w:rsidRDefault="00FF601A" w:rsidP="00901465">
            <w:pPr>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Nombre de la actividad</w:t>
            </w:r>
            <w:r w:rsidRPr="0024685D">
              <w:rPr>
                <w:rFonts w:ascii="KG Primary Penmanship 2" w:hAnsi="KG Primary Penmanship 2" w:cs="Arial"/>
                <w:sz w:val="24"/>
                <w:szCs w:val="24"/>
              </w:rPr>
              <w:t>: como me llamo</w:t>
            </w:r>
          </w:p>
          <w:p w:rsidR="00FF601A" w:rsidRPr="0024685D" w:rsidRDefault="00FF601A" w:rsidP="00901465">
            <w:pPr>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Campo formativo:</w:t>
            </w:r>
            <w:r w:rsidRPr="0024685D">
              <w:rPr>
                <w:rFonts w:ascii="KG Primary Penmanship 2" w:hAnsi="KG Primary Penmanship 2" w:cs="Arial"/>
                <w:sz w:val="24"/>
                <w:szCs w:val="24"/>
              </w:rPr>
              <w:t xml:space="preserve"> lenguaje y comunicación </w:t>
            </w:r>
          </w:p>
          <w:p w:rsidR="00FF601A" w:rsidRPr="0024685D" w:rsidRDefault="00FF601A" w:rsidP="00901465">
            <w:pPr>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Aspecto:</w:t>
            </w:r>
            <w:r w:rsidRPr="0024685D">
              <w:rPr>
                <w:rFonts w:ascii="KG Primary Penmanship 2" w:hAnsi="KG Primary Penmanship 2" w:cs="Arial"/>
                <w:sz w:val="24"/>
                <w:szCs w:val="24"/>
              </w:rPr>
              <w:t xml:space="preserve"> lenguaje escrito </w:t>
            </w:r>
          </w:p>
          <w:p w:rsidR="00FF601A" w:rsidRPr="0024685D" w:rsidRDefault="00FF601A" w:rsidP="00901465">
            <w:pPr>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Competencia:</w:t>
            </w:r>
            <w:r w:rsidRPr="0024685D">
              <w:rPr>
                <w:rFonts w:ascii="KG Primary Penmanship 2" w:hAnsi="KG Primary Penmanship 2" w:cs="Arial"/>
                <w:sz w:val="24"/>
                <w:szCs w:val="24"/>
              </w:rPr>
              <w:t xml:space="preserve"> utiliza textos diversos en actividades guiadas o por iniciativa propia, e identifica </w:t>
            </w:r>
            <w:r w:rsidRPr="0024685D">
              <w:rPr>
                <w:rFonts w:ascii="KG Primary Penmanship 2" w:hAnsi="KG Primary Penmanship 2" w:cs="Arial"/>
                <w:sz w:val="24"/>
                <w:szCs w:val="24"/>
              </w:rPr>
              <w:lastRenderedPageBreak/>
              <w:t>para qué sirven.</w:t>
            </w:r>
          </w:p>
          <w:p w:rsidR="00FF601A" w:rsidRPr="0024685D" w:rsidRDefault="00FF601A" w:rsidP="00901465">
            <w:pPr>
              <w:tabs>
                <w:tab w:val="center" w:pos="4419"/>
              </w:tabs>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Aprendizaje esperado:</w:t>
            </w:r>
            <w:r w:rsidRPr="0024685D">
              <w:rPr>
                <w:rFonts w:ascii="KG Primary Penmanship 2" w:hAnsi="KG Primary Penmanship 2" w:cs="Arial"/>
                <w:sz w:val="24"/>
                <w:szCs w:val="24"/>
              </w:rPr>
              <w:t xml:space="preserve"> solicita o selecciona textos de acuerdo con sus intereses y/o propósito lector, los usa en actividades guiadas y por iniciativa propia.</w:t>
            </w:r>
            <w:r w:rsidRPr="0024685D">
              <w:rPr>
                <w:rFonts w:ascii="KG Primary Penmanship 2" w:hAnsi="KG Primary Penmanship 2" w:cs="Arial"/>
                <w:sz w:val="24"/>
                <w:szCs w:val="24"/>
              </w:rPr>
              <w:tab/>
            </w:r>
          </w:p>
          <w:p w:rsidR="00FF601A" w:rsidRPr="0024685D" w:rsidRDefault="00FF601A" w:rsidP="00901465">
            <w:pPr>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Desarrollo de la actividad</w:t>
            </w:r>
            <w:r w:rsidRPr="0024685D">
              <w:rPr>
                <w:rFonts w:ascii="KG Primary Penmanship 2" w:hAnsi="KG Primary Penmanship 2" w:cs="Arial"/>
                <w:sz w:val="24"/>
                <w:szCs w:val="24"/>
              </w:rPr>
              <w:t>: se le entregara al niño una hoja de maquina con dibujos de los tipos de dientes y en la pared se le pegara un dibujo del diente con su nombre correcto, el niño tendrá que copiar el nombre de cada diente.</w:t>
            </w:r>
          </w:p>
          <w:p w:rsidR="00FF601A" w:rsidRPr="0024685D" w:rsidRDefault="00FF601A" w:rsidP="00901465">
            <w:pPr>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Estrategia de aprendizaje</w:t>
            </w:r>
            <w:r w:rsidRPr="0024685D">
              <w:rPr>
                <w:rFonts w:ascii="KG Primary Penmanship 2" w:hAnsi="KG Primary Penmanship 2" w:cs="Arial"/>
                <w:sz w:val="24"/>
                <w:szCs w:val="24"/>
              </w:rPr>
              <w:t>: el trabajo con textos.</w:t>
            </w:r>
          </w:p>
          <w:p w:rsidR="00FF601A" w:rsidRPr="0024685D" w:rsidRDefault="00FF601A" w:rsidP="00901465">
            <w:pPr>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Tiempo y espacio</w:t>
            </w:r>
            <w:r w:rsidRPr="0024685D">
              <w:rPr>
                <w:rFonts w:ascii="KG Primary Penmanship 2" w:hAnsi="KG Primary Penmanship 2" w:cs="Arial"/>
                <w:sz w:val="24"/>
                <w:szCs w:val="24"/>
              </w:rPr>
              <w:t xml:space="preserve">: 25 min, aula. </w:t>
            </w:r>
            <w:r w:rsidRPr="0024685D">
              <w:rPr>
                <w:rFonts w:ascii="KG Primary Penmanship 2" w:hAnsi="KG Primary Penmanship 2" w:cs="Arial"/>
                <w:b/>
                <w:sz w:val="24"/>
                <w:szCs w:val="24"/>
              </w:rPr>
              <w:t>Organización</w:t>
            </w:r>
            <w:r w:rsidRPr="0024685D">
              <w:rPr>
                <w:rFonts w:ascii="KG Primary Penmanship 2" w:hAnsi="KG Primary Penmanship 2" w:cs="Arial"/>
                <w:sz w:val="24"/>
                <w:szCs w:val="24"/>
              </w:rPr>
              <w:t>: grupal</w:t>
            </w:r>
          </w:p>
          <w:p w:rsidR="00FF601A" w:rsidRPr="0024685D" w:rsidRDefault="00FF601A" w:rsidP="00901465">
            <w:pPr>
              <w:autoSpaceDE w:val="0"/>
              <w:autoSpaceDN w:val="0"/>
              <w:adjustRightInd w:val="0"/>
              <w:rPr>
                <w:rFonts w:ascii="KG Primary Penmanship 2" w:hAnsi="KG Primary Penmanship 2" w:cs="Arial"/>
                <w:sz w:val="24"/>
                <w:szCs w:val="24"/>
              </w:rPr>
            </w:pPr>
            <w:r w:rsidRPr="0024685D">
              <w:rPr>
                <w:rFonts w:ascii="KG Primary Penmanship 2" w:hAnsi="KG Primary Penmanship 2" w:cs="Arial"/>
                <w:b/>
                <w:sz w:val="24"/>
                <w:szCs w:val="24"/>
              </w:rPr>
              <w:t>Recursos y materiales</w:t>
            </w:r>
            <w:r w:rsidRPr="0024685D">
              <w:rPr>
                <w:rFonts w:ascii="KG Primary Penmanship 2" w:hAnsi="KG Primary Penmanship 2" w:cs="Arial"/>
                <w:sz w:val="24"/>
                <w:szCs w:val="24"/>
              </w:rPr>
              <w:t xml:space="preserve">: hojas con dibujos, imágenes o carteles con dibujo-imagen. </w:t>
            </w:r>
          </w:p>
          <w:p w:rsidR="00FF601A" w:rsidRPr="0024685D" w:rsidRDefault="00FF601A" w:rsidP="00901465">
            <w:pPr>
              <w:rPr>
                <w:rFonts w:ascii="KG Primary Penmanship 2" w:hAnsi="KG Primary Penmanship 2" w:cs="Arial"/>
                <w:sz w:val="24"/>
                <w:szCs w:val="24"/>
              </w:rPr>
            </w:pPr>
            <w:r w:rsidRPr="0024685D">
              <w:rPr>
                <w:rFonts w:ascii="KG Primary Penmanship 2" w:hAnsi="KG Primary Penmanship 2" w:cs="Arial"/>
                <w:b/>
                <w:sz w:val="24"/>
                <w:szCs w:val="24"/>
              </w:rPr>
              <w:t>Evaluación</w:t>
            </w:r>
            <w:r w:rsidRPr="0024685D">
              <w:rPr>
                <w:rFonts w:ascii="KG Primary Penmanship 2" w:hAnsi="KG Primary Penmanship 2" w:cs="Arial"/>
                <w:sz w:val="24"/>
                <w:szCs w:val="24"/>
              </w:rPr>
              <w:t>: logra realizar bien el copiado del texto, que dificultades tiene en la escritura, tiene dificultades en diferenciar las letras.</w:t>
            </w:r>
          </w:p>
          <w:p w:rsidR="00FF601A" w:rsidRPr="0024685D" w:rsidRDefault="00FF601A" w:rsidP="00901465">
            <w:pPr>
              <w:rPr>
                <w:rFonts w:ascii="KG Primary Penmanship 2" w:hAnsi="KG Primary Penmanship 2" w:cs="Arial"/>
                <w:b/>
                <w:sz w:val="24"/>
                <w:szCs w:val="24"/>
              </w:rPr>
            </w:pPr>
          </w:p>
        </w:tc>
      </w:tr>
    </w:tbl>
    <w:p w:rsidR="00FF601A" w:rsidRPr="000D37CE" w:rsidRDefault="00FF601A" w:rsidP="00FF601A">
      <w:pPr>
        <w:spacing w:after="0" w:line="240" w:lineRule="auto"/>
        <w:rPr>
          <w:rFonts w:ascii="Arial" w:hAnsi="Arial" w:cs="Arial"/>
          <w:b/>
          <w:sz w:val="24"/>
          <w:szCs w:val="24"/>
          <w:lang w:val="es-MX"/>
        </w:rPr>
      </w:pPr>
    </w:p>
    <w:p w:rsidR="00FF601A" w:rsidRPr="00EA73F4" w:rsidRDefault="00FF601A" w:rsidP="00FF601A">
      <w:pPr>
        <w:spacing w:before="100" w:beforeAutospacing="1" w:after="100" w:afterAutospacing="1" w:line="240" w:lineRule="auto"/>
        <w:rPr>
          <w:rFonts w:ascii="Arial" w:hAnsi="Arial" w:cs="Arial"/>
          <w:b/>
          <w:sz w:val="24"/>
          <w:szCs w:val="24"/>
          <w:lang w:val="es-MX"/>
        </w:rPr>
      </w:pPr>
      <w:r w:rsidRPr="00EA73F4">
        <w:rPr>
          <w:rFonts w:ascii="Arial" w:hAnsi="Arial" w:cs="Arial"/>
          <w:sz w:val="24"/>
          <w:szCs w:val="24"/>
          <w:lang w:val="es-MX"/>
        </w:rPr>
        <w:t xml:space="preserve"> </w:t>
      </w:r>
      <w:r w:rsidRPr="00EA73F4">
        <w:rPr>
          <w:rFonts w:ascii="Arial" w:hAnsi="Arial" w:cs="Arial"/>
          <w:b/>
          <w:sz w:val="24"/>
          <w:szCs w:val="24"/>
          <w:lang w:val="es-MX"/>
        </w:rPr>
        <w:t>Asamblea</w:t>
      </w:r>
      <w:r>
        <w:rPr>
          <w:rFonts w:ascii="Arial" w:hAnsi="Arial" w:cs="Arial"/>
          <w:b/>
          <w:sz w:val="24"/>
          <w:szCs w:val="24"/>
          <w:lang w:val="es-MX"/>
        </w:rPr>
        <w:t xml:space="preserve"> de cierre: Papa caliente en el patio. </w:t>
      </w:r>
      <w:r w:rsidRPr="00EA73F4">
        <w:rPr>
          <w:rFonts w:ascii="Arial" w:hAnsi="Arial" w:cs="Arial"/>
          <w:sz w:val="24"/>
          <w:szCs w:val="24"/>
          <w:lang w:val="es-MX"/>
        </w:rPr>
        <w:br/>
      </w:r>
    </w:p>
    <w:p w:rsidR="00FF601A" w:rsidRPr="00D5100B" w:rsidRDefault="00FF601A" w:rsidP="00FF601A">
      <w:pPr>
        <w:rPr>
          <w:rFonts w:ascii="Century Gothic" w:hAnsi="Century Gothic"/>
          <w:b/>
          <w:sz w:val="24"/>
          <w:szCs w:val="28"/>
          <w:lang w:val="es-MX"/>
        </w:rPr>
      </w:pPr>
      <w:r>
        <w:rPr>
          <w:rFonts w:ascii="Arial" w:hAnsi="Arial" w:cs="Arial"/>
          <w:b/>
          <w:sz w:val="24"/>
          <w:szCs w:val="24"/>
          <w:lang w:val="es-MX"/>
        </w:rPr>
        <w:t xml:space="preserve">Evaluación de la mañana: </w:t>
      </w:r>
      <w:r w:rsidRPr="00EA73F4">
        <w:rPr>
          <w:rFonts w:ascii="Arial" w:hAnsi="Arial" w:cs="Arial"/>
          <w:b/>
          <w:sz w:val="24"/>
          <w:szCs w:val="24"/>
          <w:lang w:val="es-MX"/>
        </w:rPr>
        <w:t>________________________________________________________________________________________________________________________________________________________________________________________</w:t>
      </w:r>
      <w:r>
        <w:rPr>
          <w:rFonts w:ascii="Century Gothic" w:hAnsi="Century Gothic"/>
          <w:b/>
          <w:sz w:val="24"/>
          <w:szCs w:val="28"/>
          <w:lang w:val="es-MX"/>
        </w:rPr>
        <w:br/>
      </w:r>
      <w:r>
        <w:rPr>
          <w:rFonts w:ascii="Century Gothic" w:hAnsi="Century Gothic"/>
          <w:b/>
          <w:sz w:val="24"/>
          <w:szCs w:val="28"/>
          <w:lang w:val="es-MX"/>
        </w:rPr>
        <w:br/>
      </w:r>
      <w:r>
        <w:rPr>
          <w:rFonts w:ascii="Century Gothic" w:hAnsi="Century Gothic"/>
          <w:sz w:val="24"/>
          <w:szCs w:val="28"/>
          <w:lang w:val="es-MX"/>
        </w:rPr>
        <w:t xml:space="preserve">Observaciones: </w:t>
      </w:r>
    </w:p>
    <w:p w:rsidR="00FF601A" w:rsidRDefault="00FF601A" w:rsidP="00FF601A">
      <w:pPr>
        <w:rPr>
          <w:rFonts w:ascii="Century Gothic" w:hAnsi="Century Gothic"/>
          <w:sz w:val="24"/>
          <w:szCs w:val="28"/>
          <w:lang w:val="es-MX"/>
        </w:rPr>
      </w:pPr>
    </w:p>
    <w:p w:rsidR="00FF601A" w:rsidRDefault="00FF601A" w:rsidP="00FF601A">
      <w:pPr>
        <w:rPr>
          <w:rFonts w:ascii="Century Gothic" w:hAnsi="Century Gothic"/>
          <w:sz w:val="24"/>
          <w:szCs w:val="28"/>
          <w:lang w:val="es-MX"/>
        </w:rPr>
      </w:pPr>
    </w:p>
    <w:p w:rsidR="00FF601A" w:rsidRDefault="00FF601A" w:rsidP="00FF601A">
      <w:pPr>
        <w:rPr>
          <w:rFonts w:ascii="Century Gothic" w:hAnsi="Century Gothic"/>
          <w:sz w:val="24"/>
          <w:szCs w:val="28"/>
          <w:lang w:val="es-MX"/>
        </w:rPr>
      </w:pPr>
    </w:p>
    <w:p w:rsidR="00BE402B" w:rsidRPr="00FF601A" w:rsidRDefault="00BE402B">
      <w:pPr>
        <w:rPr>
          <w:rFonts w:ascii="Arial" w:hAnsi="Arial" w:cs="Arial"/>
          <w:lang w:val="es-MX"/>
        </w:rPr>
      </w:pPr>
    </w:p>
    <w:sectPr w:rsidR="00BE402B" w:rsidRPr="00FF601A" w:rsidSect="00ED194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G Primary Penmanship 2">
    <w:panose1 w:val="02000506000000020003"/>
    <w:charset w:val="00"/>
    <w:family w:val="auto"/>
    <w:pitch w:val="variable"/>
    <w:sig w:usb0="A000002F" w:usb1="00000053"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displayVerticalDrawingGridEvery w:val="2"/>
  <w:characterSpacingControl w:val="doNotCompress"/>
  <w:compat/>
  <w:rsids>
    <w:rsidRoot w:val="00BE402B"/>
    <w:rsid w:val="003047CD"/>
    <w:rsid w:val="006A44C8"/>
    <w:rsid w:val="00743714"/>
    <w:rsid w:val="00A72317"/>
    <w:rsid w:val="00BE402B"/>
    <w:rsid w:val="00C409EA"/>
    <w:rsid w:val="00D7450C"/>
    <w:rsid w:val="00ED194B"/>
    <w:rsid w:val="00FF601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4371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Sinespaciado">
    <w:name w:val="No Spacing"/>
    <w:uiPriority w:val="1"/>
    <w:qFormat/>
    <w:rsid w:val="00FF601A"/>
    <w:pPr>
      <w:spacing w:after="0" w:line="240" w:lineRule="auto"/>
    </w:pPr>
  </w:style>
  <w:style w:type="table" w:styleId="Tablaconcuadrcula">
    <w:name w:val="Table Grid"/>
    <w:basedOn w:val="Tablanormal"/>
    <w:uiPriority w:val="59"/>
    <w:rsid w:val="00FF601A"/>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43714"/>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B436-59DE-47AD-A46C-D50F2126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user</cp:lastModifiedBy>
  <cp:revision>2</cp:revision>
  <dcterms:created xsi:type="dcterms:W3CDTF">2015-06-26T04:37:00Z</dcterms:created>
  <dcterms:modified xsi:type="dcterms:W3CDTF">2015-06-26T04:37:00Z</dcterms:modified>
</cp:coreProperties>
</file>