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91D" w:rsidRPr="00316AF2" w:rsidRDefault="00316AF2">
      <w:pPr>
        <w:rPr>
          <w:rFonts w:ascii="Arial" w:hAnsi="Arial" w:cs="Arial"/>
          <w:sz w:val="24"/>
          <w:szCs w:val="24"/>
        </w:rPr>
      </w:pPr>
      <w:r w:rsidRPr="00316AF2">
        <w:rPr>
          <w:rFonts w:ascii="Arial" w:hAnsi="Arial" w:cs="Arial"/>
          <w:noProof/>
          <w:sz w:val="24"/>
          <w:szCs w:val="24"/>
          <w:lang w:val="es-ES"/>
        </w:rPr>
        <w:pict>
          <v:shapetype id="_x0000_t202" coordsize="21600,21600" o:spt="202" path="m,l,21600r21600,l21600,xe">
            <v:stroke joinstyle="miter"/>
            <v:path gradientshapeok="t" o:connecttype="rect"/>
          </v:shapetype>
          <v:shape id="_x0000_s1046" type="#_x0000_t202" style="position:absolute;margin-left:-53.7pt;margin-top:288.55pt;width:729.85pt;height:227.15pt;z-index:251681792;mso-width-relative:margin;mso-height-relative:margin">
            <v:textbox>
              <w:txbxContent>
                <w:p w:rsidR="00316AF2" w:rsidRDefault="008D44CC">
                  <w:pPr>
                    <w:rPr>
                      <w:rFonts w:ascii="Arial" w:hAnsi="Arial" w:cs="Arial"/>
                      <w:sz w:val="24"/>
                      <w:szCs w:val="24"/>
                      <w:lang w:val="es-ES"/>
                    </w:rPr>
                  </w:pPr>
                  <w:r>
                    <w:rPr>
                      <w:rFonts w:ascii="Arial" w:hAnsi="Arial" w:cs="Arial"/>
                      <w:sz w:val="24"/>
                      <w:szCs w:val="24"/>
                      <w:lang w:val="es-ES"/>
                    </w:rPr>
                    <w:t>Se necesita de los campos formativos para poder realizar las planeaciones adecuadas a las necesidades de los niños, sirviéndonos cada uno de ellos como guía para la elaboración de un plan completo, jerarquizado y equilibrado.</w:t>
                  </w:r>
                </w:p>
                <w:p w:rsidR="008D44CC" w:rsidRDefault="00487C37">
                  <w:pPr>
                    <w:rPr>
                      <w:rFonts w:ascii="Arial" w:hAnsi="Arial" w:cs="Arial"/>
                      <w:sz w:val="24"/>
                      <w:szCs w:val="24"/>
                      <w:lang w:val="es-ES"/>
                    </w:rPr>
                  </w:pPr>
                  <w:r>
                    <w:rPr>
                      <w:rFonts w:ascii="Arial" w:hAnsi="Arial" w:cs="Arial"/>
                      <w:sz w:val="24"/>
                      <w:szCs w:val="24"/>
                      <w:lang w:val="es-ES"/>
                    </w:rPr>
                    <w:t>Gracias a éstos es que podemos centrar la atención en los estudiantes y en sus aprendizajes, al planificar sobre dichos campos, buscando favorecer en el alumno aquello que buscamos lograr. Teniendo estos campos contemplados, es que podemos profundizar en ellos y crear ambientes de trabajo acordes a lo que demandan para poder crear espacios de aprendizaje.</w:t>
                  </w:r>
                </w:p>
                <w:p w:rsidR="00487C37" w:rsidRDefault="00487C37">
                  <w:pPr>
                    <w:rPr>
                      <w:rFonts w:ascii="Arial" w:hAnsi="Arial" w:cs="Arial"/>
                      <w:sz w:val="24"/>
                      <w:szCs w:val="24"/>
                      <w:lang w:val="es-ES"/>
                    </w:rPr>
                  </w:pPr>
                  <w:r>
                    <w:rPr>
                      <w:rFonts w:ascii="Arial" w:hAnsi="Arial" w:cs="Arial"/>
                      <w:sz w:val="24"/>
                      <w:szCs w:val="24"/>
                      <w:lang w:val="es-ES"/>
                    </w:rPr>
                    <w:t>Siempre es necesario contemplar trabajar en colaboración para construir dichos aprendizajes, buscando apoyo en el colectivo docente, para acrecentar lo que se sabe de las necesidades del niño para trabajar en base a eso.</w:t>
                  </w:r>
                </w:p>
                <w:p w:rsidR="00487C37" w:rsidRDefault="00487C37">
                  <w:pPr>
                    <w:rPr>
                      <w:rFonts w:ascii="Arial" w:hAnsi="Arial" w:cs="Arial"/>
                      <w:sz w:val="24"/>
                      <w:szCs w:val="24"/>
                      <w:lang w:val="es-ES"/>
                    </w:rPr>
                  </w:pPr>
                  <w:r>
                    <w:rPr>
                      <w:rFonts w:ascii="Arial" w:hAnsi="Arial" w:cs="Arial"/>
                      <w:sz w:val="24"/>
                      <w:szCs w:val="24"/>
                      <w:lang w:val="es-ES"/>
                    </w:rPr>
                    <w:t>Por ello es necesario buscar las estrategias, medios y recursos que mejor colaboren con el favorecer  dichas competencias y buscar evaluar de una manera correspondiente a lo que queremos conseguir.</w:t>
                  </w:r>
                </w:p>
                <w:p w:rsidR="00487C37" w:rsidRPr="008D44CC" w:rsidRDefault="00487C37">
                  <w:pPr>
                    <w:rPr>
                      <w:rFonts w:ascii="Arial" w:hAnsi="Arial" w:cs="Arial"/>
                      <w:sz w:val="24"/>
                      <w:szCs w:val="24"/>
                      <w:lang w:val="es-ES"/>
                    </w:rPr>
                  </w:pPr>
                  <w:r>
                    <w:rPr>
                      <w:rFonts w:ascii="Arial" w:hAnsi="Arial" w:cs="Arial"/>
                      <w:sz w:val="24"/>
                      <w:szCs w:val="24"/>
                      <w:lang w:val="es-ES"/>
                    </w:rPr>
                    <w:t>Por eso es importante, considerar al núcleo familiar, la escuela y el mismo estudiante para concientizar éste trabajo y obtener mejores frutos.</w:t>
                  </w:r>
                </w:p>
              </w:txbxContent>
            </v:textbox>
          </v:shape>
        </w:pict>
      </w:r>
      <w:r>
        <w:rPr>
          <w:rFonts w:ascii="Arial" w:hAnsi="Arial" w:cs="Arial"/>
          <w:noProof/>
          <w:sz w:val="24"/>
          <w:szCs w:val="24"/>
          <w:lang w:eastAsia="es-MX"/>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0" type="#_x0000_t67" style="position:absolute;margin-left:642.85pt;margin-top:231.45pt;width:22.5pt;height:35.25pt;z-index:251674624">
            <v:textbox style="layout-flow:vertical-ideographic"/>
          </v:shape>
        </w:pict>
      </w:r>
      <w:r>
        <w:rPr>
          <w:rFonts w:ascii="Arial" w:hAnsi="Arial" w:cs="Arial"/>
          <w:noProof/>
          <w:sz w:val="24"/>
          <w:szCs w:val="24"/>
          <w:lang w:eastAsia="es-MX"/>
        </w:rPr>
        <w:pict>
          <v:shape id="_x0000_s1042" type="#_x0000_t67" style="position:absolute;margin-left:382.9pt;margin-top:238.95pt;width:22.5pt;height:35.25pt;z-index:251676672">
            <v:textbox style="layout-flow:vertical-ideographic"/>
          </v:shape>
        </w:pict>
      </w:r>
      <w:r>
        <w:rPr>
          <w:rFonts w:ascii="Arial" w:hAnsi="Arial" w:cs="Arial"/>
          <w:noProof/>
          <w:sz w:val="24"/>
          <w:szCs w:val="24"/>
          <w:lang w:eastAsia="es-MX"/>
        </w:rPr>
        <w:pict>
          <v:shape id="_x0000_s1041" type="#_x0000_t67" style="position:absolute;margin-left:515.65pt;margin-top:231.45pt;width:22.5pt;height:35.25pt;z-index:251675648">
            <v:textbox style="layout-flow:vertical-ideographic"/>
          </v:shape>
        </w:pict>
      </w:r>
      <w:r w:rsidRPr="00316AF2">
        <w:rPr>
          <w:rFonts w:ascii="Arial" w:hAnsi="Arial" w:cs="Arial"/>
          <w:noProof/>
          <w:sz w:val="24"/>
          <w:szCs w:val="24"/>
          <w:lang w:val="es-ES"/>
        </w:rPr>
        <w:pict>
          <v:shape id="_x0000_s1034" type="#_x0000_t202" style="position:absolute;margin-left:-63.35pt;margin-top:160.65pt;width:108.4pt;height:48.85pt;z-index:251668480;mso-height-percent:200;mso-height-percent:200;mso-width-relative:margin;mso-height-relative:margin">
            <v:textbox style="mso-fit-shape-to-text:t">
              <w:txbxContent>
                <w:p w:rsidR="00316AF2" w:rsidRDefault="00316AF2">
                  <w:pPr>
                    <w:rPr>
                      <w:lang w:val="es-ES"/>
                    </w:rPr>
                  </w:pPr>
                  <w:r>
                    <w:rPr>
                      <w:lang w:val="es-ES"/>
                    </w:rPr>
                    <w:t>Lenguaje y comunicación</w:t>
                  </w:r>
                </w:p>
              </w:txbxContent>
            </v:textbox>
          </v:shape>
        </w:pict>
      </w:r>
      <w:r>
        <w:rPr>
          <w:rFonts w:ascii="Arial" w:hAnsi="Arial" w:cs="Arial"/>
          <w:noProof/>
          <w:sz w:val="24"/>
          <w:szCs w:val="24"/>
          <w:lang w:eastAsia="es-MX"/>
        </w:rPr>
        <w:pict>
          <v:shape id="_x0000_s1043" type="#_x0000_t67" style="position:absolute;margin-left:240.4pt;margin-top:238.95pt;width:22.5pt;height:35.25pt;z-index:251677696">
            <v:textbox style="layout-flow:vertical-ideographic"/>
          </v:shape>
        </w:pict>
      </w:r>
      <w:r>
        <w:rPr>
          <w:rFonts w:ascii="Arial" w:hAnsi="Arial" w:cs="Arial"/>
          <w:noProof/>
          <w:sz w:val="24"/>
          <w:szCs w:val="24"/>
          <w:lang w:eastAsia="es-MX"/>
        </w:rPr>
        <w:pict>
          <v:shape id="_x0000_s1044" type="#_x0000_t67" style="position:absolute;margin-left:108.4pt;margin-top:238.95pt;width:22.5pt;height:35.25pt;z-index:251678720">
            <v:textbox style="layout-flow:vertical-ideographic"/>
          </v:shape>
        </w:pict>
      </w:r>
      <w:r>
        <w:rPr>
          <w:rFonts w:ascii="Arial" w:hAnsi="Arial" w:cs="Arial"/>
          <w:noProof/>
          <w:sz w:val="24"/>
          <w:szCs w:val="24"/>
          <w:lang w:eastAsia="es-MX"/>
        </w:rPr>
        <w:pict>
          <v:shape id="_x0000_s1045" type="#_x0000_t67" style="position:absolute;margin-left:-22.1pt;margin-top:238.95pt;width:22.5pt;height:35.25pt;z-index:251679744">
            <v:textbox style="layout-flow:vertical-ideographic"/>
          </v:shape>
        </w:pict>
      </w:r>
      <w:r>
        <w:rPr>
          <w:rFonts w:ascii="Arial" w:hAnsi="Arial" w:cs="Arial"/>
          <w:noProof/>
          <w:sz w:val="24"/>
          <w:szCs w:val="24"/>
          <w:lang w:eastAsia="es-MX"/>
        </w:rPr>
        <w:pict>
          <v:shape id="_x0000_s1032" type="#_x0000_t67" style="position:absolute;margin-left:511.15pt;margin-top:108.45pt;width:22.5pt;height:35.25pt;z-index:251665408">
            <v:textbox style="layout-flow:vertical-ideographic"/>
          </v:shape>
        </w:pict>
      </w:r>
      <w:r>
        <w:rPr>
          <w:rFonts w:ascii="Arial" w:hAnsi="Arial" w:cs="Arial"/>
          <w:noProof/>
          <w:sz w:val="24"/>
          <w:szCs w:val="24"/>
          <w:lang w:eastAsia="es-MX"/>
        </w:rPr>
        <w:pict>
          <v:shape id="_x0000_s1031" type="#_x0000_t67" style="position:absolute;margin-left:377.3pt;margin-top:104.7pt;width:22.5pt;height:35.25pt;z-index:251664384">
            <v:textbox style="layout-flow:vertical-ideographic"/>
          </v:shape>
        </w:pict>
      </w:r>
      <w:r>
        <w:rPr>
          <w:rFonts w:ascii="Arial" w:hAnsi="Arial" w:cs="Arial"/>
          <w:noProof/>
          <w:sz w:val="24"/>
          <w:szCs w:val="24"/>
          <w:lang w:eastAsia="es-MX"/>
        </w:rPr>
        <w:pict>
          <v:shape id="_x0000_s1030" type="#_x0000_t67" style="position:absolute;margin-left:246.4pt;margin-top:109.2pt;width:22.5pt;height:35.25pt;z-index:251663360">
            <v:textbox style="layout-flow:vertical-ideographic"/>
          </v:shape>
        </w:pict>
      </w:r>
      <w:r>
        <w:rPr>
          <w:rFonts w:ascii="Arial" w:hAnsi="Arial" w:cs="Arial"/>
          <w:noProof/>
          <w:sz w:val="24"/>
          <w:szCs w:val="24"/>
          <w:lang w:eastAsia="es-MX"/>
        </w:rPr>
        <w:pict>
          <v:shape id="_x0000_s1029" type="#_x0000_t67" style="position:absolute;margin-left:103.15pt;margin-top:109.2pt;width:22.5pt;height:35.25pt;z-index:251662336">
            <v:textbox style="layout-flow:vertical-ideographic"/>
          </v:shape>
        </w:pict>
      </w:r>
      <w:r>
        <w:rPr>
          <w:rFonts w:ascii="Arial" w:hAnsi="Arial" w:cs="Arial"/>
          <w:noProof/>
          <w:sz w:val="24"/>
          <w:szCs w:val="24"/>
          <w:lang w:eastAsia="es-MX"/>
        </w:rPr>
        <w:pict>
          <v:shape id="_x0000_s1039" type="#_x0000_t202" style="position:absolute;margin-left:591.8pt;margin-top:160.25pt;width:108.4pt;height:33.4pt;z-index:251673600;mso-height-percent:200;mso-height-percent:200;mso-width-relative:margin;mso-height-relative:margin">
            <v:textbox style="mso-fit-shape-to-text:t">
              <w:txbxContent>
                <w:p w:rsidR="00316AF2" w:rsidRDefault="00316AF2" w:rsidP="00316AF2">
                  <w:pPr>
                    <w:rPr>
                      <w:lang w:val="es-ES"/>
                    </w:rPr>
                  </w:pPr>
                  <w:r>
                    <w:rPr>
                      <w:lang w:val="es-ES"/>
                    </w:rPr>
                    <w:t>Expresión y apreciación artística</w:t>
                  </w:r>
                </w:p>
              </w:txbxContent>
            </v:textbox>
          </v:shape>
        </w:pict>
      </w:r>
      <w:r>
        <w:rPr>
          <w:rFonts w:ascii="Arial" w:hAnsi="Arial" w:cs="Arial"/>
          <w:noProof/>
          <w:sz w:val="24"/>
          <w:szCs w:val="24"/>
          <w:lang w:eastAsia="es-MX"/>
        </w:rPr>
        <w:pict>
          <v:shape id="_x0000_s1038" type="#_x0000_t202" style="position:absolute;margin-left:471.4pt;margin-top:159.85pt;width:108.4pt;height:33.4pt;z-index:251672576;mso-height-percent:200;mso-height-percent:200;mso-width-relative:margin;mso-height-relative:margin">
            <v:textbox style="mso-fit-shape-to-text:t">
              <w:txbxContent>
                <w:p w:rsidR="00316AF2" w:rsidRDefault="00316AF2" w:rsidP="00316AF2">
                  <w:pPr>
                    <w:rPr>
                      <w:lang w:val="es-ES"/>
                    </w:rPr>
                  </w:pPr>
                  <w:r>
                    <w:rPr>
                      <w:lang w:val="es-ES"/>
                    </w:rPr>
                    <w:t>Desarrollo personal y social</w:t>
                  </w:r>
                </w:p>
              </w:txbxContent>
            </v:textbox>
          </v:shape>
        </w:pict>
      </w:r>
      <w:r>
        <w:rPr>
          <w:rFonts w:ascii="Arial" w:hAnsi="Arial" w:cs="Arial"/>
          <w:noProof/>
          <w:sz w:val="24"/>
          <w:szCs w:val="24"/>
          <w:lang w:eastAsia="es-MX"/>
        </w:rPr>
        <w:pict>
          <v:shape id="_x0000_s1037" type="#_x0000_t202" style="position:absolute;margin-left:336.4pt;margin-top:159.85pt;width:108.4pt;height:33.4pt;z-index:251671552;mso-height-percent:200;mso-height-percent:200;mso-width-relative:margin;mso-height-relative:margin">
            <v:textbox style="mso-fit-shape-to-text:t">
              <w:txbxContent>
                <w:p w:rsidR="00316AF2" w:rsidRDefault="00316AF2" w:rsidP="00316AF2">
                  <w:pPr>
                    <w:rPr>
                      <w:lang w:val="es-ES"/>
                    </w:rPr>
                  </w:pPr>
                  <w:r>
                    <w:rPr>
                      <w:lang w:val="es-ES"/>
                    </w:rPr>
                    <w:t>Desarrollo físico y salud</w:t>
                  </w:r>
                </w:p>
              </w:txbxContent>
            </v:textbox>
          </v:shape>
        </w:pict>
      </w:r>
      <w:r>
        <w:rPr>
          <w:rFonts w:ascii="Arial" w:hAnsi="Arial" w:cs="Arial"/>
          <w:noProof/>
          <w:sz w:val="24"/>
          <w:szCs w:val="24"/>
          <w:lang w:eastAsia="es-MX"/>
        </w:rPr>
        <w:pict>
          <v:shape id="_x0000_s1036" type="#_x0000_t202" style="position:absolute;margin-left:196.15pt;margin-top:159.85pt;width:108.4pt;height:33.4pt;z-index:251670528;mso-height-percent:200;mso-height-percent:200;mso-width-relative:margin;mso-height-relative:margin">
            <v:textbox style="mso-fit-shape-to-text:t">
              <w:txbxContent>
                <w:p w:rsidR="00316AF2" w:rsidRDefault="00316AF2" w:rsidP="00316AF2">
                  <w:pPr>
                    <w:rPr>
                      <w:lang w:val="es-ES"/>
                    </w:rPr>
                  </w:pPr>
                  <w:r>
                    <w:rPr>
                      <w:lang w:val="es-ES"/>
                    </w:rPr>
                    <w:t>Exploración y conocimiento del mundo</w:t>
                  </w:r>
                </w:p>
              </w:txbxContent>
            </v:textbox>
          </v:shape>
        </w:pict>
      </w:r>
      <w:r>
        <w:rPr>
          <w:rFonts w:ascii="Arial" w:hAnsi="Arial" w:cs="Arial"/>
          <w:noProof/>
          <w:sz w:val="24"/>
          <w:szCs w:val="24"/>
          <w:lang w:eastAsia="es-MX"/>
        </w:rPr>
        <w:pict>
          <v:shape id="_x0000_s1035" type="#_x0000_t202" style="position:absolute;margin-left:67.15pt;margin-top:159.85pt;width:108.4pt;height:33.4pt;z-index:251669504;mso-height-percent:200;mso-height-percent:200;mso-width-relative:margin;mso-height-relative:margin">
            <v:textbox style="mso-fit-shape-to-text:t">
              <w:txbxContent>
                <w:p w:rsidR="00316AF2" w:rsidRDefault="00316AF2" w:rsidP="00316AF2">
                  <w:pPr>
                    <w:rPr>
                      <w:lang w:val="es-ES"/>
                    </w:rPr>
                  </w:pPr>
                  <w:r>
                    <w:rPr>
                      <w:lang w:val="es-ES"/>
                    </w:rPr>
                    <w:t>Pensamiento matemático</w:t>
                  </w:r>
                </w:p>
              </w:txbxContent>
            </v:textbox>
          </v:shape>
        </w:pict>
      </w:r>
      <w:r>
        <w:rPr>
          <w:rFonts w:ascii="Arial" w:hAnsi="Arial" w:cs="Arial"/>
          <w:noProof/>
          <w:sz w:val="24"/>
          <w:szCs w:val="24"/>
          <w:lang w:eastAsia="es-MX"/>
        </w:rPr>
        <w:pict>
          <v:shape id="_x0000_s1033" type="#_x0000_t67" style="position:absolute;margin-left:649.9pt;margin-top:108.45pt;width:22.5pt;height:35.25pt;z-index:251666432">
            <v:textbox style="layout-flow:vertical-ideographic"/>
          </v:shape>
        </w:pict>
      </w:r>
      <w:r>
        <w:rPr>
          <w:rFonts w:ascii="Arial" w:hAnsi="Arial" w:cs="Arial"/>
          <w:noProof/>
          <w:sz w:val="24"/>
          <w:szCs w:val="24"/>
          <w:lang w:eastAsia="es-MX"/>
        </w:rPr>
        <w:pict>
          <v:shape id="_x0000_s1028" type="#_x0000_t67" style="position:absolute;margin-left:-35.6pt;margin-top:108.45pt;width:22.5pt;height:35.25pt;z-index:251661312">
            <v:textbox style="layout-flow:vertical-ideographic"/>
          </v:shape>
        </w:pict>
      </w:r>
      <w:r w:rsidRPr="00316AF2">
        <w:rPr>
          <w:rFonts w:ascii="Arial" w:hAnsi="Arial" w:cs="Arial"/>
          <w:noProof/>
          <w:sz w:val="24"/>
          <w:szCs w:val="24"/>
          <w:lang w:val="es-ES"/>
        </w:rPr>
        <w:pict>
          <v:shape id="_x0000_s1027" type="#_x0000_t202" style="position:absolute;margin-left:185.15pt;margin-top:-76.05pt;width:259.25pt;height:44.15pt;z-index:251660288;mso-width-percent:400;mso-width-percent:400;mso-width-relative:margin;mso-height-relative:margin">
            <v:textbox>
              <w:txbxContent>
                <w:p w:rsidR="00316AF2" w:rsidRPr="00316AF2" w:rsidRDefault="00316AF2" w:rsidP="00316AF2">
                  <w:pPr>
                    <w:jc w:val="center"/>
                    <w:rPr>
                      <w:rFonts w:ascii="Comic Sans MS" w:hAnsi="Comic Sans MS"/>
                      <w:b/>
                      <w:sz w:val="32"/>
                      <w:szCs w:val="32"/>
                      <w:lang w:val="es-ES"/>
                    </w:rPr>
                  </w:pPr>
                  <w:r w:rsidRPr="00316AF2">
                    <w:rPr>
                      <w:rFonts w:ascii="Comic Sans MS" w:hAnsi="Comic Sans MS"/>
                      <w:b/>
                      <w:sz w:val="32"/>
                      <w:szCs w:val="32"/>
                      <w:lang w:val="es-ES"/>
                    </w:rPr>
                    <w:t>Campos formativos</w:t>
                  </w:r>
                </w:p>
              </w:txbxContent>
            </v:textbox>
          </v:shape>
        </w:pict>
      </w:r>
      <w:r>
        <w:rPr>
          <w:rFonts w:ascii="Arial" w:hAnsi="Arial" w:cs="Arial"/>
          <w:noProof/>
          <w:sz w:val="24"/>
          <w:szCs w:val="24"/>
          <w:lang w:eastAsia="es-MX"/>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258.1pt;margin-top:-308.7pt;width:105.3pt;height:709.2pt;rotation:270;z-index:251658240"/>
        </w:pict>
      </w:r>
    </w:p>
    <w:sectPr w:rsidR="009F691D" w:rsidRPr="00316AF2" w:rsidSect="00316AF2">
      <w:pgSz w:w="15840" w:h="12240"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16AF2"/>
    <w:rsid w:val="00316AF2"/>
    <w:rsid w:val="00487C37"/>
    <w:rsid w:val="00821804"/>
    <w:rsid w:val="008D44CC"/>
    <w:rsid w:val="008D48F2"/>
    <w:rsid w:val="00FF424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8F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6A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6A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Words>
  <Characters>19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hermanos</dc:creator>
  <cp:keywords/>
  <dc:description/>
  <cp:lastModifiedBy>hermanos</cp:lastModifiedBy>
  <cp:revision>1</cp:revision>
  <dcterms:created xsi:type="dcterms:W3CDTF">2015-02-19T05:31:00Z</dcterms:created>
  <dcterms:modified xsi:type="dcterms:W3CDTF">2015-02-19T05:59:00Z</dcterms:modified>
</cp:coreProperties>
</file>