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9" w:rsidRPr="00C0756E" w:rsidRDefault="00C0756E" w:rsidP="00C0756E">
      <w:pPr>
        <w:spacing w:after="0" w:line="240" w:lineRule="auto"/>
        <w:jc w:val="center"/>
        <w:rPr>
          <w:b/>
        </w:rPr>
      </w:pPr>
      <w:r w:rsidRPr="00C0756E">
        <w:rPr>
          <w:b/>
        </w:rPr>
        <w:t>DESARROLLO INFANTIL  II</w:t>
      </w:r>
    </w:p>
    <w:p w:rsidR="005D22BD" w:rsidRDefault="00C0756E" w:rsidP="00C0756E">
      <w:pPr>
        <w:spacing w:after="0" w:line="240" w:lineRule="auto"/>
        <w:jc w:val="center"/>
      </w:pPr>
      <w:r>
        <w:t>Primer grado sección E</w:t>
      </w:r>
    </w:p>
    <w:p w:rsidR="00C0756E" w:rsidRDefault="00C0756E" w:rsidP="00C0756E">
      <w:pPr>
        <w:spacing w:after="0" w:line="240" w:lineRule="auto"/>
        <w:jc w:val="center"/>
      </w:pPr>
    </w:p>
    <w:p w:rsidR="00C0756E" w:rsidRDefault="00C0756E" w:rsidP="00C0756E">
      <w:pPr>
        <w:spacing w:after="0" w:line="240" w:lineRule="auto"/>
        <w:jc w:val="both"/>
      </w:pPr>
      <w:r>
        <w:t>Integrantes del equipo _____________________________________________________________</w:t>
      </w:r>
    </w:p>
    <w:p w:rsidR="00596125" w:rsidRDefault="00596125" w:rsidP="00C0756E">
      <w:pPr>
        <w:spacing w:after="0" w:line="240" w:lineRule="auto"/>
        <w:jc w:val="both"/>
      </w:pPr>
    </w:p>
    <w:p w:rsidR="00C0756E" w:rsidRDefault="00C0756E" w:rsidP="00C0756E">
      <w:pPr>
        <w:spacing w:after="0" w:line="240" w:lineRule="auto"/>
        <w:jc w:val="both"/>
      </w:pPr>
      <w:r>
        <w:t>_______________________________________________________________________________</w:t>
      </w:r>
    </w:p>
    <w:p w:rsidR="00C0756E" w:rsidRDefault="00C0756E" w:rsidP="00C0756E">
      <w:pPr>
        <w:spacing w:after="0" w:line="240" w:lineRule="auto"/>
      </w:pPr>
    </w:p>
    <w:p w:rsidR="00C0756E" w:rsidRPr="00596125" w:rsidRDefault="00596125" w:rsidP="00596125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</w:rPr>
        <w:t>Leer el siguiente fragmento:</w:t>
      </w:r>
    </w:p>
    <w:tbl>
      <w:tblPr>
        <w:tblStyle w:val="Tablaconcuadrcula"/>
        <w:tblW w:w="10774" w:type="dxa"/>
        <w:tblInd w:w="-885" w:type="dxa"/>
        <w:tblLook w:val="04A0"/>
      </w:tblPr>
      <w:tblGrid>
        <w:gridCol w:w="10774"/>
      </w:tblGrid>
      <w:tr w:rsidR="005D22BD" w:rsidTr="00C0756E">
        <w:tc>
          <w:tcPr>
            <w:tcW w:w="10774" w:type="dxa"/>
          </w:tcPr>
          <w:p w:rsidR="005D22BD" w:rsidRDefault="005D22BD" w:rsidP="005D22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2BD">
              <w:rPr>
                <w:rFonts w:ascii="Arial" w:hAnsi="Arial" w:cs="Arial"/>
                <w:sz w:val="24"/>
                <w:szCs w:val="24"/>
              </w:rPr>
              <w:t>Traemos a clase los juguetes: qué hacemos con ellos</w:t>
            </w:r>
          </w:p>
          <w:p w:rsidR="005D22BD" w:rsidRPr="005D22BD" w:rsidRDefault="005D22BD" w:rsidP="005D22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Los juguetes son parte importante de la vida de los niños. Llevarlos al contexto del aula y facilitar reflexiones sobre ellos favorece que se pongan en juego diversos aprendizajes: nada más atractivo que describir sus juguetes estableciendo clasificaciones, así como aprender a negociar con los compañeros.</w:t>
            </w: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En un primer momento, los niños traen juguetes y muñecos a clase de manera espontánea. Algunos los muestran a los demás; otros no quieren enseñarlos ni compartirlos, al comienzo del curso se aferran a ellos. La profesora se interesa por el asunto.</w:t>
            </w: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Después de un tiempo, la maestra aprovechando esta circunstancia, pregunta quién ha traído algún juguete y si lo quiere enseñar. Mientras lo muestran, hacen comentarios, que suelen ser sobre el tipo, el tamaño, el uso o los colores del juguete. La profesora les anima a ir ampliando las observaciones sobre el objeto y facilita que los demás observen y pregunten.</w:t>
            </w: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A lo largo del curso precisan cada vez más las características del objeto, establecen comparaciones con otros objetos, realizan clasificaciones y ordenaciones, inventan usos que no son los habituales. En todo momento pueden solicitar ayuda de los compañeros si lo desean –y así lo hacen– para puntualizar, matizar, recordar características o guiar las observaciones. La maestra sugiere, debido a la cantidad de juguetes que se traen y a algunas pérdidas o “cambios sin querer”, que los juguetes (objetos o “secretos”) de casa tengan su sitio en la clase: “los que se quieren compartir con otros, en el cesto de los juguetes y los que no se quieren compartir con nadie, en el bolsillo secreto”.</w:t>
            </w: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En un momento de avance, llegan a realizar con autonomía esta actividad y la esperan con entusiasmo. Anticipan, proponen y planifican juegos con los juguetes</w:t>
            </w:r>
            <w:r w:rsidR="00C07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56E">
              <w:rPr>
                <w:rFonts w:ascii="Arial" w:hAnsi="Arial" w:cs="Arial"/>
                <w:sz w:val="20"/>
                <w:szCs w:val="20"/>
              </w:rPr>
              <w:t>que traen, indicando con quién van a realizarlos y en qué zona, incorporando así el “juguete de casa” a la dinámica del aula</w:t>
            </w:r>
            <w:r w:rsidRPr="005D22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22BD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D22BD" w:rsidRPr="005D22BD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22B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Reflexiones que provocan estas situaciones</w:t>
            </w:r>
          </w:p>
          <w:p w:rsidR="005D22BD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Todo sirve para reelaborar conocimientos, redescubrir, reflexionar y compartir, pero nada mejor que esos objetos tan significativos, afectivos, cercanos, como sus propios juguetes.</w:t>
            </w: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Estos contextos permiten poner en evidencia los comportamientos autónomos o dependientes de los niños. Hay quienes pueden disfrutar los juguetes, presentarlos, justificar su deseo de no prestarlos y negociar con ellos dentro de la dinámica grupal.</w:t>
            </w: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Mientras que otros necesitan relacionarse en exclusivo con su “objeto”, aun a costa de no jugar con los compañeros.</w:t>
            </w: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2BD" w:rsidRPr="00C0756E" w:rsidRDefault="005D22BD" w:rsidP="005D2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6E">
              <w:rPr>
                <w:rFonts w:ascii="Arial" w:hAnsi="Arial" w:cs="Arial"/>
                <w:sz w:val="20"/>
                <w:szCs w:val="20"/>
              </w:rPr>
              <w:t>Las estrategias del adulto (“¿Qué quieres hacer con tu juguete?”) y las interacciones con los demás niños (“¿Dónde lo vas a poner”?) ayudan a tomar decisiones y, por ende, a construir autonomía. Esta situación, de carácter fundamentalmente emocional, permite generalizar el comportamiento autónomo</w:t>
            </w:r>
            <w:r w:rsidRPr="005D22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56E">
              <w:rPr>
                <w:rFonts w:ascii="Arial" w:hAnsi="Arial" w:cs="Arial"/>
                <w:sz w:val="20"/>
                <w:szCs w:val="20"/>
              </w:rPr>
              <w:t>hacia otros ámbitos (cognitivo, físico...), pues aporta cierta seguridad para, en otros momentos, planificar, investigar, analizar, etcétera.</w:t>
            </w:r>
          </w:p>
          <w:p w:rsidR="005D22BD" w:rsidRPr="005D22BD" w:rsidRDefault="005D22BD" w:rsidP="005D22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2BD" w:rsidRPr="005D22BD" w:rsidRDefault="005D2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22BD" w:rsidRPr="00596125" w:rsidRDefault="005D22BD" w:rsidP="00596125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18"/>
          <w:szCs w:val="18"/>
        </w:rPr>
      </w:pPr>
      <w:r>
        <w:rPr>
          <w:rFonts w:ascii="GillSans" w:hAnsi="GillSans" w:cs="GillSans"/>
          <w:sz w:val="18"/>
          <w:szCs w:val="18"/>
        </w:rPr>
        <w:t xml:space="preserve">Tomado de: </w:t>
      </w:r>
      <w:proofErr w:type="spellStart"/>
      <w:r>
        <w:rPr>
          <w:rFonts w:ascii="GillSans" w:hAnsi="GillSans" w:cs="GillSans"/>
          <w:sz w:val="18"/>
          <w:szCs w:val="18"/>
        </w:rPr>
        <w:t>D’Ángelo</w:t>
      </w:r>
      <w:proofErr w:type="spellEnd"/>
      <w:r>
        <w:rPr>
          <w:rFonts w:ascii="GillSans" w:hAnsi="GillSans" w:cs="GillSans"/>
          <w:sz w:val="18"/>
          <w:szCs w:val="18"/>
        </w:rPr>
        <w:t xml:space="preserve"> Menéndez, Estela y Ángela Medina de la Maza (2000), “Trabajar los conflictos en el</w:t>
      </w:r>
      <w:r w:rsidR="00C0756E">
        <w:rPr>
          <w:rFonts w:ascii="GillSans" w:hAnsi="GillSans" w:cs="GillSans"/>
          <w:sz w:val="18"/>
          <w:szCs w:val="18"/>
        </w:rPr>
        <w:t xml:space="preserve"> </w:t>
      </w:r>
      <w:r>
        <w:rPr>
          <w:rFonts w:ascii="GillSans" w:hAnsi="GillSans" w:cs="GillSans"/>
          <w:sz w:val="18"/>
          <w:szCs w:val="18"/>
        </w:rPr>
        <w:t xml:space="preserve">aula: un camino hacia la convivencia saludable”, en </w:t>
      </w:r>
      <w:r>
        <w:rPr>
          <w:rFonts w:ascii="GillSans-Italic" w:hAnsi="GillSans-Italic" w:cs="GillSans-Italic"/>
          <w:i/>
          <w:iCs/>
          <w:sz w:val="18"/>
          <w:szCs w:val="18"/>
        </w:rPr>
        <w:t>0 a 5 años. La educación en los primeros años</w:t>
      </w:r>
      <w:r>
        <w:rPr>
          <w:rFonts w:ascii="GillSans" w:hAnsi="GillSans" w:cs="GillSans"/>
          <w:sz w:val="18"/>
          <w:szCs w:val="18"/>
        </w:rPr>
        <w:t xml:space="preserve">, año </w:t>
      </w:r>
      <w:r>
        <w:rPr>
          <w:rFonts w:ascii="GillSans" w:hAnsi="GillSans" w:cs="GillSans"/>
          <w:sz w:val="14"/>
          <w:szCs w:val="14"/>
        </w:rPr>
        <w:t>III</w:t>
      </w:r>
      <w:r w:rsidR="00C0756E">
        <w:rPr>
          <w:rFonts w:ascii="GillSans" w:hAnsi="GillSans" w:cs="GillSans"/>
          <w:sz w:val="18"/>
          <w:szCs w:val="18"/>
        </w:rPr>
        <w:t xml:space="preserve">, </w:t>
      </w:r>
      <w:r>
        <w:rPr>
          <w:rFonts w:ascii="GillSans" w:hAnsi="GillSans" w:cs="GillSans"/>
          <w:sz w:val="18"/>
          <w:szCs w:val="18"/>
        </w:rPr>
        <w:t>núm.</w:t>
      </w:r>
      <w:r w:rsidR="00C0756E">
        <w:rPr>
          <w:rFonts w:ascii="GillSans" w:hAnsi="GillSans" w:cs="GillSans"/>
          <w:sz w:val="18"/>
          <w:szCs w:val="18"/>
        </w:rPr>
        <w:t xml:space="preserve"> </w:t>
      </w:r>
      <w:r>
        <w:rPr>
          <w:rFonts w:ascii="GillSans" w:hAnsi="GillSans" w:cs="GillSans"/>
          <w:sz w:val="18"/>
          <w:szCs w:val="18"/>
        </w:rPr>
        <w:t>24, mayo, Buenos Aires, Ediciones Novedades Educativas, pp. 34-35.</w:t>
      </w:r>
    </w:p>
    <w:p w:rsidR="00C0756E" w:rsidRPr="00C0756E" w:rsidRDefault="00C0756E" w:rsidP="00C0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56E">
        <w:rPr>
          <w:rFonts w:ascii="Arial" w:hAnsi="Arial" w:cs="Arial"/>
        </w:rPr>
        <w:lastRenderedPageBreak/>
        <w:t>Realizar en equipo las siguientes actividades:</w:t>
      </w:r>
    </w:p>
    <w:p w:rsidR="00C0756E" w:rsidRPr="00C0756E" w:rsidRDefault="00C0756E" w:rsidP="00C0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56E">
        <w:rPr>
          <w:rFonts w:ascii="Arial" w:hAnsi="Arial" w:cs="Arial"/>
          <w:i/>
          <w:iCs/>
        </w:rPr>
        <w:t xml:space="preserve">a) </w:t>
      </w:r>
      <w:r w:rsidRPr="00C0756E">
        <w:rPr>
          <w:rFonts w:ascii="Arial" w:hAnsi="Arial" w:cs="Arial"/>
        </w:rPr>
        <w:t>Discutir la pregunta: ¿por qué afirman las autoras que esta situación, aunque</w:t>
      </w:r>
      <w:r>
        <w:rPr>
          <w:rFonts w:ascii="Arial" w:hAnsi="Arial" w:cs="Arial"/>
        </w:rPr>
        <w:t xml:space="preserve"> </w:t>
      </w:r>
      <w:r w:rsidRPr="00C0756E">
        <w:rPr>
          <w:rFonts w:ascii="Arial" w:hAnsi="Arial" w:cs="Arial"/>
        </w:rPr>
        <w:t>tiene el propósito de favorecer las capacidades sociales y afectivas en los niños,</w:t>
      </w:r>
      <w:r>
        <w:rPr>
          <w:rFonts w:ascii="Arial" w:hAnsi="Arial" w:cs="Arial"/>
        </w:rPr>
        <w:t xml:space="preserve"> </w:t>
      </w:r>
      <w:r w:rsidRPr="00C0756E">
        <w:rPr>
          <w:rFonts w:ascii="Arial" w:hAnsi="Arial" w:cs="Arial"/>
        </w:rPr>
        <w:t>también favorece el desarrollo cognitivo?</w:t>
      </w:r>
    </w:p>
    <w:p w:rsidR="00C0756E" w:rsidRDefault="00C0756E" w:rsidP="00C0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C0756E" w:rsidRDefault="00C0756E" w:rsidP="00C0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56E">
        <w:rPr>
          <w:rFonts w:ascii="Arial" w:hAnsi="Arial" w:cs="Arial"/>
          <w:i/>
          <w:iCs/>
        </w:rPr>
        <w:t xml:space="preserve">b) </w:t>
      </w:r>
      <w:r w:rsidRPr="00C0756E">
        <w:rPr>
          <w:rFonts w:ascii="Arial" w:hAnsi="Arial" w:cs="Arial"/>
        </w:rPr>
        <w:t>Elaborar un cuadro como el que se sugiere a continuación, en el que se advierta</w:t>
      </w:r>
      <w:r>
        <w:rPr>
          <w:rFonts w:ascii="Arial" w:hAnsi="Arial" w:cs="Arial"/>
        </w:rPr>
        <w:t xml:space="preserve"> </w:t>
      </w:r>
      <w:r w:rsidRPr="00C0756E">
        <w:rPr>
          <w:rFonts w:ascii="Arial" w:hAnsi="Arial" w:cs="Arial"/>
        </w:rPr>
        <w:t>el desarrollo de capacidades cognitivas, así como afectivas y sociales que desarrollan</w:t>
      </w:r>
      <w:r>
        <w:rPr>
          <w:rFonts w:ascii="Arial" w:hAnsi="Arial" w:cs="Arial"/>
        </w:rPr>
        <w:t xml:space="preserve"> </w:t>
      </w:r>
      <w:r w:rsidRPr="00C0756E">
        <w:rPr>
          <w:rFonts w:ascii="Arial" w:hAnsi="Arial" w:cs="Arial"/>
        </w:rPr>
        <w:t>los niños en la situación descrita.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CB796D" w:rsidTr="00CB796D">
        <w:tc>
          <w:tcPr>
            <w:tcW w:w="4489" w:type="dxa"/>
            <w:vAlign w:val="center"/>
          </w:tcPr>
          <w:p w:rsidR="00CB796D" w:rsidRDefault="00CB796D" w:rsidP="00CB7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Capacidades cognitivas</w:t>
            </w:r>
          </w:p>
        </w:tc>
        <w:tc>
          <w:tcPr>
            <w:tcW w:w="4489" w:type="dxa"/>
            <w:vAlign w:val="center"/>
          </w:tcPr>
          <w:p w:rsidR="00CB796D" w:rsidRDefault="00CB796D" w:rsidP="00CB7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Capacidades sociales y afectivas</w:t>
            </w:r>
          </w:p>
        </w:tc>
      </w:tr>
      <w:tr w:rsidR="00CB796D" w:rsidTr="00CB796D">
        <w:tc>
          <w:tcPr>
            <w:tcW w:w="4489" w:type="dxa"/>
          </w:tcPr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CB796D" w:rsidRDefault="00CB796D" w:rsidP="00C075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B796D" w:rsidRDefault="00CB796D" w:rsidP="00C0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796D" w:rsidRPr="00C0756E" w:rsidRDefault="00CB796D" w:rsidP="00C0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 al grupo las conclusiones obtenidas.</w:t>
      </w:r>
    </w:p>
    <w:sectPr w:rsidR="00CB796D" w:rsidRPr="00C0756E" w:rsidSect="00AA41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2BD"/>
    <w:rsid w:val="00596125"/>
    <w:rsid w:val="005D22BD"/>
    <w:rsid w:val="00854C05"/>
    <w:rsid w:val="00AA4103"/>
    <w:rsid w:val="00C0756E"/>
    <w:rsid w:val="00CB796D"/>
    <w:rsid w:val="00F1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0C6B-7089-4B46-8B73-341F52C4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2011-03-07T14:52:00Z</dcterms:created>
  <dcterms:modified xsi:type="dcterms:W3CDTF">2011-03-07T15:38:00Z</dcterms:modified>
</cp:coreProperties>
</file>