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Pr="00194CEF" w:rsidRDefault="00194CEF">
      <w:pPr>
        <w:rPr>
          <w:b/>
        </w:rPr>
      </w:pPr>
      <w:r w:rsidRPr="00194CEF">
        <w:rPr>
          <w:b/>
        </w:rPr>
        <w:t>TRABAJO POR EQUIPOS Actividad introductoria bloque II  El desarrollo de las capacidades cognitivas básicas en los niños.</w:t>
      </w:r>
    </w:p>
    <w:p w:rsidR="00194CEF" w:rsidRDefault="00194CEF"/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>Actividad introductoria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1. Leer el texto “Procesos cognitivos básicos. Años preescolares”, de Ma. José Rodrigo,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y en equipo comentar los siguientes puntos: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forma en que el niño organiza sus conocimientos sobre el mundo.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construcción de categorías que hace el niño sobre la realidad.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Las estrategias de memorización que pone en juego el niño.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La capacidad de los niños para resolver problemas.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En plenaria compartir las conclusiones obtenidas y a partir de la discusión identificar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cuáles son las principales competencias cognitivas que desarrollan los niños en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edad preescolar.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2. Realizar en equipo las siguientes actividades: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 xml:space="preserve">a) </w:t>
      </w:r>
      <w:r w:rsidRPr="005A01F6">
        <w:rPr>
          <w:rFonts w:ascii="Arial" w:hAnsi="Arial" w:cs="Arial"/>
          <w:sz w:val="24"/>
          <w:szCs w:val="24"/>
        </w:rPr>
        <w:t xml:space="preserve">Resolver el siguiente </w:t>
      </w:r>
      <w:r>
        <w:rPr>
          <w:rFonts w:ascii="Arial" w:hAnsi="Arial" w:cs="Arial"/>
          <w:sz w:val="24"/>
          <w:szCs w:val="24"/>
        </w:rPr>
        <w:t xml:space="preserve">problema: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94CEF" w:rsidTr="00A412FB">
        <w:tc>
          <w:tcPr>
            <w:tcW w:w="8644" w:type="dxa"/>
          </w:tcPr>
          <w:p w:rsidR="00194CEF" w:rsidRPr="00CE440F" w:rsidRDefault="00194CEF" w:rsidP="00A412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40F">
              <w:rPr>
                <w:rFonts w:ascii="Arial" w:hAnsi="Arial" w:cs="Arial"/>
                <w:b/>
                <w:sz w:val="24"/>
                <w:szCs w:val="24"/>
              </w:rPr>
              <w:t>¿Por qué flotan los barcos?</w:t>
            </w:r>
            <w:r w:rsidRPr="00194CE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194CEF" w:rsidRPr="005A01F6" w:rsidRDefault="00194CEF" w:rsidP="00A41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F6">
              <w:rPr>
                <w:rFonts w:ascii="Arial" w:hAnsi="Arial" w:cs="Arial"/>
                <w:sz w:val="24"/>
                <w:szCs w:val="24"/>
              </w:rPr>
              <w:t>¿Alguna vez se ha preguntado por qué flotan los barcos? Seguramente ha</w:t>
            </w:r>
          </w:p>
          <w:p w:rsidR="00194CEF" w:rsidRPr="005A01F6" w:rsidRDefault="00194CEF" w:rsidP="00A41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1F6">
              <w:rPr>
                <w:rFonts w:ascii="Arial" w:hAnsi="Arial" w:cs="Arial"/>
                <w:sz w:val="24"/>
                <w:szCs w:val="24"/>
              </w:rPr>
              <w:t>visto</w:t>
            </w:r>
            <w:proofErr w:type="gramEnd"/>
            <w:r w:rsidRPr="005A01F6">
              <w:rPr>
                <w:rFonts w:ascii="Arial" w:hAnsi="Arial" w:cs="Arial"/>
                <w:sz w:val="24"/>
                <w:szCs w:val="24"/>
              </w:rPr>
              <w:t xml:space="preserve"> muchos barcos en el puerto, en la televisi</w:t>
            </w:r>
            <w:r>
              <w:rPr>
                <w:rFonts w:ascii="Arial" w:hAnsi="Arial" w:cs="Arial"/>
                <w:sz w:val="24"/>
                <w:szCs w:val="24"/>
              </w:rPr>
              <w:t xml:space="preserve">ón o en el cine; podrá notar </w:t>
            </w:r>
            <w:r w:rsidRPr="005A01F6">
              <w:rPr>
                <w:rFonts w:ascii="Arial" w:hAnsi="Arial" w:cs="Arial"/>
                <w:sz w:val="24"/>
                <w:szCs w:val="24"/>
              </w:rPr>
              <w:t>que hay enormes embarcaciones que flotan en el mar sin ninguna dificultad.</w:t>
            </w:r>
          </w:p>
          <w:p w:rsidR="00194CEF" w:rsidRPr="005A01F6" w:rsidRDefault="00194CEF" w:rsidP="00A41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1F6">
              <w:rPr>
                <w:rFonts w:ascii="Arial" w:hAnsi="Arial" w:cs="Arial"/>
                <w:sz w:val="24"/>
                <w:szCs w:val="24"/>
              </w:rPr>
              <w:t>¿No le parece sorprendente que algo tan p</w:t>
            </w:r>
            <w:r>
              <w:rPr>
                <w:rFonts w:ascii="Arial" w:hAnsi="Arial" w:cs="Arial"/>
                <w:sz w:val="24"/>
                <w:szCs w:val="24"/>
              </w:rPr>
              <w:t xml:space="preserve">esado y grande pueda mantenerse </w:t>
            </w:r>
            <w:r w:rsidRPr="005A01F6">
              <w:rPr>
                <w:rFonts w:ascii="Arial" w:hAnsi="Arial" w:cs="Arial"/>
                <w:sz w:val="24"/>
                <w:szCs w:val="24"/>
              </w:rPr>
              <w:t>sin dificultad sobre el agua? ¿Cómo es p</w:t>
            </w:r>
            <w:r>
              <w:rPr>
                <w:rFonts w:ascii="Arial" w:hAnsi="Arial" w:cs="Arial"/>
                <w:sz w:val="24"/>
                <w:szCs w:val="24"/>
              </w:rPr>
              <w:t xml:space="preserve">osible, si el hierro o el acero </w:t>
            </w:r>
            <w:r w:rsidRPr="005A01F6">
              <w:rPr>
                <w:rFonts w:ascii="Arial" w:hAnsi="Arial" w:cs="Arial"/>
                <w:sz w:val="24"/>
                <w:szCs w:val="24"/>
              </w:rPr>
              <w:t>son más pesados que el agua? Además, piens</w:t>
            </w:r>
            <w:r>
              <w:rPr>
                <w:rFonts w:ascii="Arial" w:hAnsi="Arial" w:cs="Arial"/>
                <w:sz w:val="24"/>
                <w:szCs w:val="24"/>
              </w:rPr>
              <w:t xml:space="preserve">e que cuando tiramos una moneda </w:t>
            </w:r>
            <w:r w:rsidRPr="005A01F6">
              <w:rPr>
                <w:rFonts w:ascii="Arial" w:hAnsi="Arial" w:cs="Arial"/>
                <w:sz w:val="24"/>
                <w:szCs w:val="24"/>
              </w:rPr>
              <w:t>de un peso al agua, ésta se hunde, ¿por qué ocurre esto?</w:t>
            </w:r>
          </w:p>
          <w:p w:rsidR="00194CEF" w:rsidRDefault="00194CEF" w:rsidP="00A41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CEF" w:rsidRPr="00194CEF" w:rsidRDefault="00194CEF" w:rsidP="00194C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 Ideas tomadas del sitio web: http://www.imaginarium.es.</w:t>
      </w:r>
    </w:p>
    <w:p w:rsidR="00194CEF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Discutir las explicaciones personales y obtener conclusiones.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 xml:space="preserve">b) </w:t>
      </w:r>
      <w:r w:rsidRPr="005A01F6">
        <w:rPr>
          <w:rFonts w:ascii="Arial" w:hAnsi="Arial" w:cs="Arial"/>
          <w:sz w:val="24"/>
          <w:szCs w:val="24"/>
        </w:rPr>
        <w:t>Realizar el experimento “Los barcos flotan” que se propone a continuación,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utilizando una barrita de plastilina, una bandeja de plástico y agua.</w:t>
      </w:r>
    </w:p>
    <w:p w:rsidR="00194CEF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Tomar una barrita de plastilina y dividirla en dos partes iguales.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Hacer una bolita con una de las partes y con la otra hacer una embarcación.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En la bandeja con agua colocar las dos piezas en ella y observar lo que sucede.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Comentar las conclusiones obtenidas y registrarlas.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 xml:space="preserve">c) </w:t>
      </w:r>
      <w:r w:rsidRPr="005A01F6">
        <w:rPr>
          <w:rFonts w:ascii="Arial" w:hAnsi="Arial" w:cs="Arial"/>
          <w:sz w:val="24"/>
          <w:szCs w:val="24"/>
        </w:rPr>
        <w:t>Para ampliar las explicaciones obtenidas pueden consultarse algunos textos que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expliquen en fenómeno de la flotaci</w:t>
      </w:r>
      <w:r>
        <w:rPr>
          <w:rFonts w:ascii="Arial" w:hAnsi="Arial" w:cs="Arial"/>
          <w:sz w:val="24"/>
          <w:szCs w:val="24"/>
        </w:rPr>
        <w:t>ón.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i/>
          <w:iCs/>
          <w:sz w:val="24"/>
          <w:szCs w:val="24"/>
        </w:rPr>
        <w:t xml:space="preserve">d) </w:t>
      </w:r>
      <w:r w:rsidRPr="005A01F6">
        <w:rPr>
          <w:rFonts w:ascii="Arial" w:hAnsi="Arial" w:cs="Arial"/>
          <w:sz w:val="24"/>
          <w:szCs w:val="24"/>
        </w:rPr>
        <w:t>Presentar las conclusiones de los equipos al resto del grupo y responder a la</w:t>
      </w:r>
      <w:r>
        <w:rPr>
          <w:rFonts w:ascii="Arial" w:hAnsi="Arial" w:cs="Arial"/>
          <w:sz w:val="24"/>
          <w:szCs w:val="24"/>
        </w:rPr>
        <w:t xml:space="preserve"> </w:t>
      </w:r>
      <w:r w:rsidRPr="005A01F6">
        <w:rPr>
          <w:rFonts w:ascii="Arial" w:hAnsi="Arial" w:cs="Arial"/>
          <w:sz w:val="24"/>
          <w:szCs w:val="24"/>
        </w:rPr>
        <w:t>siguiente pregunta:</w:t>
      </w:r>
    </w:p>
    <w:p w:rsidR="00194CEF" w:rsidRPr="005A01F6" w:rsidRDefault="00194CEF" w:rsidP="00194C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A01F6">
        <w:rPr>
          <w:rFonts w:ascii="Arial" w:hAnsi="Arial" w:cs="Arial"/>
          <w:sz w:val="24"/>
          <w:szCs w:val="24"/>
        </w:rPr>
        <w:t>• ¿Qué capacidades cognitivas pusieron en juego durante las actividades anteriores?</w:t>
      </w:r>
    </w:p>
    <w:p w:rsidR="00194CEF" w:rsidRPr="00194CEF" w:rsidRDefault="00194CEF"/>
    <w:sectPr w:rsidR="00194CEF" w:rsidRPr="00194CEF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CEF"/>
    <w:rsid w:val="00173A16"/>
    <w:rsid w:val="00194CEF"/>
    <w:rsid w:val="00636C5E"/>
    <w:rsid w:val="007A5895"/>
    <w:rsid w:val="00991628"/>
    <w:rsid w:val="00DA2FC6"/>
    <w:rsid w:val="00E05962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1854</Characters>
  <Application>Microsoft Office Word</Application>
  <DocSecurity>0</DocSecurity>
  <Lines>15</Lines>
  <Paragraphs>4</Paragraphs>
  <ScaleCrop>false</ScaleCrop>
  <Company>Acer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Ps Juan José Vigil Obregón</dc:creator>
  <cp:keywords/>
  <dc:description/>
  <cp:lastModifiedBy>Valued Acer Customer</cp:lastModifiedBy>
  <cp:revision>1</cp:revision>
  <dcterms:created xsi:type="dcterms:W3CDTF">2011-03-11T05:34:00Z</dcterms:created>
  <dcterms:modified xsi:type="dcterms:W3CDTF">2011-03-11T05:40:00Z</dcterms:modified>
  <cp:category>Documento de apoyo</cp:category>
</cp:coreProperties>
</file>