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04" w:rsidRPr="007D385D" w:rsidRDefault="006578EC" w:rsidP="00A12004">
      <w:pPr>
        <w:spacing w:after="0" w:line="240" w:lineRule="auto"/>
        <w:jc w:val="both"/>
        <w:rPr>
          <w:lang w:val="en-US"/>
        </w:rPr>
      </w:pPr>
      <w:r>
        <w:fldChar w:fldCharType="begin"/>
      </w:r>
      <w:r w:rsidR="00A12004" w:rsidRPr="00A12004">
        <w:rPr>
          <w:lang w:val="en-US"/>
        </w:rPr>
        <w:instrText>HYPERLINK "http://normalista.ilce.edu.mx/normalista/r_n_plan_prog/preescolar/1_semestreprescolar/4bloque1_desa.htm"</w:instrText>
      </w:r>
      <w:r>
        <w:fldChar w:fldCharType="separate"/>
      </w:r>
      <w:proofErr w:type="spellStart"/>
      <w:r w:rsidR="00A12004" w:rsidRPr="007D385D">
        <w:rPr>
          <w:rStyle w:val="Hipervnculo"/>
          <w:rFonts w:ascii="Arial" w:hAnsi="Arial" w:cs="Arial"/>
          <w:b/>
          <w:bCs/>
          <w:sz w:val="20"/>
          <w:szCs w:val="20"/>
          <w:lang w:val="en-US"/>
        </w:rPr>
        <w:t>Bibliografía</w:t>
      </w:r>
      <w:proofErr w:type="spellEnd"/>
      <w:r w:rsidR="00A12004" w:rsidRPr="007D385D">
        <w:rPr>
          <w:rStyle w:val="Hipervnculo"/>
          <w:rFonts w:ascii="Arial" w:hAnsi="Arial" w:cs="Arial"/>
          <w:b/>
          <w:bCs/>
          <w:sz w:val="20"/>
          <w:szCs w:val="20"/>
          <w:lang w:val="en-US"/>
        </w:rPr>
        <w:t xml:space="preserve"> básica</w:t>
      </w:r>
      <w:r w:rsidR="00A12004" w:rsidRPr="007D385D">
        <w:rPr>
          <w:rStyle w:val="Hipervnculo"/>
          <w:rFonts w:ascii="Arial" w:hAnsi="Arial" w:cs="Arial"/>
          <w:b/>
          <w:bCs/>
          <w:sz w:val="20"/>
          <w:szCs w:val="20"/>
          <w:vertAlign w:val="superscript"/>
          <w:lang w:val="en-US"/>
        </w:rPr>
        <w:t>2</w:t>
      </w:r>
      <w:r>
        <w:fldChar w:fldCharType="end"/>
      </w:r>
      <w:r w:rsidR="00A12004" w:rsidRPr="007D385D">
        <w:rPr>
          <w:lang w:val="en-US"/>
        </w:rPr>
        <w:t xml:space="preserve"> </w:t>
      </w:r>
    </w:p>
    <w:p w:rsidR="00A12004" w:rsidRPr="007C453C" w:rsidRDefault="00A12004" w:rsidP="007C453C">
      <w:pPr>
        <w:pStyle w:val="Prrafodelista"/>
        <w:numPr>
          <w:ilvl w:val="0"/>
          <w:numId w:val="1"/>
        </w:numPr>
        <w:spacing w:after="0" w:line="360" w:lineRule="auto"/>
        <w:ind w:left="357" w:hanging="357"/>
        <w:jc w:val="both"/>
        <w:rPr>
          <w:lang w:val="en-US"/>
        </w:rPr>
      </w:pPr>
      <w:r w:rsidRPr="007C453C">
        <w:rPr>
          <w:rFonts w:ascii="Arial" w:hAnsi="Arial" w:cs="Arial"/>
          <w:sz w:val="20"/>
          <w:szCs w:val="20"/>
          <w:highlight w:val="yellow"/>
          <w:lang w:val="en-US"/>
        </w:rPr>
        <w:t xml:space="preserve">New, Rebecca S. (1999), [“Curriculum </w:t>
      </w:r>
      <w:proofErr w:type="spellStart"/>
      <w:r w:rsidRPr="007C453C">
        <w:rPr>
          <w:rFonts w:ascii="Arial" w:hAnsi="Arial" w:cs="Arial"/>
          <w:sz w:val="20"/>
          <w:szCs w:val="20"/>
          <w:highlight w:val="yellow"/>
          <w:lang w:val="en-US"/>
        </w:rPr>
        <w:t>integrado</w:t>
      </w:r>
      <w:proofErr w:type="spellEnd"/>
      <w:r w:rsidRPr="007C453C">
        <w:rPr>
          <w:rFonts w:ascii="Arial" w:hAnsi="Arial" w:cs="Arial"/>
          <w:sz w:val="20"/>
          <w:szCs w:val="20"/>
          <w:highlight w:val="yellow"/>
          <w:lang w:val="en-US"/>
        </w:rPr>
        <w:t xml:space="preserve"> de </w:t>
      </w:r>
      <w:proofErr w:type="spellStart"/>
      <w:r w:rsidRPr="007C453C">
        <w:rPr>
          <w:rFonts w:ascii="Arial" w:hAnsi="Arial" w:cs="Arial"/>
          <w:sz w:val="20"/>
          <w:szCs w:val="20"/>
          <w:highlight w:val="yellow"/>
          <w:lang w:val="en-US"/>
        </w:rPr>
        <w:t>educación</w:t>
      </w:r>
      <w:proofErr w:type="spellEnd"/>
      <w:r w:rsidRPr="007C453C">
        <w:rPr>
          <w:rFonts w:ascii="Arial" w:hAnsi="Arial" w:cs="Arial"/>
          <w:sz w:val="20"/>
          <w:szCs w:val="20"/>
          <w:highlight w:val="yellow"/>
          <w:lang w:val="en-US"/>
        </w:rPr>
        <w:t xml:space="preserve"> en la </w:t>
      </w:r>
      <w:proofErr w:type="spellStart"/>
      <w:r w:rsidRPr="007C453C">
        <w:rPr>
          <w:rFonts w:ascii="Arial" w:hAnsi="Arial" w:cs="Arial"/>
          <w:sz w:val="20"/>
          <w:szCs w:val="20"/>
          <w:highlight w:val="yellow"/>
          <w:lang w:val="en-US"/>
        </w:rPr>
        <w:t>infancia</w:t>
      </w:r>
      <w:proofErr w:type="spellEnd"/>
      <w:r w:rsidRPr="007C453C">
        <w:rPr>
          <w:rFonts w:ascii="Arial" w:hAnsi="Arial" w:cs="Arial"/>
          <w:sz w:val="20"/>
          <w:szCs w:val="20"/>
          <w:highlight w:val="yellow"/>
          <w:lang w:val="en-US"/>
        </w:rPr>
        <w:t xml:space="preserve"> </w:t>
      </w:r>
      <w:proofErr w:type="spellStart"/>
      <w:r w:rsidRPr="007C453C">
        <w:rPr>
          <w:rFonts w:ascii="Arial" w:hAnsi="Arial" w:cs="Arial"/>
          <w:sz w:val="20"/>
          <w:szCs w:val="20"/>
          <w:highlight w:val="yellow"/>
          <w:lang w:val="en-US"/>
        </w:rPr>
        <w:t>temprana</w:t>
      </w:r>
      <w:proofErr w:type="spellEnd"/>
      <w:r w:rsidRPr="007C453C">
        <w:rPr>
          <w:rFonts w:ascii="Arial" w:hAnsi="Arial" w:cs="Arial"/>
          <w:sz w:val="20"/>
          <w:szCs w:val="20"/>
          <w:highlight w:val="yellow"/>
          <w:lang w:val="en-US"/>
        </w:rPr>
        <w:t xml:space="preserve">: </w:t>
      </w:r>
      <w:proofErr w:type="spellStart"/>
      <w:r w:rsidRPr="007C453C">
        <w:rPr>
          <w:rFonts w:ascii="Arial" w:hAnsi="Arial" w:cs="Arial"/>
          <w:sz w:val="20"/>
          <w:szCs w:val="20"/>
          <w:highlight w:val="yellow"/>
          <w:lang w:val="en-US"/>
        </w:rPr>
        <w:t>transición</w:t>
      </w:r>
      <w:proofErr w:type="spellEnd"/>
      <w:r w:rsidRPr="007C453C">
        <w:rPr>
          <w:rFonts w:ascii="Arial" w:hAnsi="Arial" w:cs="Arial"/>
          <w:sz w:val="20"/>
          <w:szCs w:val="20"/>
          <w:highlight w:val="yellow"/>
          <w:lang w:val="en-US"/>
        </w:rPr>
        <w:t xml:space="preserve"> del </w:t>
      </w:r>
      <w:proofErr w:type="spellStart"/>
      <w:r w:rsidRPr="007C453C">
        <w:rPr>
          <w:rFonts w:ascii="Arial" w:hAnsi="Arial" w:cs="Arial"/>
          <w:i/>
          <w:iCs/>
          <w:sz w:val="20"/>
          <w:szCs w:val="20"/>
          <w:highlight w:val="yellow"/>
          <w:lang w:val="en-US"/>
        </w:rPr>
        <w:t>qué</w:t>
      </w:r>
      <w:proofErr w:type="spellEnd"/>
      <w:r w:rsidRPr="007C453C">
        <w:rPr>
          <w:rFonts w:ascii="Arial" w:hAnsi="Arial" w:cs="Arial"/>
          <w:sz w:val="20"/>
          <w:szCs w:val="20"/>
          <w:highlight w:val="yellow"/>
          <w:lang w:val="en-US"/>
        </w:rPr>
        <w:t xml:space="preserve"> y el </w:t>
      </w:r>
      <w:proofErr w:type="spellStart"/>
      <w:r w:rsidRPr="007C453C">
        <w:rPr>
          <w:rFonts w:ascii="Arial" w:hAnsi="Arial" w:cs="Arial"/>
          <w:i/>
          <w:iCs/>
          <w:sz w:val="20"/>
          <w:szCs w:val="20"/>
          <w:highlight w:val="yellow"/>
          <w:lang w:val="en-US"/>
        </w:rPr>
        <w:t>cómo</w:t>
      </w:r>
      <w:proofErr w:type="spellEnd"/>
      <w:r w:rsidRPr="007C453C">
        <w:rPr>
          <w:rFonts w:ascii="Arial" w:hAnsi="Arial" w:cs="Arial"/>
          <w:sz w:val="20"/>
          <w:szCs w:val="20"/>
          <w:highlight w:val="yellow"/>
          <w:lang w:val="en-US"/>
        </w:rPr>
        <w:t xml:space="preserve"> al </w:t>
      </w:r>
      <w:proofErr w:type="spellStart"/>
      <w:r w:rsidRPr="007C453C">
        <w:rPr>
          <w:rFonts w:ascii="Arial" w:hAnsi="Arial" w:cs="Arial"/>
          <w:i/>
          <w:iCs/>
          <w:sz w:val="20"/>
          <w:szCs w:val="20"/>
          <w:highlight w:val="yellow"/>
          <w:lang w:val="en-US"/>
        </w:rPr>
        <w:t>por</w:t>
      </w:r>
      <w:proofErr w:type="spellEnd"/>
      <w:r w:rsidRPr="007C453C">
        <w:rPr>
          <w:rFonts w:ascii="Arial" w:hAnsi="Arial" w:cs="Arial"/>
          <w:i/>
          <w:iCs/>
          <w:sz w:val="20"/>
          <w:szCs w:val="20"/>
          <w:highlight w:val="yellow"/>
          <w:lang w:val="en-US"/>
        </w:rPr>
        <w:t xml:space="preserve"> </w:t>
      </w:r>
      <w:proofErr w:type="spellStart"/>
      <w:r w:rsidRPr="007C453C">
        <w:rPr>
          <w:rFonts w:ascii="Arial" w:hAnsi="Arial" w:cs="Arial"/>
          <w:i/>
          <w:iCs/>
          <w:sz w:val="20"/>
          <w:szCs w:val="20"/>
          <w:highlight w:val="yellow"/>
          <w:lang w:val="en-US"/>
        </w:rPr>
        <w:t>qué</w:t>
      </w:r>
      <w:proofErr w:type="spellEnd"/>
      <w:r w:rsidRPr="007C453C">
        <w:rPr>
          <w:rFonts w:ascii="Arial" w:hAnsi="Arial" w:cs="Arial"/>
          <w:sz w:val="20"/>
          <w:szCs w:val="20"/>
          <w:highlight w:val="yellow"/>
          <w:lang w:val="en-US"/>
        </w:rPr>
        <w:t>”] “</w:t>
      </w:r>
      <w:r w:rsidRPr="007C453C">
        <w:rPr>
          <w:rFonts w:ascii="Arial" w:hAnsi="Arial" w:cs="Arial"/>
          <w:sz w:val="20"/>
          <w:szCs w:val="20"/>
          <w:lang w:val="en-US"/>
        </w:rPr>
        <w:t xml:space="preserve">An integrated early childhood curriculum: Moving from the </w:t>
      </w:r>
      <w:r w:rsidRPr="007C453C">
        <w:rPr>
          <w:rFonts w:ascii="Arial" w:hAnsi="Arial" w:cs="Arial"/>
          <w:i/>
          <w:iCs/>
          <w:sz w:val="20"/>
          <w:szCs w:val="20"/>
          <w:lang w:val="en-US"/>
        </w:rPr>
        <w:t>what</w:t>
      </w:r>
      <w:r w:rsidRPr="007C453C">
        <w:rPr>
          <w:rFonts w:ascii="Arial" w:hAnsi="Arial" w:cs="Arial"/>
          <w:sz w:val="20"/>
          <w:szCs w:val="20"/>
          <w:lang w:val="en-US"/>
        </w:rPr>
        <w:t xml:space="preserve"> and the </w:t>
      </w:r>
      <w:r w:rsidRPr="007C453C">
        <w:rPr>
          <w:rFonts w:ascii="Arial" w:hAnsi="Arial" w:cs="Arial"/>
          <w:i/>
          <w:iCs/>
          <w:sz w:val="20"/>
          <w:szCs w:val="20"/>
          <w:lang w:val="en-US"/>
        </w:rPr>
        <w:t>how</w:t>
      </w:r>
      <w:r w:rsidRPr="007C453C">
        <w:rPr>
          <w:rFonts w:ascii="Arial" w:hAnsi="Arial" w:cs="Arial"/>
          <w:sz w:val="20"/>
          <w:szCs w:val="20"/>
          <w:lang w:val="en-US"/>
        </w:rPr>
        <w:t xml:space="preserve"> to the </w:t>
      </w:r>
      <w:r w:rsidRPr="007C453C">
        <w:rPr>
          <w:rFonts w:ascii="Arial" w:hAnsi="Arial" w:cs="Arial"/>
          <w:i/>
          <w:iCs/>
          <w:sz w:val="20"/>
          <w:szCs w:val="20"/>
          <w:lang w:val="en-US"/>
        </w:rPr>
        <w:t>why</w:t>
      </w:r>
      <w:r w:rsidRPr="007C453C">
        <w:rPr>
          <w:rFonts w:ascii="Arial" w:hAnsi="Arial" w:cs="Arial"/>
          <w:sz w:val="20"/>
          <w:szCs w:val="20"/>
          <w:lang w:val="en-US"/>
        </w:rPr>
        <w:t xml:space="preserve">”, en Carol </w:t>
      </w:r>
      <w:proofErr w:type="spellStart"/>
      <w:r w:rsidRPr="007C453C">
        <w:rPr>
          <w:rFonts w:ascii="Arial" w:hAnsi="Arial" w:cs="Arial"/>
          <w:sz w:val="20"/>
          <w:szCs w:val="20"/>
          <w:lang w:val="en-US"/>
        </w:rPr>
        <w:t>Seefeldt</w:t>
      </w:r>
      <w:proofErr w:type="spellEnd"/>
      <w:r w:rsidRPr="007C453C">
        <w:rPr>
          <w:rFonts w:ascii="Arial" w:hAnsi="Arial" w:cs="Arial"/>
          <w:sz w:val="20"/>
          <w:szCs w:val="20"/>
          <w:lang w:val="en-US"/>
        </w:rPr>
        <w:t xml:space="preserve"> (ed.), </w:t>
      </w:r>
      <w:r w:rsidRPr="007C453C">
        <w:rPr>
          <w:rFonts w:ascii="Arial" w:hAnsi="Arial" w:cs="Arial"/>
          <w:i/>
          <w:iCs/>
          <w:sz w:val="20"/>
          <w:szCs w:val="20"/>
          <w:lang w:val="en-US"/>
        </w:rPr>
        <w:t>The Early Childhood Curriculum: Current Findings in Theory and Practice</w:t>
      </w:r>
      <w:r w:rsidRPr="007C453C">
        <w:rPr>
          <w:rFonts w:ascii="Arial" w:hAnsi="Arial" w:cs="Arial"/>
          <w:sz w:val="20"/>
          <w:szCs w:val="20"/>
          <w:lang w:val="en-US"/>
        </w:rPr>
        <w:t xml:space="preserve">, 3ª ed., Nueva York, Teachers College Press, pp. 265-271. </w:t>
      </w:r>
    </w:p>
    <w:p w:rsidR="00E05962" w:rsidRPr="007C453C" w:rsidRDefault="00A12004" w:rsidP="007C453C">
      <w:pPr>
        <w:pStyle w:val="Prrafodelista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proofErr w:type="spellStart"/>
      <w:r w:rsidRPr="007C453C">
        <w:rPr>
          <w:rFonts w:ascii="Arial" w:hAnsi="Arial" w:cs="Arial"/>
          <w:sz w:val="20"/>
          <w:szCs w:val="20"/>
        </w:rPr>
        <w:t>Meece</w:t>
      </w:r>
      <w:proofErr w:type="spellEnd"/>
      <w:r w:rsidRPr="007C453C">
        <w:rPr>
          <w:rFonts w:ascii="Arial" w:hAnsi="Arial" w:cs="Arial"/>
          <w:sz w:val="20"/>
          <w:szCs w:val="20"/>
        </w:rPr>
        <w:t xml:space="preserve">, Judith (2000), “El estudio del desarrollo del niño”, en </w:t>
      </w:r>
      <w:r w:rsidRPr="007C453C">
        <w:rPr>
          <w:rFonts w:ascii="Arial" w:hAnsi="Arial" w:cs="Arial"/>
          <w:i/>
          <w:iCs/>
          <w:sz w:val="20"/>
          <w:szCs w:val="20"/>
        </w:rPr>
        <w:t>Desarrollo del niño y del adolescente. Compendio para educadoras</w:t>
      </w:r>
      <w:r w:rsidRPr="007C453C">
        <w:rPr>
          <w:rFonts w:ascii="Arial" w:hAnsi="Arial" w:cs="Arial"/>
          <w:sz w:val="20"/>
          <w:szCs w:val="20"/>
        </w:rPr>
        <w:t>, México, McGraw-Hill-SEP (Biblioteca para la actualización del maestro), pp. 4-13 y 16-26.</w:t>
      </w:r>
    </w:p>
    <w:p w:rsidR="00905324" w:rsidRDefault="00905324" w:rsidP="007C453C">
      <w:pPr>
        <w:pStyle w:val="Prrafodelista"/>
        <w:numPr>
          <w:ilvl w:val="0"/>
          <w:numId w:val="1"/>
        </w:numPr>
        <w:spacing w:after="0" w:line="360" w:lineRule="auto"/>
        <w:ind w:left="357" w:hanging="357"/>
        <w:jc w:val="both"/>
      </w:pPr>
      <w:proofErr w:type="spellStart"/>
      <w:r w:rsidRPr="007C453C">
        <w:rPr>
          <w:rFonts w:ascii="Arial" w:hAnsi="Arial" w:cs="Arial"/>
          <w:sz w:val="20"/>
          <w:szCs w:val="20"/>
        </w:rPr>
        <w:t>Berk</w:t>
      </w:r>
      <w:proofErr w:type="spellEnd"/>
      <w:r w:rsidRPr="007C453C">
        <w:rPr>
          <w:rFonts w:ascii="Arial" w:hAnsi="Arial" w:cs="Arial"/>
          <w:sz w:val="20"/>
          <w:szCs w:val="20"/>
        </w:rPr>
        <w:t xml:space="preserve">, Laura E. (1999), “Herencia, ambiente y conducta: una mirada hacia delante”, en </w:t>
      </w:r>
      <w:r w:rsidRPr="007C453C">
        <w:rPr>
          <w:rFonts w:ascii="Arial" w:hAnsi="Arial" w:cs="Arial"/>
          <w:i/>
          <w:iCs/>
          <w:sz w:val="20"/>
          <w:szCs w:val="20"/>
        </w:rPr>
        <w:t>Desarrollo del niño y del adolescente</w:t>
      </w:r>
      <w:r w:rsidRPr="007C453C">
        <w:rPr>
          <w:rFonts w:ascii="Arial" w:hAnsi="Arial" w:cs="Arial"/>
          <w:sz w:val="20"/>
          <w:szCs w:val="20"/>
        </w:rPr>
        <w:t xml:space="preserve">, Madrid, </w:t>
      </w:r>
      <w:proofErr w:type="spellStart"/>
      <w:r w:rsidRPr="007C453C">
        <w:rPr>
          <w:rFonts w:ascii="Arial" w:hAnsi="Arial" w:cs="Arial"/>
          <w:sz w:val="20"/>
          <w:szCs w:val="20"/>
        </w:rPr>
        <w:t>Prentice</w:t>
      </w:r>
      <w:proofErr w:type="spellEnd"/>
      <w:r w:rsidRPr="007C453C">
        <w:rPr>
          <w:rFonts w:ascii="Arial" w:hAnsi="Arial" w:cs="Arial"/>
          <w:sz w:val="20"/>
          <w:szCs w:val="20"/>
        </w:rPr>
        <w:t xml:space="preserve"> Hall Iberia, pp. 151-158. </w:t>
      </w:r>
    </w:p>
    <w:p w:rsidR="00905324" w:rsidRDefault="00905324" w:rsidP="007C453C">
      <w:pPr>
        <w:pStyle w:val="Prrafodelista"/>
        <w:numPr>
          <w:ilvl w:val="0"/>
          <w:numId w:val="1"/>
        </w:numPr>
        <w:spacing w:after="0" w:line="360" w:lineRule="auto"/>
        <w:ind w:left="357" w:hanging="357"/>
        <w:jc w:val="both"/>
      </w:pPr>
      <w:r w:rsidRPr="009F3CF0">
        <w:rPr>
          <w:rFonts w:ascii="Arial" w:hAnsi="Arial" w:cs="Arial"/>
          <w:sz w:val="20"/>
          <w:szCs w:val="20"/>
          <w:highlight w:val="yellow"/>
        </w:rPr>
        <w:t>Palacios, Jesús (1995), “Elementos básicos para la conceptualización del desarrollo”</w:t>
      </w:r>
      <w:r w:rsidRPr="007C453C">
        <w:rPr>
          <w:rFonts w:ascii="Arial" w:hAnsi="Arial" w:cs="Arial"/>
          <w:sz w:val="20"/>
          <w:szCs w:val="20"/>
        </w:rPr>
        <w:t xml:space="preserve">, en Jesús Palacios </w:t>
      </w:r>
      <w:r w:rsidRPr="007C453C">
        <w:rPr>
          <w:rFonts w:ascii="Arial" w:hAnsi="Arial" w:cs="Arial"/>
          <w:i/>
          <w:iCs/>
          <w:sz w:val="20"/>
          <w:szCs w:val="20"/>
        </w:rPr>
        <w:t>et al.</w:t>
      </w:r>
      <w:r w:rsidRPr="007C453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C453C">
        <w:rPr>
          <w:rFonts w:ascii="Arial" w:hAnsi="Arial" w:cs="Arial"/>
          <w:sz w:val="20"/>
          <w:szCs w:val="20"/>
        </w:rPr>
        <w:t>comps</w:t>
      </w:r>
      <w:proofErr w:type="spellEnd"/>
      <w:r w:rsidRPr="007C453C">
        <w:rPr>
          <w:rFonts w:ascii="Arial" w:hAnsi="Arial" w:cs="Arial"/>
          <w:sz w:val="20"/>
          <w:szCs w:val="20"/>
        </w:rPr>
        <w:t>.),</w:t>
      </w:r>
      <w:r w:rsidRPr="007C453C">
        <w:rPr>
          <w:rFonts w:ascii="Arial" w:hAnsi="Arial" w:cs="Arial"/>
          <w:i/>
          <w:iCs/>
          <w:sz w:val="20"/>
          <w:szCs w:val="20"/>
        </w:rPr>
        <w:t xml:space="preserve"> Desarrollo psicológico y educación, I. Psicología evolutiva,</w:t>
      </w:r>
      <w:r w:rsidRPr="007C453C">
        <w:rPr>
          <w:rFonts w:ascii="Arial" w:hAnsi="Arial" w:cs="Arial"/>
          <w:sz w:val="20"/>
          <w:szCs w:val="20"/>
        </w:rPr>
        <w:t xml:space="preserve"> Madrid, Alianza (Psicología), pp. 24-32. </w:t>
      </w:r>
    </w:p>
    <w:p w:rsidR="00905324" w:rsidRDefault="00905324" w:rsidP="007C453C">
      <w:pPr>
        <w:pStyle w:val="Prrafodelista"/>
        <w:numPr>
          <w:ilvl w:val="0"/>
          <w:numId w:val="1"/>
        </w:numPr>
        <w:spacing w:after="0" w:line="360" w:lineRule="auto"/>
        <w:ind w:left="357" w:hanging="357"/>
        <w:jc w:val="both"/>
      </w:pPr>
      <w:r w:rsidRPr="009F3CF0">
        <w:rPr>
          <w:rFonts w:ascii="Arial" w:hAnsi="Arial" w:cs="Arial"/>
          <w:sz w:val="20"/>
          <w:szCs w:val="20"/>
          <w:highlight w:val="yellow"/>
        </w:rPr>
        <w:t>Moreno, María del Carmen y Rosario Cubero (1994), “Relaciones sociales: familia, escuela, compañeros.</w:t>
      </w:r>
      <w:r w:rsidRPr="007C453C">
        <w:rPr>
          <w:rFonts w:ascii="Arial" w:hAnsi="Arial" w:cs="Arial"/>
          <w:sz w:val="20"/>
          <w:szCs w:val="20"/>
        </w:rPr>
        <w:t xml:space="preserve"> Años preescolares”, en Jesús Palacios </w:t>
      </w:r>
      <w:r w:rsidRPr="007C453C">
        <w:rPr>
          <w:rFonts w:ascii="Arial" w:hAnsi="Arial" w:cs="Arial"/>
          <w:i/>
          <w:iCs/>
          <w:sz w:val="20"/>
          <w:szCs w:val="20"/>
        </w:rPr>
        <w:t>et al.</w:t>
      </w:r>
      <w:r w:rsidRPr="007C453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7C453C">
        <w:rPr>
          <w:rFonts w:ascii="Arial" w:hAnsi="Arial" w:cs="Arial"/>
          <w:sz w:val="20"/>
          <w:szCs w:val="20"/>
        </w:rPr>
        <w:t>comps</w:t>
      </w:r>
      <w:proofErr w:type="spellEnd"/>
      <w:r w:rsidRPr="007C453C">
        <w:rPr>
          <w:rFonts w:ascii="Arial" w:hAnsi="Arial" w:cs="Arial"/>
          <w:sz w:val="20"/>
          <w:szCs w:val="20"/>
        </w:rPr>
        <w:t xml:space="preserve">.),  </w:t>
      </w:r>
      <w:r w:rsidRPr="007C453C">
        <w:rPr>
          <w:rFonts w:ascii="Arial" w:hAnsi="Arial" w:cs="Arial"/>
          <w:i/>
          <w:iCs/>
          <w:sz w:val="20"/>
          <w:szCs w:val="20"/>
        </w:rPr>
        <w:t>Desarrollo psicológico y Educación, I. Psicología evolutiva,</w:t>
      </w:r>
      <w:r w:rsidRPr="007C453C">
        <w:rPr>
          <w:rFonts w:ascii="Arial" w:hAnsi="Arial" w:cs="Arial"/>
          <w:sz w:val="20"/>
          <w:szCs w:val="20"/>
        </w:rPr>
        <w:t xml:space="preserve"> Madrid, Alianza (Psicología), pp. 219-232. </w:t>
      </w:r>
    </w:p>
    <w:p w:rsidR="00905324" w:rsidRDefault="00905324" w:rsidP="007C453C">
      <w:pPr>
        <w:pStyle w:val="Prrafodelista"/>
        <w:numPr>
          <w:ilvl w:val="0"/>
          <w:numId w:val="1"/>
        </w:numPr>
        <w:spacing w:after="0" w:line="360" w:lineRule="auto"/>
        <w:ind w:left="357" w:hanging="357"/>
        <w:jc w:val="both"/>
      </w:pPr>
      <w:proofErr w:type="spellStart"/>
      <w:r w:rsidRPr="007C453C">
        <w:rPr>
          <w:rFonts w:ascii="Arial" w:hAnsi="Arial" w:cs="Arial"/>
          <w:sz w:val="20"/>
          <w:szCs w:val="20"/>
        </w:rPr>
        <w:t>Bassedas</w:t>
      </w:r>
      <w:proofErr w:type="spellEnd"/>
      <w:r w:rsidRPr="007C453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C453C">
        <w:rPr>
          <w:rFonts w:ascii="Arial" w:hAnsi="Arial" w:cs="Arial"/>
          <w:sz w:val="20"/>
          <w:szCs w:val="20"/>
        </w:rPr>
        <w:t>Eulàlia</w:t>
      </w:r>
      <w:proofErr w:type="spellEnd"/>
      <w:r w:rsidRPr="007C453C">
        <w:rPr>
          <w:rFonts w:ascii="Arial" w:hAnsi="Arial" w:cs="Arial"/>
          <w:sz w:val="20"/>
          <w:szCs w:val="20"/>
        </w:rPr>
        <w:t xml:space="preserve"> </w:t>
      </w:r>
      <w:r w:rsidRPr="007C453C">
        <w:rPr>
          <w:rFonts w:ascii="Arial" w:hAnsi="Arial" w:cs="Arial"/>
          <w:i/>
          <w:iCs/>
          <w:sz w:val="20"/>
          <w:szCs w:val="20"/>
        </w:rPr>
        <w:t>et al.</w:t>
      </w:r>
      <w:r w:rsidRPr="007C453C">
        <w:rPr>
          <w:rFonts w:ascii="Arial" w:hAnsi="Arial" w:cs="Arial"/>
          <w:sz w:val="20"/>
          <w:szCs w:val="20"/>
        </w:rPr>
        <w:t xml:space="preserve"> (1998), “Características evolutivas”, en </w:t>
      </w:r>
      <w:r w:rsidRPr="007C453C">
        <w:rPr>
          <w:rFonts w:ascii="Arial" w:hAnsi="Arial" w:cs="Arial"/>
          <w:i/>
          <w:iCs/>
          <w:sz w:val="20"/>
          <w:szCs w:val="20"/>
        </w:rPr>
        <w:t>Aprender y enseñar en educación infantil</w:t>
      </w:r>
      <w:r w:rsidRPr="007C453C">
        <w:rPr>
          <w:rFonts w:ascii="Arial" w:hAnsi="Arial" w:cs="Arial"/>
          <w:sz w:val="20"/>
          <w:szCs w:val="20"/>
        </w:rPr>
        <w:t xml:space="preserve">, Barcelona, </w:t>
      </w:r>
      <w:proofErr w:type="spellStart"/>
      <w:r w:rsidRPr="007C453C">
        <w:rPr>
          <w:rFonts w:ascii="Arial" w:hAnsi="Arial" w:cs="Arial"/>
          <w:sz w:val="20"/>
          <w:szCs w:val="20"/>
        </w:rPr>
        <w:t>Graó</w:t>
      </w:r>
      <w:proofErr w:type="spellEnd"/>
      <w:r w:rsidRPr="007C453C">
        <w:rPr>
          <w:rFonts w:ascii="Arial" w:hAnsi="Arial" w:cs="Arial"/>
          <w:sz w:val="20"/>
          <w:szCs w:val="20"/>
        </w:rPr>
        <w:t xml:space="preserve"> (Metodología y recursos, 131), pp. 27-46. </w:t>
      </w:r>
    </w:p>
    <w:p w:rsidR="00905324" w:rsidRPr="007C453C" w:rsidRDefault="00905324" w:rsidP="007C453C">
      <w:pPr>
        <w:pStyle w:val="Prrafodelista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453C">
        <w:rPr>
          <w:rFonts w:ascii="Arial" w:hAnsi="Arial" w:cs="Arial"/>
          <w:sz w:val="20"/>
          <w:szCs w:val="20"/>
        </w:rPr>
        <w:t xml:space="preserve">Ortega Ruiz, Rosario (1999), “Etapas y dominios del desarrollo lingüístico”, en </w:t>
      </w:r>
      <w:r w:rsidRPr="007C453C">
        <w:rPr>
          <w:rFonts w:ascii="Arial" w:hAnsi="Arial" w:cs="Arial"/>
          <w:i/>
          <w:iCs/>
          <w:sz w:val="20"/>
          <w:szCs w:val="20"/>
        </w:rPr>
        <w:t>Crecer y aprender. Curso de psicología del desarrollo para educadores</w:t>
      </w:r>
      <w:r w:rsidRPr="007C453C">
        <w:rPr>
          <w:rFonts w:ascii="Arial" w:hAnsi="Arial" w:cs="Arial"/>
          <w:sz w:val="20"/>
          <w:szCs w:val="20"/>
        </w:rPr>
        <w:t xml:space="preserve">, Madrid, Visor (Aprendizaje, 134), pp. 93-99. </w:t>
      </w:r>
    </w:p>
    <w:p w:rsidR="00A12004" w:rsidRDefault="00A12004"/>
    <w:p w:rsidR="00905324" w:rsidRPr="007C453C" w:rsidRDefault="00905324" w:rsidP="007C453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Sáez Narro, Narciso (1989), “El desarrollo prenatal: notas previas”, en </w:t>
      </w:r>
      <w:r w:rsidRPr="007C453C">
        <w:rPr>
          <w:rFonts w:ascii="Arial" w:eastAsia="Times New Roman" w:hAnsi="Arial" w:cs="Arial"/>
          <w:i/>
          <w:iCs/>
          <w:sz w:val="20"/>
          <w:szCs w:val="20"/>
          <w:lang w:eastAsia="es-ES"/>
        </w:rPr>
        <w:t xml:space="preserve">Psicología evolutiva y educación infantil, </w:t>
      </w:r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Madrid, Santillana, pp. 11-18. </w:t>
      </w:r>
    </w:p>
    <w:p w:rsidR="00905324" w:rsidRPr="007C453C" w:rsidRDefault="00905324" w:rsidP="007C453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C453C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Delval</w:t>
      </w:r>
      <w:proofErr w:type="spellEnd"/>
      <w:r w:rsidRPr="007C453C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 xml:space="preserve">, Juan (1997), “El desarrollo antes del nacimiento”, en </w:t>
      </w:r>
      <w:r w:rsidRPr="007C453C">
        <w:rPr>
          <w:rFonts w:ascii="Arial" w:eastAsia="Times New Roman" w:hAnsi="Arial" w:cs="Arial"/>
          <w:i/>
          <w:iCs/>
          <w:sz w:val="20"/>
          <w:szCs w:val="20"/>
          <w:highlight w:val="yellow"/>
          <w:lang w:eastAsia="es-ES"/>
        </w:rPr>
        <w:t>El desarrollo humano</w:t>
      </w:r>
      <w:r w:rsidRPr="007C453C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, México, Siglo XXI (Psicología), pp. 85-95.</w:t>
      </w:r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:rsidR="00905324" w:rsidRPr="007C453C" w:rsidRDefault="00905324" w:rsidP="007C453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C453C">
        <w:rPr>
          <w:rFonts w:ascii="Arial" w:eastAsia="Times New Roman" w:hAnsi="Arial" w:cs="Arial"/>
          <w:sz w:val="20"/>
          <w:szCs w:val="20"/>
          <w:lang w:eastAsia="es-ES"/>
        </w:rPr>
        <w:t>Shaffer</w:t>
      </w:r>
      <w:proofErr w:type="spellEnd"/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, David R. (2000), “El nacimiento y el ambiente perinatal”, “Un panorama general de la maduración y el crecimiento” y “Causas y correlatos del desarrollo físico”, en </w:t>
      </w:r>
      <w:r w:rsidRPr="007C453C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Psicología del desarrollo. Infancia y adolescencia</w:t>
      </w:r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, México, Internacional Thompson Editores, pp. 129-142, 152-155 y 180-186. </w:t>
      </w:r>
    </w:p>
    <w:p w:rsidR="00905324" w:rsidRPr="007C453C" w:rsidRDefault="00905324" w:rsidP="007C453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C453C">
        <w:rPr>
          <w:rFonts w:ascii="Arial" w:eastAsia="Times New Roman" w:hAnsi="Arial" w:cs="Arial"/>
          <w:sz w:val="20"/>
          <w:szCs w:val="20"/>
          <w:lang w:eastAsia="es-ES"/>
        </w:rPr>
        <w:t>Rigal</w:t>
      </w:r>
      <w:proofErr w:type="spellEnd"/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, Robert (1987), “El desarrollo motor en el niño desde el estado prenatal hasta la adolescencia”, en </w:t>
      </w:r>
      <w:r w:rsidRPr="007C453C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Motricidad humana, fundamentos y aplicaciones pedagógicas</w:t>
      </w:r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, Madrid, Pila </w:t>
      </w:r>
      <w:proofErr w:type="spellStart"/>
      <w:r w:rsidRPr="007C453C">
        <w:rPr>
          <w:rFonts w:ascii="Arial" w:eastAsia="Times New Roman" w:hAnsi="Arial" w:cs="Arial"/>
          <w:sz w:val="20"/>
          <w:szCs w:val="20"/>
          <w:lang w:eastAsia="es-ES"/>
        </w:rPr>
        <w:t>Teleña</w:t>
      </w:r>
      <w:proofErr w:type="spellEnd"/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, pp. 419-421 y 446-447. </w:t>
      </w:r>
    </w:p>
    <w:p w:rsidR="00905324" w:rsidRPr="007C453C" w:rsidRDefault="00905324" w:rsidP="007C453C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es-ES"/>
        </w:rPr>
      </w:pPr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Contreras Jordán, Onofre R. (1998), “Los contenidos perceptivo-motrices y las habilidades y destrezas básicas”, en </w:t>
      </w:r>
      <w:r w:rsidRPr="007C453C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Didáctica de la educación física. Un enfoque constructivista</w:t>
      </w:r>
      <w:r w:rsidRPr="007C453C">
        <w:rPr>
          <w:rFonts w:ascii="Arial" w:eastAsia="Times New Roman" w:hAnsi="Arial" w:cs="Arial"/>
          <w:sz w:val="20"/>
          <w:szCs w:val="20"/>
          <w:lang w:eastAsia="es-ES"/>
        </w:rPr>
        <w:t>, Barcelona, INDE, pp. 179-192.</w:t>
      </w:r>
    </w:p>
    <w:p w:rsidR="00905324" w:rsidRDefault="00905324" w:rsidP="00905324">
      <w:pPr>
        <w:rPr>
          <w:rFonts w:ascii="Arial" w:eastAsia="Times New Roman" w:hAnsi="Arial" w:cs="Arial"/>
          <w:sz w:val="20"/>
          <w:szCs w:val="20"/>
          <w:lang w:eastAsia="es-ES"/>
        </w:rPr>
      </w:pPr>
    </w:p>
    <w:p w:rsidR="00905324" w:rsidRPr="007C453C" w:rsidRDefault="00905324" w:rsidP="007C453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C453C">
        <w:rPr>
          <w:rFonts w:ascii="Arial" w:eastAsia="Times New Roman" w:hAnsi="Arial" w:cs="Arial"/>
          <w:sz w:val="20"/>
          <w:szCs w:val="20"/>
          <w:lang w:eastAsia="es-ES"/>
        </w:rPr>
        <w:t>Schaffer</w:t>
      </w:r>
      <w:proofErr w:type="spellEnd"/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proofErr w:type="spellStart"/>
      <w:r w:rsidRPr="007C453C">
        <w:rPr>
          <w:rFonts w:ascii="Arial" w:eastAsia="Times New Roman" w:hAnsi="Arial" w:cs="Arial"/>
          <w:sz w:val="20"/>
          <w:szCs w:val="20"/>
          <w:lang w:eastAsia="es-ES"/>
        </w:rPr>
        <w:t>Rudolpf</w:t>
      </w:r>
      <w:proofErr w:type="spellEnd"/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 (1985), “El comportamiento materno como interlocución”, en </w:t>
      </w:r>
      <w:r w:rsidRPr="007C453C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Ser madre</w:t>
      </w:r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, Madrid, Morata (El desarrollo en el niño. Serie: </w:t>
      </w:r>
      <w:proofErr w:type="spellStart"/>
      <w:r w:rsidRPr="007C453C">
        <w:rPr>
          <w:rFonts w:ascii="Arial" w:eastAsia="Times New Roman" w:hAnsi="Arial" w:cs="Arial"/>
          <w:sz w:val="20"/>
          <w:szCs w:val="20"/>
          <w:lang w:eastAsia="es-ES"/>
        </w:rPr>
        <w:t>Bruner</w:t>
      </w:r>
      <w:proofErr w:type="spellEnd"/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, 1), pp. 103-131. </w:t>
      </w:r>
    </w:p>
    <w:p w:rsidR="00905324" w:rsidRPr="007C453C" w:rsidRDefault="00905324" w:rsidP="007C453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C453C">
        <w:rPr>
          <w:rFonts w:ascii="Arial" w:eastAsia="Times New Roman" w:hAnsi="Arial" w:cs="Arial"/>
          <w:sz w:val="20"/>
          <w:szCs w:val="20"/>
          <w:lang w:eastAsia="es-ES"/>
        </w:rPr>
        <w:t>Lamb</w:t>
      </w:r>
      <w:proofErr w:type="spellEnd"/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, Michael E. (1983), “La influencia de la madre y del padre en el desarrollo del niño”, en </w:t>
      </w:r>
      <w:r w:rsidRPr="007C453C">
        <w:rPr>
          <w:rFonts w:ascii="Arial" w:eastAsia="Times New Roman" w:hAnsi="Arial" w:cs="Arial"/>
          <w:i/>
          <w:iCs/>
          <w:sz w:val="20"/>
          <w:szCs w:val="20"/>
          <w:lang w:eastAsia="es-ES"/>
        </w:rPr>
        <w:t xml:space="preserve">Infancia y aprendizaje, </w:t>
      </w:r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Amelia Álvarez (trad.), Monografía núm. 3, Madrid, Aprendizaje, pp. 83-87. </w:t>
      </w:r>
    </w:p>
    <w:p w:rsidR="00905324" w:rsidRPr="007C453C" w:rsidRDefault="00905324" w:rsidP="007C453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453C">
        <w:rPr>
          <w:rFonts w:ascii="Arial" w:eastAsia="Times New Roman" w:hAnsi="Arial" w:cs="Arial"/>
          <w:sz w:val="20"/>
          <w:szCs w:val="20"/>
          <w:lang w:eastAsia="es-ES"/>
        </w:rPr>
        <w:lastRenderedPageBreak/>
        <w:t xml:space="preserve">Arranz </w:t>
      </w:r>
      <w:proofErr w:type="spellStart"/>
      <w:r w:rsidRPr="007C453C">
        <w:rPr>
          <w:rFonts w:ascii="Arial" w:eastAsia="Times New Roman" w:hAnsi="Arial" w:cs="Arial"/>
          <w:sz w:val="20"/>
          <w:szCs w:val="20"/>
          <w:lang w:eastAsia="es-ES"/>
        </w:rPr>
        <w:t>Freijo</w:t>
      </w:r>
      <w:proofErr w:type="spellEnd"/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, Enrique y Fernando </w:t>
      </w:r>
      <w:proofErr w:type="spellStart"/>
      <w:r w:rsidRPr="007C453C">
        <w:rPr>
          <w:rFonts w:ascii="Arial" w:eastAsia="Times New Roman" w:hAnsi="Arial" w:cs="Arial"/>
          <w:sz w:val="20"/>
          <w:szCs w:val="20"/>
          <w:lang w:eastAsia="es-ES"/>
        </w:rPr>
        <w:t>Olabarrieta</w:t>
      </w:r>
      <w:proofErr w:type="spellEnd"/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Pr="007C453C">
        <w:rPr>
          <w:rFonts w:ascii="Arial" w:eastAsia="Times New Roman" w:hAnsi="Arial" w:cs="Arial"/>
          <w:sz w:val="20"/>
          <w:szCs w:val="20"/>
          <w:lang w:eastAsia="es-ES"/>
        </w:rPr>
        <w:t>Artetxe</w:t>
      </w:r>
      <w:proofErr w:type="spellEnd"/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 (2001), “Las relaciones entre hermanos”, en María José Rodrigo y Jesús Palacios (</w:t>
      </w:r>
      <w:proofErr w:type="spellStart"/>
      <w:r w:rsidRPr="007C453C">
        <w:rPr>
          <w:rFonts w:ascii="Arial" w:eastAsia="Times New Roman" w:hAnsi="Arial" w:cs="Arial"/>
          <w:sz w:val="20"/>
          <w:szCs w:val="20"/>
          <w:lang w:eastAsia="es-ES"/>
        </w:rPr>
        <w:t>coords</w:t>
      </w:r>
      <w:proofErr w:type="spellEnd"/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.), </w:t>
      </w:r>
      <w:r w:rsidRPr="007C453C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Familia y desarrollo humano</w:t>
      </w:r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, Madrid, Alianza (Psicología y educación, 4), pp. 245-260. </w:t>
      </w:r>
    </w:p>
    <w:p w:rsidR="00905324" w:rsidRPr="007C453C" w:rsidRDefault="00905324" w:rsidP="007C453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Ortega Ruiz, Rosario (1999), “Relaciones entre iguales y amistades infantiles”, en </w:t>
      </w:r>
      <w:r w:rsidRPr="007C453C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Crecer y aprender. Curso de psicología del desarrollo para educadores</w:t>
      </w:r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, Madrid, Visor (Aprendizaje, 134), pp. 114-116. </w:t>
      </w:r>
    </w:p>
    <w:p w:rsidR="00905324" w:rsidRPr="007C453C" w:rsidRDefault="00905324" w:rsidP="007C453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96198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 xml:space="preserve">Palacios, Jesús y V. Hidalgo (1995), “Desarrollo de la personalidad en los años preescolares”, en J. Palacios, A. </w:t>
      </w:r>
      <w:proofErr w:type="spellStart"/>
      <w:r w:rsidRPr="00096198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Marchesi</w:t>
      </w:r>
      <w:proofErr w:type="spellEnd"/>
      <w:r w:rsidRPr="00096198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 xml:space="preserve">, y C. </w:t>
      </w:r>
      <w:proofErr w:type="spellStart"/>
      <w:r w:rsidRPr="00096198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Coll</w:t>
      </w:r>
      <w:proofErr w:type="spellEnd"/>
      <w:r w:rsidRPr="00096198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 xml:space="preserve"> (</w:t>
      </w:r>
      <w:proofErr w:type="spellStart"/>
      <w:r w:rsidRPr="00096198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comps</w:t>
      </w:r>
      <w:proofErr w:type="spellEnd"/>
      <w:r w:rsidRPr="00096198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.),</w:t>
      </w:r>
      <w:r w:rsidRPr="00096198">
        <w:rPr>
          <w:rFonts w:ascii="Arial" w:eastAsia="Times New Roman" w:hAnsi="Arial" w:cs="Arial"/>
          <w:i/>
          <w:iCs/>
          <w:sz w:val="20"/>
          <w:szCs w:val="20"/>
          <w:highlight w:val="yellow"/>
          <w:lang w:eastAsia="es-ES"/>
        </w:rPr>
        <w:t xml:space="preserve"> Desarrollo psicológico y educación, I. Psicología evolutiva</w:t>
      </w:r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, Madrid, Alianza Editorial, pp. 205-217. </w:t>
      </w:r>
    </w:p>
    <w:p w:rsidR="00905324" w:rsidRPr="007C453C" w:rsidRDefault="00905324" w:rsidP="007C453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096198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Theron</w:t>
      </w:r>
      <w:proofErr w:type="spellEnd"/>
      <w:r w:rsidRPr="00096198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 xml:space="preserve">, Alexander, Paul </w:t>
      </w:r>
      <w:proofErr w:type="spellStart"/>
      <w:r w:rsidRPr="00096198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Roodin</w:t>
      </w:r>
      <w:proofErr w:type="spellEnd"/>
      <w:r w:rsidRPr="00096198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 xml:space="preserve"> y Bernard Gorman (1998), “Diferencias sexuales en los primeros comportamientos</w:t>
      </w:r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”, en </w:t>
      </w:r>
      <w:r w:rsidRPr="007C453C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Psicología evolutiva</w:t>
      </w:r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, Madrid, Pirámide, pp. 242-246. </w:t>
      </w:r>
    </w:p>
    <w:p w:rsidR="00905324" w:rsidRPr="007C453C" w:rsidRDefault="00905324" w:rsidP="007C453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7C453C">
        <w:rPr>
          <w:rFonts w:ascii="Arial" w:eastAsia="Times New Roman" w:hAnsi="Arial" w:cs="Arial"/>
          <w:sz w:val="20"/>
          <w:szCs w:val="20"/>
          <w:lang w:eastAsia="es-ES"/>
        </w:rPr>
        <w:t>Berk</w:t>
      </w:r>
      <w:proofErr w:type="spellEnd"/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, Laura E. (1999), “Desarrollo de la expresión de las emociones discretas” y “Comprensión y respuesta a las emociones de los otros”, en </w:t>
      </w:r>
      <w:r w:rsidRPr="007C453C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Desarrollo del niño y del adolescente</w:t>
      </w:r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, Madrid, </w:t>
      </w:r>
      <w:proofErr w:type="spellStart"/>
      <w:r w:rsidRPr="007C453C">
        <w:rPr>
          <w:rFonts w:ascii="Arial" w:eastAsia="Times New Roman" w:hAnsi="Arial" w:cs="Arial"/>
          <w:sz w:val="20"/>
          <w:szCs w:val="20"/>
          <w:lang w:eastAsia="es-ES"/>
        </w:rPr>
        <w:t>Prentice</w:t>
      </w:r>
      <w:proofErr w:type="spellEnd"/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 Hall Iberia, pp. 520-536. </w:t>
      </w:r>
    </w:p>
    <w:p w:rsidR="00905324" w:rsidRPr="007C453C" w:rsidRDefault="00905324" w:rsidP="007C453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González, María del Mar y María Luisa Padilla (1997), “Conocimiento social y desarrollo moral en los años preescolares”, en J. Palacios, A. </w:t>
      </w:r>
      <w:proofErr w:type="spellStart"/>
      <w:r w:rsidRPr="007C453C">
        <w:rPr>
          <w:rFonts w:ascii="Arial" w:eastAsia="Times New Roman" w:hAnsi="Arial" w:cs="Arial"/>
          <w:sz w:val="20"/>
          <w:szCs w:val="20"/>
          <w:lang w:eastAsia="es-ES"/>
        </w:rPr>
        <w:t>Marchesi</w:t>
      </w:r>
      <w:proofErr w:type="spellEnd"/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 y C. </w:t>
      </w:r>
      <w:proofErr w:type="spellStart"/>
      <w:r w:rsidRPr="007C453C">
        <w:rPr>
          <w:rFonts w:ascii="Arial" w:eastAsia="Times New Roman" w:hAnsi="Arial" w:cs="Arial"/>
          <w:sz w:val="20"/>
          <w:szCs w:val="20"/>
          <w:lang w:eastAsia="es-ES"/>
        </w:rPr>
        <w:t>Coll</w:t>
      </w:r>
      <w:proofErr w:type="spellEnd"/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 (</w:t>
      </w:r>
      <w:proofErr w:type="spellStart"/>
      <w:r w:rsidRPr="007C453C">
        <w:rPr>
          <w:rFonts w:ascii="Arial" w:eastAsia="Times New Roman" w:hAnsi="Arial" w:cs="Arial"/>
          <w:sz w:val="20"/>
          <w:szCs w:val="20"/>
          <w:lang w:eastAsia="es-ES"/>
        </w:rPr>
        <w:t>comps</w:t>
      </w:r>
      <w:proofErr w:type="spellEnd"/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.), </w:t>
      </w:r>
      <w:r w:rsidRPr="007C453C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Desarrollo psicológico y educación, I. Psicología evolutiva</w:t>
      </w:r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, Madrid, Alianza, pp. 191-217. </w:t>
      </w:r>
    </w:p>
    <w:p w:rsidR="00905324" w:rsidRPr="00A12004" w:rsidRDefault="00905324" w:rsidP="007C453C">
      <w:pPr>
        <w:pStyle w:val="Prrafodelista"/>
        <w:numPr>
          <w:ilvl w:val="0"/>
          <w:numId w:val="1"/>
        </w:numPr>
      </w:pPr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Balaban, Nancy (2000), “Aprender del comportamiento infantil”, en </w:t>
      </w:r>
      <w:r w:rsidRPr="007C453C">
        <w:rPr>
          <w:rFonts w:ascii="Arial" w:eastAsia="Times New Roman" w:hAnsi="Arial" w:cs="Arial"/>
          <w:i/>
          <w:iCs/>
          <w:sz w:val="20"/>
          <w:szCs w:val="20"/>
          <w:lang w:eastAsia="es-ES"/>
        </w:rPr>
        <w:t>Niños apegados, niños independientes. Orientaciones para la escuela y la familia</w:t>
      </w:r>
      <w:r w:rsidRPr="007C453C">
        <w:rPr>
          <w:rFonts w:ascii="Arial" w:eastAsia="Times New Roman" w:hAnsi="Arial" w:cs="Arial"/>
          <w:sz w:val="20"/>
          <w:szCs w:val="20"/>
          <w:lang w:eastAsia="es-ES"/>
        </w:rPr>
        <w:t xml:space="preserve">, Madrid, Narcea (Primeros años), pp. 33-57. </w:t>
      </w:r>
      <w:r w:rsidRPr="007C453C">
        <w:rPr>
          <w:rFonts w:ascii="Arial" w:eastAsia="Times New Roman" w:hAnsi="Arial" w:cs="Arial"/>
          <w:sz w:val="20"/>
          <w:szCs w:val="20"/>
          <w:lang w:eastAsia="es-ES"/>
        </w:rPr>
        <w:br/>
      </w:r>
    </w:p>
    <w:sectPr w:rsidR="00905324" w:rsidRPr="00A12004" w:rsidSect="00E059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96E5F"/>
    <w:multiLevelType w:val="hybridMultilevel"/>
    <w:tmpl w:val="E6782CB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2004"/>
    <w:rsid w:val="00096198"/>
    <w:rsid w:val="00231886"/>
    <w:rsid w:val="00422D55"/>
    <w:rsid w:val="00636C5E"/>
    <w:rsid w:val="006578EC"/>
    <w:rsid w:val="007C453C"/>
    <w:rsid w:val="00905324"/>
    <w:rsid w:val="00991628"/>
    <w:rsid w:val="009F3CF0"/>
    <w:rsid w:val="00A12004"/>
    <w:rsid w:val="00E05962"/>
    <w:rsid w:val="00F45CDD"/>
    <w:rsid w:val="00F65BAF"/>
    <w:rsid w:val="00FB6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0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12004"/>
    <w:rPr>
      <w:strike w:val="0"/>
      <w:dstrike w:val="0"/>
      <w:color w:val="0F6F8E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7C4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27914-876C-409D-B33D-8FF2D5FD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712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2010-08-19T03:15:00Z</dcterms:created>
  <dcterms:modified xsi:type="dcterms:W3CDTF">2010-08-19T04:56:00Z</dcterms:modified>
</cp:coreProperties>
</file>