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10" w:rsidRDefault="009271E6" w:rsidP="00671601">
      <w:pPr>
        <w:jc w:val="center"/>
      </w:pPr>
      <w:r>
        <w:rPr>
          <w:noProof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-28.1pt;margin-top:-16.45pt;width:128.9pt;height:0;z-index:251674624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41" type="#_x0000_t32" style="position:absolute;left:0;text-align:left;margin-left:-28.1pt;margin-top:74pt;width:72.8pt;height:0;z-index:251673600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40" type="#_x0000_t32" style="position:absolute;left:0;text-align:left;margin-left:-28.1pt;margin-top:146pt;width:72.8pt;height:0;z-index:25167257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9" type="#_x0000_t32" style="position:absolute;left:0;text-align:left;margin-left:-28.1pt;margin-top:234.75pt;width:72.8pt;height:0;z-index:251671552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8" type="#_x0000_t32" style="position:absolute;left:0;text-align:left;margin-left:-28.1pt;margin-top:315.1pt;width:72.8pt;height:0;z-index:251670528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7" type="#_x0000_t32" style="position:absolute;left:0;text-align:left;margin-left:-28.1pt;margin-top:398.8pt;width:67.8pt;height:0;z-index:251669504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6" type="#_x0000_t32" style="position:absolute;left:0;text-align:left;margin-left:-28.1pt;margin-top:493.45pt;width:67.8pt;height:0;z-index:251668480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5" type="#_x0000_t32" style="position:absolute;left:0;text-align:left;margin-left:-28.1pt;margin-top:575.5pt;width:67.8pt;height:0;z-index:251667456" o:connectortype="straight">
            <v:stroke endarrow="block"/>
          </v:shape>
        </w:pict>
      </w:r>
      <w:r>
        <w:rPr>
          <w:noProof/>
          <w:lang w:eastAsia="es-MX"/>
        </w:rPr>
        <w:pict>
          <v:shape id="_x0000_s1034" type="#_x0000_t32" style="position:absolute;left:0;text-align:left;margin-left:-28.1pt;margin-top:-16.45pt;width:0;height:591.95pt;z-index:251666432" o:connectortype="straight"/>
        </w:pict>
      </w:r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9.6pt;margin-top:550.35pt;width:376.75pt;height:46.05pt;z-index:251665408;mso-position-horizontal:absolute" fillcolor="#f9c">
            <v:textbox>
              <w:txbxContent>
                <w:p w:rsidR="009271E6" w:rsidRPr="002267D5" w:rsidRDefault="002267D5">
                  <w:pPr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</w:pPr>
                  <w:r w:rsidRPr="002267D5"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  <w:t>Si deseamos que el niño aprenda a leer debe tener la experiencia de leer.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32" type="#_x0000_t202" style="position:absolute;left:0;text-align:left;margin-left:49.6pt;margin-top:478.35pt;width:388.45pt;height:51.1pt;z-index:251664384;mso-position-horizontal:absolute" fillcolor="#c6f">
            <v:textbox>
              <w:txbxContent>
                <w:p w:rsidR="00671601" w:rsidRPr="002267D5" w:rsidRDefault="002267D5">
                  <w:pPr>
                    <w:rPr>
                      <w:rFonts w:ascii="Comic Sans MS" w:hAnsi="Comic Sans MS"/>
                      <w:color w:val="FF0066"/>
                    </w:rPr>
                  </w:pPr>
                  <w:r w:rsidRPr="002267D5">
                    <w:rPr>
                      <w:rFonts w:ascii="Comic Sans MS" w:hAnsi="Comic Sans MS"/>
                      <w:color w:val="FF0066"/>
                      <w:sz w:val="28"/>
                    </w:rPr>
                    <w:t>El juego es un papel fundamental no solo para los niños, sino para los hombres y mujeres.</w:t>
                  </w:r>
                  <w:r w:rsidR="009271E6" w:rsidRPr="002267D5">
                    <w:rPr>
                      <w:rFonts w:ascii="Comic Sans MS" w:hAnsi="Comic Sans MS"/>
                      <w:color w:val="FF0066"/>
                    </w:rPr>
                    <w:t>,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31" type="#_x0000_t202" style="position:absolute;left:0;text-align:left;margin-left:49.6pt;margin-top:378.75pt;width:382.6pt;height:77pt;z-index:251663360;mso-position-horizontal:absolute" fillcolor="#39f">
            <v:textbox>
              <w:txbxContent>
                <w:p w:rsidR="00671601" w:rsidRPr="002267D5" w:rsidRDefault="002267D5">
                  <w:pPr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</w:pPr>
                  <w:r w:rsidRPr="002267D5"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  <w:t>La escuela es parte de una experiencia compleja.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30" type="#_x0000_t202" style="position:absolute;left:0;text-align:left;margin-left:49.6pt;margin-top:304.2pt;width:382.6pt;height:55.3pt;z-index:251662336;mso-position-horizontal:absolute" fillcolor="#e36c0a [2409]">
            <v:textbox>
              <w:txbxContent>
                <w:p w:rsidR="00671601" w:rsidRPr="002267D5" w:rsidRDefault="002267D5">
                  <w:pPr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</w:pPr>
                  <w:r w:rsidRPr="002267D5"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  <w:t>No permitir la entrada a los testigos, padres, etc.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9" type="#_x0000_t202" style="position:absolute;left:0;text-align:left;margin-left:49.6pt;margin-top:221.35pt;width:382.6pt;height:68.65pt;z-index:251661312;mso-position-horizontal:absolute" fillcolor="#ffc000">
            <v:textbox>
              <w:txbxContent>
                <w:p w:rsidR="00671601" w:rsidRPr="002267D5" w:rsidRDefault="002267D5">
                  <w:pPr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</w:pPr>
                  <w:r w:rsidRPr="002267D5"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  <w:t>No  permitir al mundo exterior entrar en la escuela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8" type="#_x0000_t202" style="position:absolute;left:0;text-align:left;margin-left:49.6pt;margin-top:138.45pt;width:382.6pt;height:63.65pt;z-index:251660288;mso-position-horizontal:absolute" fillcolor="#92d050">
            <v:textbox>
              <w:txbxContent>
                <w:p w:rsidR="00671601" w:rsidRPr="002267D5" w:rsidRDefault="000429AF">
                  <w:pPr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</w:pPr>
                  <w:r w:rsidRPr="002267D5"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  <w:t>Otra forma de cerrarse es no abrirse a lo que pueda entrar</w:t>
                  </w:r>
                  <w:r w:rsidR="00671601" w:rsidRPr="002267D5"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7" type="#_x0000_t202" style="position:absolute;left:0;text-align:left;margin-left:49.6pt;margin-top:51.4pt;width:376.75pt;height:64.45pt;z-index:251659264;mso-position-horizontal:absolute" fillcolor="#7030a0">
            <v:textbox>
              <w:txbxContent>
                <w:p w:rsidR="00671601" w:rsidRPr="002267D5" w:rsidRDefault="000429AF">
                  <w:pPr>
                    <w:rPr>
                      <w:color w:val="FF0066"/>
                    </w:rPr>
                  </w:pPr>
                  <w:r w:rsidRPr="002267D5">
                    <w:rPr>
                      <w:rFonts w:ascii="Comic Sans MS" w:hAnsi="Comic Sans MS"/>
                      <w:color w:val="FF0066"/>
                      <w:sz w:val="28"/>
                      <w:szCs w:val="28"/>
                    </w:rPr>
                    <w:t>Una manera de cerrarse es cerrando las puertas.</w:t>
                  </w:r>
                </w:p>
              </w:txbxContent>
            </v:textbox>
          </v:shape>
        </w:pict>
      </w:r>
      <w:r w:rsidR="00671601">
        <w:rPr>
          <w:noProof/>
          <w:lang w:eastAsia="es-MX"/>
        </w:rPr>
        <w:pict>
          <v:shape id="_x0000_s1026" type="#_x0000_t202" style="position:absolute;left:0;text-align:left;margin-left:108.35pt;margin-top:-31.5pt;width:207.6pt;height:45.2pt;z-index:251658240" fillcolor="yellow">
            <v:textbox>
              <w:txbxContent>
                <w:p w:rsidR="00671601" w:rsidRPr="002267D5" w:rsidRDefault="000429AF" w:rsidP="00671601">
                  <w:pPr>
                    <w:jc w:val="center"/>
                    <w:rPr>
                      <w:rFonts w:ascii="Ravie" w:hAnsi="Ravie"/>
                      <w:color w:val="00B0F0"/>
                      <w:sz w:val="28"/>
                      <w:szCs w:val="28"/>
                    </w:rPr>
                  </w:pPr>
                  <w:r w:rsidRPr="002267D5">
                    <w:rPr>
                      <w:rFonts w:ascii="Ravie" w:hAnsi="Ravie"/>
                      <w:color w:val="00B0F0"/>
                      <w:sz w:val="28"/>
                      <w:szCs w:val="28"/>
                    </w:rPr>
                    <w:t xml:space="preserve">La escuela </w:t>
                  </w:r>
                  <w:r w:rsidR="002267D5" w:rsidRPr="002267D5">
                    <w:rPr>
                      <w:rFonts w:ascii="Ravie" w:hAnsi="Ravie"/>
                      <w:color w:val="00B0F0"/>
                      <w:sz w:val="28"/>
                      <w:szCs w:val="28"/>
                    </w:rPr>
                    <w:t>abierta</w:t>
                  </w:r>
                </w:p>
              </w:txbxContent>
            </v:textbox>
          </v:shape>
        </w:pict>
      </w:r>
    </w:p>
    <w:sectPr w:rsidR="00726510" w:rsidSect="007265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71601"/>
    <w:rsid w:val="000429AF"/>
    <w:rsid w:val="002267D5"/>
    <w:rsid w:val="00671601"/>
    <w:rsid w:val="00726510"/>
    <w:rsid w:val="00927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  <o:rules v:ext="edit">
        <o:r id="V:Rule2" type="connector" idref="#_x0000_s1034"/>
        <o:r id="V:Rule4" type="connector" idref="#_x0000_s1035"/>
        <o:r id="V:Rule6" type="connector" idref="#_x0000_s1036"/>
        <o:r id="V:Rule8" type="connector" idref="#_x0000_s1037"/>
        <o:r id="V:Rule10" type="connector" idref="#_x0000_s1038"/>
        <o:r id="V:Rule12" type="connector" idref="#_x0000_s1039"/>
        <o:r id="V:Rule14" type="connector" idref="#_x0000_s1040"/>
        <o:r id="V:Rule16" type="connector" idref="#_x0000_s1041"/>
        <o:r id="V:Rule18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CBF4-2CC0-4587-A17C-23F3ED82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XIOMY</dc:creator>
  <cp:lastModifiedBy>XIOMY</cp:lastModifiedBy>
  <cp:revision>2</cp:revision>
  <dcterms:created xsi:type="dcterms:W3CDTF">2011-11-15T23:52:00Z</dcterms:created>
  <dcterms:modified xsi:type="dcterms:W3CDTF">2011-11-15T23:52:00Z</dcterms:modified>
</cp:coreProperties>
</file>