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49" w:rsidRPr="00DB4A49" w:rsidRDefault="00DB4A49" w:rsidP="00DB4A49">
      <w:pPr>
        <w:jc w:val="center"/>
        <w:rPr>
          <w:rStyle w:val="apple-style-span"/>
          <w:rFonts w:ascii="Arial" w:hAnsi="Arial" w:cs="Arial"/>
          <w:b/>
          <w:color w:val="1F497D" w:themeColor="text2"/>
          <w:sz w:val="32"/>
          <w:szCs w:val="32"/>
          <w:shd w:val="clear" w:color="auto" w:fill="FFFFFF"/>
        </w:rPr>
      </w:pPr>
      <w:r w:rsidRPr="00DB4A49">
        <w:rPr>
          <w:rStyle w:val="apple-style-span"/>
          <w:rFonts w:ascii="Arial" w:hAnsi="Arial" w:cs="Arial"/>
          <w:b/>
          <w:color w:val="1F497D" w:themeColor="text2"/>
          <w:sz w:val="32"/>
          <w:szCs w:val="32"/>
          <w:shd w:val="clear" w:color="auto" w:fill="FFFFFF"/>
        </w:rPr>
        <w:t>HISTORIA DE LA COMPUTACION DE NUBE</w:t>
      </w:r>
    </w:p>
    <w:p w:rsidR="00E06546" w:rsidRDefault="00DB4A49"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El concepto de la computación en la nube empezó en proveedores de servicio de Internet a gran escala, como Google, Amazon AWS, Microsoft y otros que construyeron su propia infraestructura. De entre todos ellos emergió una arquitectura: un sistema de recursos distribuidos horizontalmente, introducidos como servicios virtuales de TI escalados masivamente y manejados como recursos configurados y mancomunados de manera continua. Este modelo de arquitectura fue inmortalizado por George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FFFFFF"/>
        </w:rPr>
        <w:t>Gilder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en su artículo de octubre 2006 en la revista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FFFFFF"/>
        </w:rPr>
        <w:t>Wired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titulado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hd w:val="clear" w:color="auto" w:fill="FFFFFF"/>
        </w:rPr>
        <w:t>Las fábricas de información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Las granjas de servidores, sobre las que escribió 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FFFFFF"/>
        </w:rPr>
        <w:t>Gilder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FFFFFF"/>
        </w:rPr>
        <w:t>, eran similares en su arquitectura al procesamiento “</w:t>
      </w:r>
      <w:proofErr w:type="spellStart"/>
      <w:r>
        <w:rPr>
          <w:rStyle w:val="apple-style-span"/>
          <w:rFonts w:ascii="Arial" w:hAnsi="Arial" w:cs="Arial"/>
          <w:color w:val="000000"/>
          <w:shd w:val="clear" w:color="auto" w:fill="FFFFFF"/>
        </w:rPr>
        <w:t>grid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FFFFFF"/>
        </w:rPr>
        <w:t>” (red, parrilla), pero mientras que las redes se utilizan para aplicaciones de procesamiento técnico débilmente acoplados (</w:t>
      </w:r>
      <w:proofErr w:type="spellStart"/>
      <w:r>
        <w:rPr>
          <w:rStyle w:val="apple-style-span"/>
          <w:rFonts w:ascii="Arial" w:hAnsi="Arial" w:cs="Arial"/>
          <w:i/>
          <w:iCs/>
          <w:color w:val="000000"/>
          <w:shd w:val="clear" w:color="auto" w:fill="FFFFFF"/>
        </w:rPr>
        <w:t>loosely</w:t>
      </w:r>
      <w:proofErr w:type="spellEnd"/>
      <w:r>
        <w:rPr>
          <w:rStyle w:val="apple-style-spa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Arial" w:hAnsi="Arial" w:cs="Arial"/>
          <w:i/>
          <w:iCs/>
          <w:color w:val="000000"/>
          <w:shd w:val="clear" w:color="auto" w:fill="FFFFFF"/>
        </w:rPr>
        <w:t>coupled</w:t>
      </w:r>
      <w:proofErr w:type="spellEnd"/>
      <w:r>
        <w:rPr>
          <w:rStyle w:val="apple-style-span"/>
          <w:rFonts w:ascii="Arial" w:hAnsi="Arial" w:cs="Arial"/>
          <w:color w:val="000000"/>
          <w:shd w:val="clear" w:color="auto" w:fill="FFFFFF"/>
        </w:rPr>
        <w:t>), un sistema compuesto de subsistemas con cierta autonomía de acción, que mantienen una interrelación continua entre ellos), este nuevo modelo de nube se estaba aplicando a los servicios de Internet.</w:t>
      </w:r>
    </w:p>
    <w:sectPr w:rsidR="00E0654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4A49"/>
    <w:rsid w:val="00DB4A49"/>
    <w:rsid w:val="00DE088C"/>
    <w:rsid w:val="00E0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DB4A49"/>
  </w:style>
  <w:style w:type="character" w:customStyle="1" w:styleId="apple-converted-space">
    <w:name w:val="apple-converted-space"/>
    <w:basedOn w:val="Fuentedeprrafopredeter"/>
    <w:rsid w:val="00DB4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2012-08-30T16:24:00Z</dcterms:created>
  <dcterms:modified xsi:type="dcterms:W3CDTF">2012-08-30T16:25:00Z</dcterms:modified>
</cp:coreProperties>
</file>