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horzAnchor="margin" w:tblpY="-960"/>
        <w:tblW w:w="13433" w:type="dxa"/>
        <w:tblLayout w:type="fixed"/>
        <w:tblLook w:val="04A0"/>
      </w:tblPr>
      <w:tblGrid>
        <w:gridCol w:w="1526"/>
        <w:gridCol w:w="2835"/>
        <w:gridCol w:w="2977"/>
        <w:gridCol w:w="2976"/>
        <w:gridCol w:w="3119"/>
      </w:tblGrid>
      <w:tr w:rsidR="00D04AA2" w:rsidRPr="007E18D3" w:rsidTr="007E18D3">
        <w:tc>
          <w:tcPr>
            <w:tcW w:w="1526" w:type="dxa"/>
          </w:tcPr>
          <w:p w:rsidR="00D04AA2" w:rsidRPr="007E18D3" w:rsidRDefault="00D04AA2" w:rsidP="007E18D3">
            <w:pPr>
              <w:jc w:val="center"/>
              <w:rPr>
                <w:sz w:val="18"/>
                <w:szCs w:val="18"/>
              </w:rPr>
            </w:pPr>
            <w:r w:rsidRPr="007E18D3">
              <w:rPr>
                <w:sz w:val="18"/>
                <w:szCs w:val="18"/>
              </w:rPr>
              <w:t>MODALIDADES</w:t>
            </w:r>
          </w:p>
        </w:tc>
        <w:tc>
          <w:tcPr>
            <w:tcW w:w="2835" w:type="dxa"/>
          </w:tcPr>
          <w:p w:rsidR="00D04AA2" w:rsidRPr="007E18D3" w:rsidRDefault="00D04AA2" w:rsidP="007E18D3">
            <w:pPr>
              <w:jc w:val="center"/>
              <w:rPr>
                <w:sz w:val="18"/>
                <w:szCs w:val="18"/>
              </w:rPr>
            </w:pPr>
            <w:r w:rsidRPr="007E18D3">
              <w:rPr>
                <w:sz w:val="18"/>
                <w:szCs w:val="18"/>
              </w:rPr>
              <w:t>PROYECTO</w:t>
            </w:r>
          </w:p>
        </w:tc>
        <w:tc>
          <w:tcPr>
            <w:tcW w:w="2977" w:type="dxa"/>
          </w:tcPr>
          <w:p w:rsidR="00D04AA2" w:rsidRPr="007E18D3" w:rsidRDefault="00D04AA2" w:rsidP="007E18D3">
            <w:pPr>
              <w:jc w:val="center"/>
              <w:rPr>
                <w:sz w:val="18"/>
                <w:szCs w:val="18"/>
              </w:rPr>
            </w:pPr>
            <w:r w:rsidRPr="007E18D3">
              <w:rPr>
                <w:sz w:val="18"/>
                <w:szCs w:val="18"/>
              </w:rPr>
              <w:t>RINCON</w:t>
            </w:r>
          </w:p>
        </w:tc>
        <w:tc>
          <w:tcPr>
            <w:tcW w:w="2976" w:type="dxa"/>
          </w:tcPr>
          <w:p w:rsidR="00D04AA2" w:rsidRPr="007E18D3" w:rsidRDefault="00D04AA2" w:rsidP="007E18D3">
            <w:pPr>
              <w:jc w:val="center"/>
              <w:rPr>
                <w:sz w:val="18"/>
                <w:szCs w:val="18"/>
              </w:rPr>
            </w:pPr>
            <w:r w:rsidRPr="007E18D3">
              <w:rPr>
                <w:sz w:val="18"/>
                <w:szCs w:val="18"/>
              </w:rPr>
              <w:t>TALLER</w:t>
            </w:r>
          </w:p>
        </w:tc>
        <w:tc>
          <w:tcPr>
            <w:tcW w:w="3119" w:type="dxa"/>
          </w:tcPr>
          <w:p w:rsidR="00D04AA2" w:rsidRPr="007E18D3" w:rsidRDefault="00D04AA2" w:rsidP="007E18D3">
            <w:pPr>
              <w:jc w:val="center"/>
              <w:rPr>
                <w:sz w:val="18"/>
                <w:szCs w:val="18"/>
              </w:rPr>
            </w:pPr>
            <w:r w:rsidRPr="007E18D3">
              <w:rPr>
                <w:sz w:val="18"/>
                <w:szCs w:val="18"/>
              </w:rPr>
              <w:t>UNIDAD</w:t>
            </w:r>
          </w:p>
        </w:tc>
      </w:tr>
      <w:tr w:rsidR="00D04AA2" w:rsidRPr="007E18D3" w:rsidTr="007E18D3">
        <w:tc>
          <w:tcPr>
            <w:tcW w:w="1526" w:type="dxa"/>
          </w:tcPr>
          <w:p w:rsidR="00D04AA2" w:rsidRPr="007E18D3" w:rsidRDefault="00D04AA2" w:rsidP="007E18D3">
            <w:pPr>
              <w:jc w:val="center"/>
              <w:rPr>
                <w:sz w:val="18"/>
                <w:szCs w:val="18"/>
              </w:rPr>
            </w:pPr>
            <w:r w:rsidRPr="007E18D3">
              <w:rPr>
                <w:sz w:val="18"/>
                <w:szCs w:val="18"/>
              </w:rPr>
              <w:t>CONCEPTO</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Modalidad de trabajo donde se trabajan contenidos del área de descubrimiento del medio, por medio de habilidades del pensamiento permitiendo actualizar valores, normas y actitudes, así como amentando el conocimiento de los fenómenos de su medio. El eje central debe ser el juego.</w:t>
            </w:r>
          </w:p>
        </w:tc>
        <w:tc>
          <w:tcPr>
            <w:tcW w:w="2977" w:type="dxa"/>
          </w:tcPr>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 xml:space="preserve">Estrategia pedagógica que responde a la exigencia de integrar las actividades de aprendizaje a las necesidades básicas del niño </w:t>
            </w:r>
            <w:r w:rsidRPr="007E18D3">
              <w:rPr>
                <w:sz w:val="18"/>
                <w:szCs w:val="18"/>
              </w:rPr>
              <w:t>o,</w:t>
            </w:r>
            <w:r w:rsidRPr="007E18D3">
              <w:rPr>
                <w:rFonts w:ascii="Calibri" w:eastAsia="Calibri" w:hAnsi="Calibri" w:cs="Times New Roman"/>
                <w:sz w:val="18"/>
                <w:szCs w:val="18"/>
              </w:rPr>
              <w:t xml:space="preserve">  un intento de mejorar las condiciones que hacen posible la participación activa del niño, en la construcción de conocimientos. </w:t>
            </w:r>
          </w:p>
          <w:p w:rsidR="00D04AA2" w:rsidRPr="007E18D3" w:rsidRDefault="00D04AA2" w:rsidP="007E18D3">
            <w:pPr>
              <w:jc w:val="center"/>
              <w:rPr>
                <w:sz w:val="18"/>
                <w:szCs w:val="18"/>
              </w:rPr>
            </w:pPr>
            <w:r w:rsidRPr="007E18D3">
              <w:rPr>
                <w:rFonts w:ascii="Calibri" w:eastAsia="Calibri" w:hAnsi="Calibri" w:cs="Times New Roman"/>
                <w:sz w:val="18"/>
                <w:szCs w:val="18"/>
              </w:rPr>
              <w:t xml:space="preserve">Esta </w:t>
            </w:r>
            <w:r w:rsidRPr="007E18D3">
              <w:rPr>
                <w:sz w:val="18"/>
                <w:szCs w:val="18"/>
              </w:rPr>
              <w:t>práctica</w:t>
            </w:r>
            <w:r w:rsidRPr="007E18D3">
              <w:rPr>
                <w:rFonts w:ascii="Calibri" w:eastAsia="Calibri" w:hAnsi="Calibri" w:cs="Times New Roman"/>
                <w:sz w:val="18"/>
                <w:szCs w:val="18"/>
              </w:rPr>
              <w:t xml:space="preserve"> educativa se fundamenta en el constructivismo social, cuyo punto de partida es el andamiaje en interacción.</w:t>
            </w:r>
          </w:p>
        </w:tc>
        <w:tc>
          <w:tcPr>
            <w:tcW w:w="2976" w:type="dxa"/>
          </w:tcPr>
          <w:p w:rsidR="00D04AA2" w:rsidRPr="007E18D3" w:rsidRDefault="00826295" w:rsidP="007E18D3">
            <w:pPr>
              <w:jc w:val="center"/>
              <w:rPr>
                <w:sz w:val="18"/>
                <w:szCs w:val="18"/>
              </w:rPr>
            </w:pPr>
            <w:r w:rsidRPr="007E18D3">
              <w:rPr>
                <w:sz w:val="18"/>
                <w:szCs w:val="18"/>
              </w:rPr>
              <w:t>La modalidad de taller consiste en una determinada forma de organización de las actividades con un estilo de trabajo en un ambiente físico particular.</w:t>
            </w:r>
          </w:p>
        </w:tc>
        <w:tc>
          <w:tcPr>
            <w:tcW w:w="3119" w:type="dxa"/>
          </w:tcPr>
          <w:p w:rsidR="00D04AA2" w:rsidRPr="007E18D3" w:rsidRDefault="00D04AA2" w:rsidP="007E18D3">
            <w:pPr>
              <w:jc w:val="center"/>
              <w:rPr>
                <w:sz w:val="18"/>
                <w:szCs w:val="18"/>
              </w:rPr>
            </w:pPr>
            <w:r w:rsidRPr="007E18D3">
              <w:rPr>
                <w:rFonts w:ascii="Calibri" w:eastAsia="Calibri" w:hAnsi="Calibri" w:cs="Times New Roman"/>
                <w:sz w:val="18"/>
                <w:szCs w:val="18"/>
              </w:rPr>
              <w:t>Organización de un recorte de la realidad, una unidad de sentido que centraliza los contenidos a trabajar durante un determinado  tiempo y las metas que le impiden intencionalidad pedagógica al recorrido a seguir.</w:t>
            </w:r>
          </w:p>
        </w:tc>
      </w:tr>
      <w:tr w:rsidR="00D04AA2" w:rsidRPr="007E18D3" w:rsidTr="007E18D3">
        <w:tc>
          <w:tcPr>
            <w:tcW w:w="1526" w:type="dxa"/>
          </w:tcPr>
          <w:p w:rsidR="00D04AA2" w:rsidRPr="007E18D3" w:rsidRDefault="00D04AA2" w:rsidP="007E18D3">
            <w:pPr>
              <w:jc w:val="center"/>
              <w:rPr>
                <w:sz w:val="18"/>
                <w:szCs w:val="18"/>
              </w:rPr>
            </w:pPr>
            <w:r w:rsidRPr="007E18D3">
              <w:rPr>
                <w:sz w:val="18"/>
                <w:szCs w:val="18"/>
              </w:rPr>
              <w:t>FORMA DE ORGANIZACIÓN</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Grupal /Individual. Dependiendo de las actividades planeadas y el material  que se empleara en el  grupo.</w:t>
            </w:r>
          </w:p>
        </w:tc>
        <w:tc>
          <w:tcPr>
            <w:tcW w:w="2977" w:type="dxa"/>
          </w:tcPr>
          <w:p w:rsidR="00D04AA2" w:rsidRPr="007E18D3" w:rsidRDefault="00D04AA2" w:rsidP="007E18D3">
            <w:pPr>
              <w:jc w:val="center"/>
              <w:rPr>
                <w:sz w:val="18"/>
                <w:szCs w:val="18"/>
              </w:rPr>
            </w:pPr>
            <w:r w:rsidRPr="007E18D3">
              <w:rPr>
                <w:rFonts w:ascii="Calibri" w:eastAsia="Calibri" w:hAnsi="Calibri" w:cs="Times New Roman"/>
                <w:sz w:val="18"/>
                <w:szCs w:val="18"/>
              </w:rPr>
              <w:t>En pequeños grupos que efectúan simultáneamente actividades diferentes.</w:t>
            </w:r>
          </w:p>
        </w:tc>
        <w:tc>
          <w:tcPr>
            <w:tcW w:w="2976" w:type="dxa"/>
          </w:tcPr>
          <w:p w:rsidR="00D04AA2" w:rsidRPr="007E18D3" w:rsidRDefault="00FB09B0" w:rsidP="007E18D3">
            <w:pPr>
              <w:jc w:val="center"/>
              <w:rPr>
                <w:sz w:val="18"/>
                <w:szCs w:val="18"/>
              </w:rPr>
            </w:pPr>
            <w:r w:rsidRPr="007E18D3">
              <w:rPr>
                <w:sz w:val="18"/>
                <w:szCs w:val="18"/>
              </w:rPr>
              <w:t>Puede ser por equipos o individualmente, en ocasiones se puede invitar a padres de familia a participar en el taller</w:t>
            </w:r>
          </w:p>
        </w:tc>
        <w:tc>
          <w:tcPr>
            <w:tcW w:w="3119" w:type="dxa"/>
          </w:tcPr>
          <w:p w:rsidR="00D04AA2" w:rsidRPr="007E18D3" w:rsidRDefault="00D04AA2" w:rsidP="007E18D3">
            <w:pPr>
              <w:jc w:val="center"/>
              <w:rPr>
                <w:sz w:val="18"/>
                <w:szCs w:val="18"/>
              </w:rPr>
            </w:pPr>
            <w:r w:rsidRPr="007E18D3">
              <w:rPr>
                <w:rFonts w:ascii="Calibri" w:eastAsia="Calibri" w:hAnsi="Calibri" w:cs="Times New Roman"/>
                <w:sz w:val="18"/>
                <w:szCs w:val="18"/>
              </w:rPr>
              <w:t>Los niños trabajan simultáneamente sobre el mismo (conjunto de clases)</w:t>
            </w:r>
          </w:p>
        </w:tc>
      </w:tr>
      <w:tr w:rsidR="00D04AA2" w:rsidRPr="007E18D3" w:rsidTr="007E18D3">
        <w:trPr>
          <w:trHeight w:val="2397"/>
        </w:trPr>
        <w:tc>
          <w:tcPr>
            <w:tcW w:w="1526" w:type="dxa"/>
          </w:tcPr>
          <w:p w:rsidR="00D04AA2" w:rsidRPr="007E18D3" w:rsidRDefault="00D04AA2" w:rsidP="007E18D3">
            <w:pPr>
              <w:jc w:val="center"/>
              <w:rPr>
                <w:sz w:val="18"/>
                <w:szCs w:val="18"/>
              </w:rPr>
            </w:pPr>
            <w:r w:rsidRPr="007E18D3">
              <w:rPr>
                <w:sz w:val="18"/>
                <w:szCs w:val="18"/>
              </w:rPr>
              <w:t>OBJETIVO</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Fomentar la actividad reflexiva y permiten el desarrollo de una conciencia crítica y la exploración de valores significativos.</w:t>
            </w:r>
          </w:p>
        </w:tc>
        <w:tc>
          <w:tcPr>
            <w:tcW w:w="2977" w:type="dxa"/>
          </w:tcPr>
          <w:p w:rsidR="00D04AA2" w:rsidRPr="007E18D3" w:rsidRDefault="00D04AA2" w:rsidP="007E18D3">
            <w:pPr>
              <w:jc w:val="center"/>
              <w:rPr>
                <w:sz w:val="18"/>
                <w:szCs w:val="18"/>
              </w:rPr>
            </w:pPr>
            <w:r w:rsidRPr="007E18D3">
              <w:rPr>
                <w:sz w:val="18"/>
                <w:szCs w:val="18"/>
              </w:rPr>
              <w:t>Propiciar la autonomía y la toma de decisión en los niños.</w:t>
            </w:r>
          </w:p>
        </w:tc>
        <w:tc>
          <w:tcPr>
            <w:tcW w:w="2976" w:type="dxa"/>
          </w:tcPr>
          <w:p w:rsidR="00D04AA2" w:rsidRPr="007E18D3" w:rsidRDefault="00FB09B0" w:rsidP="007E18D3">
            <w:pPr>
              <w:jc w:val="center"/>
              <w:rPr>
                <w:sz w:val="18"/>
                <w:szCs w:val="18"/>
              </w:rPr>
            </w:pPr>
            <w:r w:rsidRPr="007E18D3">
              <w:rPr>
                <w:sz w:val="18"/>
                <w:szCs w:val="18"/>
              </w:rPr>
              <w:t>*aprendizaje de una técnica determinada.</w:t>
            </w:r>
          </w:p>
          <w:p w:rsidR="00FB09B0" w:rsidRPr="007E18D3" w:rsidRDefault="00FB09B0" w:rsidP="007E18D3">
            <w:pPr>
              <w:jc w:val="center"/>
              <w:rPr>
                <w:sz w:val="18"/>
                <w:szCs w:val="18"/>
              </w:rPr>
            </w:pPr>
            <w:r w:rsidRPr="007E18D3">
              <w:rPr>
                <w:sz w:val="18"/>
                <w:szCs w:val="18"/>
              </w:rPr>
              <w:t>*interrelación grupal</w:t>
            </w:r>
          </w:p>
          <w:p w:rsidR="00FB09B0" w:rsidRPr="007E18D3" w:rsidRDefault="00FB09B0" w:rsidP="007E18D3">
            <w:pPr>
              <w:jc w:val="center"/>
              <w:rPr>
                <w:sz w:val="18"/>
                <w:szCs w:val="18"/>
              </w:rPr>
            </w:pPr>
            <w:r w:rsidRPr="007E18D3">
              <w:rPr>
                <w:sz w:val="18"/>
                <w:szCs w:val="18"/>
              </w:rPr>
              <w:t>*adquirir hábitos de limpieza y orden</w:t>
            </w:r>
          </w:p>
          <w:p w:rsidR="00FB09B0" w:rsidRPr="007E18D3" w:rsidRDefault="00FB09B0" w:rsidP="007E18D3">
            <w:pPr>
              <w:jc w:val="center"/>
              <w:rPr>
                <w:sz w:val="18"/>
                <w:szCs w:val="18"/>
              </w:rPr>
            </w:pPr>
            <w:r w:rsidRPr="007E18D3">
              <w:rPr>
                <w:sz w:val="18"/>
                <w:szCs w:val="18"/>
              </w:rPr>
              <w:t>*aprovechamiento y conocimiento de distintos conocimientos.</w:t>
            </w:r>
          </w:p>
          <w:p w:rsidR="00FB09B0" w:rsidRPr="007E18D3" w:rsidRDefault="00FB09B0" w:rsidP="007E18D3">
            <w:pPr>
              <w:jc w:val="center"/>
              <w:rPr>
                <w:sz w:val="18"/>
                <w:szCs w:val="18"/>
              </w:rPr>
            </w:pPr>
            <w:r w:rsidRPr="007E18D3">
              <w:rPr>
                <w:sz w:val="18"/>
                <w:szCs w:val="18"/>
              </w:rPr>
              <w:t>*utilización de los materiales elaborados en el taller</w:t>
            </w:r>
          </w:p>
        </w:tc>
        <w:tc>
          <w:tcPr>
            <w:tcW w:w="3119" w:type="dxa"/>
          </w:tcPr>
          <w:p w:rsidR="00D04AA2" w:rsidRPr="007E18D3" w:rsidRDefault="00D04AA2" w:rsidP="007E18D3">
            <w:pPr>
              <w:jc w:val="center"/>
              <w:rPr>
                <w:sz w:val="18"/>
                <w:szCs w:val="18"/>
              </w:rPr>
            </w:pPr>
            <w:r w:rsidRPr="007E18D3">
              <w:rPr>
                <w:rFonts w:ascii="Calibri" w:eastAsia="Calibri" w:hAnsi="Calibri" w:cs="Times New Roman"/>
                <w:sz w:val="18"/>
                <w:szCs w:val="18"/>
              </w:rPr>
              <w:t>Los objetivos establecen en concreto que se pretende que los niños adquieren el desarrollo de la unidad. De igual manera es necesario prever estrategias para hacer participes a los niños de los objetivos didácticos.</w:t>
            </w:r>
          </w:p>
        </w:tc>
      </w:tr>
      <w:tr w:rsidR="00D04AA2" w:rsidRPr="007E18D3" w:rsidTr="007E18D3">
        <w:trPr>
          <w:trHeight w:val="1972"/>
        </w:trPr>
        <w:tc>
          <w:tcPr>
            <w:tcW w:w="1526" w:type="dxa"/>
          </w:tcPr>
          <w:p w:rsidR="00D04AA2" w:rsidRPr="007E18D3" w:rsidRDefault="00D04AA2" w:rsidP="007E18D3">
            <w:pPr>
              <w:jc w:val="center"/>
              <w:rPr>
                <w:sz w:val="18"/>
                <w:szCs w:val="18"/>
              </w:rPr>
            </w:pPr>
            <w:r w:rsidRPr="007E18D3">
              <w:rPr>
                <w:sz w:val="18"/>
                <w:szCs w:val="18"/>
              </w:rPr>
              <w:t>TIEMPO</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El tiempo será marcado por el interés y la curiosidad que presentan los niños al momento de realizar las actividades que se apliquen. Puede tener una duración variable de acuerdo al tema a tratar.</w:t>
            </w:r>
          </w:p>
        </w:tc>
        <w:tc>
          <w:tcPr>
            <w:tcW w:w="2977" w:type="dxa"/>
          </w:tcPr>
          <w:p w:rsidR="00D04AA2" w:rsidRPr="007E18D3" w:rsidRDefault="00D04AA2" w:rsidP="007E18D3">
            <w:pPr>
              <w:jc w:val="center"/>
              <w:rPr>
                <w:sz w:val="18"/>
                <w:szCs w:val="18"/>
              </w:rPr>
            </w:pPr>
            <w:r w:rsidRPr="007E18D3">
              <w:rPr>
                <w:rFonts w:ascii="Calibri" w:eastAsia="Calibri" w:hAnsi="Calibri" w:cs="Times New Roman"/>
                <w:sz w:val="18"/>
                <w:szCs w:val="18"/>
              </w:rPr>
              <w:t xml:space="preserve">El tiempo de duración </w:t>
            </w:r>
            <w:r w:rsidRPr="007E18D3">
              <w:rPr>
                <w:sz w:val="18"/>
                <w:szCs w:val="18"/>
              </w:rPr>
              <w:t>varía</w:t>
            </w:r>
            <w:r w:rsidRPr="007E18D3">
              <w:rPr>
                <w:rFonts w:ascii="Calibri" w:eastAsia="Calibri" w:hAnsi="Calibri" w:cs="Times New Roman"/>
                <w:sz w:val="18"/>
                <w:szCs w:val="18"/>
              </w:rPr>
              <w:t xml:space="preserve"> según la demanda de los niños y niñas, o bien se determina de acuerdo a la complejidad de la actividad, cabe mencionar que todas las actividades de los diferentes rincones deben tener la misma organización temporal.</w:t>
            </w:r>
          </w:p>
          <w:p w:rsidR="00D04AA2" w:rsidRPr="007E18D3" w:rsidRDefault="00D04AA2" w:rsidP="007E18D3">
            <w:pPr>
              <w:jc w:val="center"/>
              <w:rPr>
                <w:sz w:val="18"/>
                <w:szCs w:val="18"/>
              </w:rPr>
            </w:pPr>
          </w:p>
        </w:tc>
        <w:tc>
          <w:tcPr>
            <w:tcW w:w="2976" w:type="dxa"/>
          </w:tcPr>
          <w:p w:rsidR="00D04AA2" w:rsidRPr="007E18D3" w:rsidRDefault="00FB09B0" w:rsidP="007E18D3">
            <w:pPr>
              <w:jc w:val="center"/>
              <w:rPr>
                <w:sz w:val="18"/>
                <w:szCs w:val="18"/>
              </w:rPr>
            </w:pPr>
            <w:r w:rsidRPr="007E18D3">
              <w:rPr>
                <w:sz w:val="18"/>
                <w:szCs w:val="18"/>
              </w:rPr>
              <w:t>El tiempo varia, de acuerdo con las características del grupo y de la cantidad de encuentros previstos.</w:t>
            </w:r>
          </w:p>
        </w:tc>
        <w:tc>
          <w:tcPr>
            <w:tcW w:w="3119" w:type="dxa"/>
          </w:tcPr>
          <w:p w:rsidR="00D04AA2" w:rsidRPr="007E18D3" w:rsidRDefault="00D04AA2" w:rsidP="007E18D3">
            <w:pPr>
              <w:jc w:val="center"/>
              <w:rPr>
                <w:sz w:val="18"/>
                <w:szCs w:val="18"/>
              </w:rPr>
            </w:pPr>
            <w:r w:rsidRPr="007E18D3">
              <w:rPr>
                <w:rFonts w:ascii="Calibri" w:eastAsia="Calibri" w:hAnsi="Calibri" w:cs="Times New Roman"/>
                <w:sz w:val="18"/>
                <w:szCs w:val="18"/>
              </w:rPr>
              <w:t>Es determinada por el interés de los alumnos y la relevancia al tema y contenidos</w:t>
            </w:r>
          </w:p>
        </w:tc>
      </w:tr>
      <w:tr w:rsidR="00D04AA2" w:rsidRPr="007E18D3" w:rsidTr="007E18D3">
        <w:tc>
          <w:tcPr>
            <w:tcW w:w="1526" w:type="dxa"/>
          </w:tcPr>
          <w:p w:rsidR="007E18D3" w:rsidRDefault="007E18D3" w:rsidP="007E18D3">
            <w:pPr>
              <w:jc w:val="center"/>
              <w:rPr>
                <w:sz w:val="18"/>
                <w:szCs w:val="18"/>
              </w:rPr>
            </w:pPr>
          </w:p>
          <w:p w:rsidR="007E18D3" w:rsidRDefault="007E18D3" w:rsidP="007E18D3">
            <w:pPr>
              <w:jc w:val="center"/>
              <w:rPr>
                <w:sz w:val="18"/>
                <w:szCs w:val="18"/>
              </w:rPr>
            </w:pPr>
          </w:p>
          <w:p w:rsidR="00D04AA2" w:rsidRPr="007E18D3" w:rsidRDefault="00D04AA2" w:rsidP="007E18D3">
            <w:pPr>
              <w:jc w:val="center"/>
              <w:rPr>
                <w:sz w:val="18"/>
                <w:szCs w:val="18"/>
              </w:rPr>
            </w:pPr>
            <w:r w:rsidRPr="007E18D3">
              <w:rPr>
                <w:sz w:val="18"/>
                <w:szCs w:val="18"/>
              </w:rPr>
              <w:lastRenderedPageBreak/>
              <w:t>ROL DEL DOCENTE</w:t>
            </w:r>
          </w:p>
        </w:tc>
        <w:tc>
          <w:tcPr>
            <w:tcW w:w="2835" w:type="dxa"/>
          </w:tcPr>
          <w:p w:rsidR="007E18D3" w:rsidRDefault="007E18D3" w:rsidP="007E18D3">
            <w:pPr>
              <w:jc w:val="center"/>
              <w:rPr>
                <w:rFonts w:ascii="Calibri" w:eastAsia="Calibri" w:hAnsi="Calibri" w:cs="Times New Roman"/>
                <w:sz w:val="18"/>
                <w:szCs w:val="18"/>
              </w:rPr>
            </w:pPr>
          </w:p>
          <w:p w:rsidR="007E18D3" w:rsidRDefault="007E18D3" w:rsidP="007E18D3">
            <w:pPr>
              <w:jc w:val="center"/>
              <w:rPr>
                <w:rFonts w:ascii="Calibri" w:eastAsia="Calibri" w:hAnsi="Calibri" w:cs="Times New Roman"/>
                <w:sz w:val="18"/>
                <w:szCs w:val="18"/>
              </w:rPr>
            </w:pPr>
          </w:p>
          <w:p w:rsidR="00D04AA2" w:rsidRPr="007E18D3" w:rsidRDefault="00D04AA2" w:rsidP="007E18D3">
            <w:pPr>
              <w:jc w:val="center"/>
              <w:rPr>
                <w:sz w:val="18"/>
                <w:szCs w:val="18"/>
              </w:rPr>
            </w:pPr>
            <w:r w:rsidRPr="007E18D3">
              <w:rPr>
                <w:rFonts w:ascii="Calibri" w:eastAsia="Calibri" w:hAnsi="Calibri" w:cs="Times New Roman"/>
                <w:sz w:val="18"/>
                <w:szCs w:val="18"/>
              </w:rPr>
              <w:lastRenderedPageBreak/>
              <w:t>El docente tiene el deber de diseñar un proyecto educativo que tenga en cuanto a los niños y las niñas, así como proporcionar los medios para ampliar las destrezas y conocimientos. Debe tener la capacidad de improvisar y crear una planificación flexible para permitir los cambios necesarios que se van necesitado conforme el proyecto va avanzando.</w:t>
            </w:r>
          </w:p>
        </w:tc>
        <w:tc>
          <w:tcPr>
            <w:tcW w:w="2977" w:type="dxa"/>
          </w:tcPr>
          <w:p w:rsidR="007E18D3" w:rsidRDefault="007E18D3" w:rsidP="007E18D3">
            <w:pPr>
              <w:rPr>
                <w:rFonts w:ascii="Calibri" w:eastAsia="Calibri" w:hAnsi="Calibri" w:cs="Times New Roman"/>
                <w:sz w:val="18"/>
                <w:szCs w:val="18"/>
              </w:rPr>
            </w:pPr>
          </w:p>
          <w:p w:rsidR="007E18D3" w:rsidRDefault="007E18D3" w:rsidP="007E18D3">
            <w:pPr>
              <w:rPr>
                <w:rFonts w:ascii="Calibri" w:eastAsia="Calibri" w:hAnsi="Calibri" w:cs="Times New Roman"/>
                <w:sz w:val="18"/>
                <w:szCs w:val="18"/>
              </w:rPr>
            </w:pP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lastRenderedPageBreak/>
              <w:t xml:space="preserve">Organizar y anticipar las condiciones indispensables. </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*Ser observador y atento a los conflictos que puedan seguir para tomar nota de los datos importantes para efectuar la evaluación.</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*dinamizar un rincón cuando ha perdido el interés de los niños.</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*promover la autonomía</w:t>
            </w:r>
          </w:p>
          <w:p w:rsidR="00D04AA2" w:rsidRPr="007E18D3" w:rsidRDefault="00D04AA2" w:rsidP="007E18D3">
            <w:pPr>
              <w:jc w:val="center"/>
              <w:rPr>
                <w:sz w:val="18"/>
                <w:szCs w:val="18"/>
              </w:rPr>
            </w:pPr>
            <w:r w:rsidRPr="007E18D3">
              <w:rPr>
                <w:rFonts w:ascii="Calibri" w:eastAsia="Calibri" w:hAnsi="Calibri" w:cs="Times New Roman"/>
                <w:sz w:val="18"/>
                <w:szCs w:val="18"/>
              </w:rPr>
              <w:t>*pedir y dar información cuando las actividades son reflexivas.</w:t>
            </w:r>
          </w:p>
        </w:tc>
        <w:tc>
          <w:tcPr>
            <w:tcW w:w="2976" w:type="dxa"/>
          </w:tcPr>
          <w:p w:rsidR="007E18D3" w:rsidRDefault="007E18D3" w:rsidP="007E18D3">
            <w:pPr>
              <w:jc w:val="center"/>
              <w:rPr>
                <w:sz w:val="18"/>
                <w:szCs w:val="18"/>
              </w:rPr>
            </w:pPr>
          </w:p>
          <w:p w:rsidR="007E18D3" w:rsidRDefault="007E18D3" w:rsidP="007E18D3">
            <w:pPr>
              <w:jc w:val="center"/>
              <w:rPr>
                <w:sz w:val="18"/>
                <w:szCs w:val="18"/>
              </w:rPr>
            </w:pPr>
          </w:p>
          <w:p w:rsidR="00D04AA2" w:rsidRPr="007E18D3" w:rsidRDefault="00FB09B0" w:rsidP="007E18D3">
            <w:pPr>
              <w:jc w:val="center"/>
              <w:rPr>
                <w:sz w:val="18"/>
                <w:szCs w:val="18"/>
              </w:rPr>
            </w:pPr>
            <w:r w:rsidRPr="007E18D3">
              <w:rPr>
                <w:sz w:val="18"/>
                <w:szCs w:val="18"/>
              </w:rPr>
              <w:lastRenderedPageBreak/>
              <w:t>*preparar el material.</w:t>
            </w:r>
          </w:p>
          <w:p w:rsidR="00FB09B0" w:rsidRPr="007E18D3" w:rsidRDefault="00FB09B0" w:rsidP="007E18D3">
            <w:pPr>
              <w:jc w:val="center"/>
              <w:rPr>
                <w:sz w:val="18"/>
                <w:szCs w:val="18"/>
              </w:rPr>
            </w:pPr>
            <w:r w:rsidRPr="007E18D3">
              <w:rPr>
                <w:sz w:val="18"/>
                <w:szCs w:val="18"/>
              </w:rPr>
              <w:t>*control y presencia de todos los niños.</w:t>
            </w:r>
          </w:p>
          <w:p w:rsidR="00FB09B0" w:rsidRPr="007E18D3" w:rsidRDefault="00FB09B0" w:rsidP="007E18D3">
            <w:pPr>
              <w:jc w:val="center"/>
              <w:rPr>
                <w:sz w:val="18"/>
                <w:szCs w:val="18"/>
              </w:rPr>
            </w:pPr>
            <w:r w:rsidRPr="007E18D3">
              <w:rPr>
                <w:sz w:val="18"/>
                <w:szCs w:val="18"/>
              </w:rPr>
              <w:t>*propiciar el orden en el trabajo.</w:t>
            </w:r>
          </w:p>
          <w:p w:rsidR="00FB09B0" w:rsidRPr="007E18D3" w:rsidRDefault="00FB09B0" w:rsidP="007E18D3">
            <w:pPr>
              <w:jc w:val="center"/>
              <w:rPr>
                <w:sz w:val="18"/>
                <w:szCs w:val="18"/>
              </w:rPr>
            </w:pPr>
            <w:r w:rsidRPr="007E18D3">
              <w:rPr>
                <w:sz w:val="18"/>
                <w:szCs w:val="18"/>
              </w:rPr>
              <w:t>* evaluar el procedimiento.</w:t>
            </w:r>
          </w:p>
          <w:p w:rsidR="00FB09B0" w:rsidRPr="007E18D3" w:rsidRDefault="00FB09B0" w:rsidP="007E18D3">
            <w:pPr>
              <w:jc w:val="center"/>
              <w:rPr>
                <w:sz w:val="18"/>
                <w:szCs w:val="18"/>
              </w:rPr>
            </w:pPr>
            <w:r w:rsidRPr="007E18D3">
              <w:rPr>
                <w:sz w:val="18"/>
                <w:szCs w:val="18"/>
              </w:rPr>
              <w:t>* guía en todo momento</w:t>
            </w:r>
          </w:p>
        </w:tc>
        <w:tc>
          <w:tcPr>
            <w:tcW w:w="3119" w:type="dxa"/>
          </w:tcPr>
          <w:p w:rsidR="007E18D3" w:rsidRDefault="007E18D3" w:rsidP="007E18D3">
            <w:pPr>
              <w:rPr>
                <w:rFonts w:ascii="Calibri" w:eastAsia="Calibri" w:hAnsi="Calibri" w:cs="Times New Roman"/>
                <w:sz w:val="18"/>
                <w:szCs w:val="18"/>
              </w:rPr>
            </w:pPr>
          </w:p>
          <w:p w:rsidR="007E18D3" w:rsidRDefault="007E18D3" w:rsidP="007E18D3">
            <w:pPr>
              <w:rPr>
                <w:rFonts w:ascii="Calibri" w:eastAsia="Calibri" w:hAnsi="Calibri" w:cs="Times New Roman"/>
                <w:sz w:val="18"/>
                <w:szCs w:val="18"/>
              </w:rPr>
            </w:pP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lastRenderedPageBreak/>
              <w:t xml:space="preserve">*Facilitador. </w:t>
            </w:r>
          </w:p>
          <w:p w:rsidR="00D04AA2" w:rsidRPr="007E18D3" w:rsidRDefault="00D04AA2" w:rsidP="007E18D3">
            <w:pPr>
              <w:jc w:val="center"/>
              <w:rPr>
                <w:sz w:val="18"/>
                <w:szCs w:val="18"/>
              </w:rPr>
            </w:pPr>
            <w:r w:rsidRPr="007E18D3">
              <w:rPr>
                <w:rFonts w:ascii="Calibri" w:eastAsia="Calibri" w:hAnsi="Calibri" w:cs="Times New Roman"/>
                <w:sz w:val="18"/>
                <w:szCs w:val="18"/>
              </w:rPr>
              <w:t>*Coordinador de las experiencias de aprendizaje.</w:t>
            </w:r>
          </w:p>
        </w:tc>
      </w:tr>
      <w:tr w:rsidR="00D04AA2" w:rsidRPr="007E18D3" w:rsidTr="007E18D3">
        <w:tc>
          <w:tcPr>
            <w:tcW w:w="1526" w:type="dxa"/>
          </w:tcPr>
          <w:p w:rsidR="00D04AA2" w:rsidRPr="007E18D3" w:rsidRDefault="00D04AA2" w:rsidP="007E18D3">
            <w:pPr>
              <w:jc w:val="center"/>
              <w:rPr>
                <w:sz w:val="18"/>
                <w:szCs w:val="18"/>
              </w:rPr>
            </w:pPr>
            <w:r w:rsidRPr="007E18D3">
              <w:rPr>
                <w:sz w:val="18"/>
                <w:szCs w:val="18"/>
              </w:rPr>
              <w:lastRenderedPageBreak/>
              <w:t>ROL DEL ALUMNO</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Ejecutores de las actividades que se les planteen, planteen preguntas y las respondan al indagar en el tema.</w:t>
            </w:r>
          </w:p>
        </w:tc>
        <w:tc>
          <w:tcPr>
            <w:tcW w:w="2977" w:type="dxa"/>
          </w:tcPr>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*trabajar de manera autónoma</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 xml:space="preserve">*Papel activo </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 xml:space="preserve">*Constructores de su propio aprendizaje. </w:t>
            </w:r>
          </w:p>
        </w:tc>
        <w:tc>
          <w:tcPr>
            <w:tcW w:w="2976" w:type="dxa"/>
          </w:tcPr>
          <w:p w:rsidR="00D04AA2" w:rsidRPr="007E18D3" w:rsidRDefault="00826295" w:rsidP="007E18D3">
            <w:pPr>
              <w:jc w:val="center"/>
              <w:rPr>
                <w:sz w:val="18"/>
                <w:szCs w:val="18"/>
              </w:rPr>
            </w:pPr>
            <w:r w:rsidRPr="007E18D3">
              <w:rPr>
                <w:sz w:val="18"/>
                <w:szCs w:val="18"/>
              </w:rPr>
              <w:t>* ir siguiendo las indicaciones o pasos dados por la educadora para poder realizar el producto final</w:t>
            </w:r>
          </w:p>
        </w:tc>
        <w:tc>
          <w:tcPr>
            <w:tcW w:w="3119" w:type="dxa"/>
          </w:tcPr>
          <w:p w:rsidR="00D04AA2" w:rsidRPr="007E18D3" w:rsidRDefault="00D04AA2" w:rsidP="007E18D3">
            <w:pPr>
              <w:jc w:val="center"/>
              <w:rPr>
                <w:sz w:val="18"/>
                <w:szCs w:val="18"/>
              </w:rPr>
            </w:pPr>
            <w:r w:rsidRPr="007E18D3">
              <w:rPr>
                <w:rFonts w:ascii="Calibri" w:eastAsia="Calibri" w:hAnsi="Calibri" w:cs="Times New Roman"/>
                <w:sz w:val="18"/>
                <w:szCs w:val="18"/>
              </w:rPr>
              <w:t>Decidir entre una colección de opciones, papel activo dentro de las actividades planeadas por el docente</w:t>
            </w:r>
          </w:p>
        </w:tc>
      </w:tr>
      <w:tr w:rsidR="00D04AA2" w:rsidRPr="007E18D3" w:rsidTr="007E18D3">
        <w:tc>
          <w:tcPr>
            <w:tcW w:w="1526" w:type="dxa"/>
          </w:tcPr>
          <w:p w:rsidR="00D04AA2" w:rsidRPr="007E18D3" w:rsidRDefault="00D04AA2" w:rsidP="007E18D3">
            <w:pPr>
              <w:jc w:val="center"/>
              <w:rPr>
                <w:sz w:val="18"/>
                <w:szCs w:val="18"/>
              </w:rPr>
            </w:pPr>
            <w:r w:rsidRPr="007E18D3">
              <w:rPr>
                <w:sz w:val="18"/>
                <w:szCs w:val="18"/>
              </w:rPr>
              <w:t>EVALUACION</w:t>
            </w:r>
          </w:p>
        </w:tc>
        <w:tc>
          <w:tcPr>
            <w:tcW w:w="2835" w:type="dxa"/>
          </w:tcPr>
          <w:p w:rsidR="00D04AA2" w:rsidRPr="007E18D3" w:rsidRDefault="00D04AA2" w:rsidP="007E18D3">
            <w:pPr>
              <w:jc w:val="center"/>
              <w:rPr>
                <w:sz w:val="18"/>
                <w:szCs w:val="18"/>
              </w:rPr>
            </w:pPr>
            <w:r w:rsidRPr="007E18D3">
              <w:rPr>
                <w:rFonts w:ascii="Calibri" w:eastAsia="Calibri" w:hAnsi="Calibri" w:cs="Times New Roman"/>
                <w:sz w:val="18"/>
                <w:szCs w:val="18"/>
              </w:rPr>
              <w:t>Asambleas con preguntas a los alumnos o en donde ellos expongan lo aprendido para comparar hipótesis con los aprendizajes reales dependiendo los experimentos y actividades planeadas en las que se corroboraron ideas.</w:t>
            </w:r>
          </w:p>
        </w:tc>
        <w:tc>
          <w:tcPr>
            <w:tcW w:w="2977" w:type="dxa"/>
          </w:tcPr>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 xml:space="preserve">*Se tiene como finalidad transformar, mejorar, reajustar, y adaptar los rincones a los momentos por los que avanzan nuestros niños y niñas. </w:t>
            </w:r>
          </w:p>
          <w:p w:rsidR="00D04AA2" w:rsidRPr="007E18D3" w:rsidRDefault="00D04AA2" w:rsidP="007E18D3">
            <w:pPr>
              <w:rPr>
                <w:rFonts w:ascii="Calibri" w:eastAsia="Calibri" w:hAnsi="Calibri" w:cs="Times New Roman"/>
                <w:sz w:val="18"/>
                <w:szCs w:val="18"/>
              </w:rPr>
            </w:pPr>
            <w:r w:rsidRPr="007E18D3">
              <w:rPr>
                <w:rFonts w:ascii="Calibri" w:eastAsia="Calibri" w:hAnsi="Calibri" w:cs="Times New Roman"/>
                <w:sz w:val="18"/>
                <w:szCs w:val="18"/>
              </w:rPr>
              <w:t xml:space="preserve">*A través de la observación </w:t>
            </w:r>
          </w:p>
          <w:p w:rsidR="00D04AA2" w:rsidRPr="007E18D3" w:rsidRDefault="00D04AA2" w:rsidP="007E18D3">
            <w:pPr>
              <w:jc w:val="center"/>
              <w:rPr>
                <w:sz w:val="18"/>
                <w:szCs w:val="18"/>
              </w:rPr>
            </w:pPr>
            <w:r w:rsidRPr="007E18D3">
              <w:rPr>
                <w:rFonts w:ascii="Calibri" w:eastAsia="Calibri" w:hAnsi="Calibri" w:cs="Times New Roman"/>
                <w:sz w:val="18"/>
                <w:szCs w:val="18"/>
              </w:rPr>
              <w:t xml:space="preserve">*La evaluación es una actividad de análisis y valoración, no la expresión de nuestro juicio, para </w:t>
            </w:r>
            <w:r w:rsidR="007E18D3" w:rsidRPr="007E18D3">
              <w:rPr>
                <w:rFonts w:ascii="Calibri" w:eastAsia="Calibri" w:hAnsi="Calibri" w:cs="Times New Roman"/>
                <w:sz w:val="18"/>
                <w:szCs w:val="18"/>
              </w:rPr>
              <w:t>así</w:t>
            </w:r>
            <w:r w:rsidRPr="007E18D3">
              <w:rPr>
                <w:rFonts w:ascii="Calibri" w:eastAsia="Calibri" w:hAnsi="Calibri" w:cs="Times New Roman"/>
                <w:sz w:val="18"/>
                <w:szCs w:val="18"/>
              </w:rPr>
              <w:t xml:space="preserve"> buscar soluciones a los problemas que encontramos en la cotidianidad de nuestras aulas.</w:t>
            </w:r>
          </w:p>
        </w:tc>
        <w:tc>
          <w:tcPr>
            <w:tcW w:w="2976" w:type="dxa"/>
          </w:tcPr>
          <w:p w:rsidR="00826295" w:rsidRPr="007E18D3" w:rsidRDefault="00826295" w:rsidP="007E18D3">
            <w:pPr>
              <w:jc w:val="center"/>
              <w:rPr>
                <w:rFonts w:ascii="Arial" w:hAnsi="Arial" w:cs="Arial"/>
                <w:sz w:val="18"/>
                <w:szCs w:val="18"/>
              </w:rPr>
            </w:pPr>
            <w:r w:rsidRPr="007E18D3">
              <w:rPr>
                <w:rFonts w:ascii="Arial" w:hAnsi="Arial" w:cs="Arial"/>
                <w:sz w:val="18"/>
                <w:szCs w:val="18"/>
              </w:rPr>
              <w:t>Se puede realizar de acuerdo a la organización del taller, por medio de indicadores acerca de lo que se quiere evaluar, se evalúan las técnicas que los niños utilizaron, por medio del producto elaborado, se toman en cuenta todos los aspectos que conforman al taller.</w:t>
            </w:r>
          </w:p>
          <w:p w:rsidR="00FB09B0" w:rsidRPr="007E18D3" w:rsidRDefault="00FB09B0" w:rsidP="007E18D3">
            <w:pPr>
              <w:jc w:val="center"/>
              <w:rPr>
                <w:sz w:val="18"/>
                <w:szCs w:val="18"/>
              </w:rPr>
            </w:pPr>
          </w:p>
        </w:tc>
        <w:tc>
          <w:tcPr>
            <w:tcW w:w="3119" w:type="dxa"/>
          </w:tcPr>
          <w:p w:rsidR="00D04AA2" w:rsidRPr="007E18D3" w:rsidRDefault="00D04AA2" w:rsidP="007E18D3">
            <w:pPr>
              <w:rPr>
                <w:rFonts w:ascii="Calibri" w:eastAsia="Calibri" w:hAnsi="Calibri" w:cs="Times New Roman"/>
                <w:sz w:val="18"/>
                <w:szCs w:val="18"/>
              </w:rPr>
            </w:pPr>
            <w:r w:rsidRPr="007E18D3">
              <w:rPr>
                <w:sz w:val="18"/>
                <w:szCs w:val="18"/>
              </w:rPr>
              <w:t xml:space="preserve">Aquí </w:t>
            </w:r>
            <w:r w:rsidRPr="007E18D3">
              <w:rPr>
                <w:rFonts w:ascii="Calibri" w:eastAsia="Calibri" w:hAnsi="Calibri" w:cs="Times New Roman"/>
                <w:sz w:val="18"/>
                <w:szCs w:val="18"/>
              </w:rPr>
              <w:t xml:space="preserve">se explicitan las actividades que hacen posible la valoración de los aprendizajes de los niños, de la </w:t>
            </w:r>
            <w:r w:rsidRPr="007E18D3">
              <w:rPr>
                <w:sz w:val="18"/>
                <w:szCs w:val="18"/>
              </w:rPr>
              <w:t>práctica</w:t>
            </w:r>
            <w:r w:rsidRPr="007E18D3">
              <w:rPr>
                <w:rFonts w:ascii="Calibri" w:eastAsia="Calibri" w:hAnsi="Calibri" w:cs="Times New Roman"/>
                <w:sz w:val="18"/>
                <w:szCs w:val="18"/>
              </w:rPr>
              <w:t xml:space="preserve"> del profesor y los instrumentos que se van a utilizar para ello, señalando cuales serán los criterios e indicadores de valoración de dichos aspectos.</w:t>
            </w:r>
          </w:p>
          <w:p w:rsidR="00D04AA2" w:rsidRPr="007E18D3" w:rsidRDefault="00D04AA2" w:rsidP="007E18D3">
            <w:pPr>
              <w:jc w:val="center"/>
              <w:rPr>
                <w:sz w:val="18"/>
                <w:szCs w:val="18"/>
              </w:rPr>
            </w:pPr>
            <w:r w:rsidRPr="007E18D3">
              <w:rPr>
                <w:rFonts w:ascii="Calibri" w:eastAsia="Calibri" w:hAnsi="Calibri" w:cs="Times New Roman"/>
                <w:sz w:val="18"/>
                <w:szCs w:val="18"/>
              </w:rPr>
              <w:t>Asimismo, es muy importante prever actividades de autoevaluación que desarrollen en los niños la reflexión sobre el  propio aprendizaje.</w:t>
            </w:r>
          </w:p>
        </w:tc>
      </w:tr>
    </w:tbl>
    <w:p w:rsidR="008E326E" w:rsidRPr="007E18D3" w:rsidRDefault="008E326E" w:rsidP="00D04AA2">
      <w:pPr>
        <w:jc w:val="center"/>
        <w:rPr>
          <w:sz w:val="18"/>
          <w:szCs w:val="18"/>
        </w:rPr>
      </w:pPr>
    </w:p>
    <w:sectPr w:rsidR="008E326E" w:rsidRPr="007E18D3" w:rsidSect="00D04AA2">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7AD2"/>
    <w:multiLevelType w:val="hybridMultilevel"/>
    <w:tmpl w:val="4404E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04AA2"/>
    <w:rsid w:val="0001697F"/>
    <w:rsid w:val="00371039"/>
    <w:rsid w:val="005459B9"/>
    <w:rsid w:val="00675536"/>
    <w:rsid w:val="007E18D3"/>
    <w:rsid w:val="00826295"/>
    <w:rsid w:val="008E326E"/>
    <w:rsid w:val="00A819EF"/>
    <w:rsid w:val="00CE0AC5"/>
    <w:rsid w:val="00D04AA2"/>
    <w:rsid w:val="00FB09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4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04A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aLeziTa</dc:creator>
  <cp:lastModifiedBy>aLeziTa</cp:lastModifiedBy>
  <cp:revision>3</cp:revision>
  <cp:lastPrinted>2012-09-19T00:59:00Z</cp:lastPrinted>
  <dcterms:created xsi:type="dcterms:W3CDTF">2012-09-18T22:25:00Z</dcterms:created>
  <dcterms:modified xsi:type="dcterms:W3CDTF">2012-09-19T01:12:00Z</dcterms:modified>
</cp:coreProperties>
</file>