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1" w:rsidRDefault="00001571" w:rsidP="00001571">
      <w:pPr>
        <w:jc w:val="center"/>
      </w:pPr>
      <w:r>
        <w:t>POSIBLES SOLUCIONES A LOS PROBLEMAS DE LOS DOCENTES</w:t>
      </w:r>
      <w:bookmarkStart w:id="0" w:name="_GoBack"/>
      <w:bookmarkEnd w:id="0"/>
    </w:p>
    <w:p w:rsidR="00F87BC8" w:rsidRDefault="000554DB">
      <w:r>
        <w:t>Docentes mal preparados</w:t>
      </w:r>
    </w:p>
    <w:p w:rsidR="00001571" w:rsidRDefault="00001571">
      <w:r>
        <w:t>Son mal pagados</w:t>
      </w:r>
    </w:p>
    <w:p w:rsidR="000554DB" w:rsidRDefault="000554DB" w:rsidP="000554DB">
      <w:pPr>
        <w:pStyle w:val="Prrafodelista"/>
        <w:numPr>
          <w:ilvl w:val="0"/>
          <w:numId w:val="1"/>
        </w:numPr>
      </w:pPr>
      <w:r>
        <w:t>Promover estímulos económicos justos y transparentes hacia la actualización o formación continua.</w:t>
      </w:r>
    </w:p>
    <w:p w:rsidR="000554DB" w:rsidRDefault="000554DB" w:rsidP="000554DB">
      <w:pPr>
        <w:pStyle w:val="Prrafodelista"/>
        <w:numPr>
          <w:ilvl w:val="0"/>
          <w:numId w:val="1"/>
        </w:numPr>
      </w:pPr>
      <w:r>
        <w:t>Facilitar el acceso a cursos donde se ponga atención a la carga personal, familiar y laboral.</w:t>
      </w:r>
    </w:p>
    <w:p w:rsidR="000554DB" w:rsidRDefault="000554DB" w:rsidP="000554DB">
      <w:pPr>
        <w:pStyle w:val="Prrafodelista"/>
        <w:numPr>
          <w:ilvl w:val="0"/>
          <w:numId w:val="1"/>
        </w:numPr>
      </w:pPr>
      <w:r>
        <w:t>Actualizaciones que vallan acorde a las necesidades de los profesionales.</w:t>
      </w:r>
    </w:p>
    <w:p w:rsidR="000554DB" w:rsidRDefault="000554DB" w:rsidP="000554DB">
      <w:r>
        <w:t>Construcción de los instrumentos de trabajo y son adquiridos con sus propios ingresos</w:t>
      </w:r>
    </w:p>
    <w:p w:rsidR="000554DB" w:rsidRDefault="000554DB" w:rsidP="000554DB">
      <w:r>
        <w:t>Falta de créditos y medios pedagógicos</w:t>
      </w:r>
    </w:p>
    <w:p w:rsidR="000554DB" w:rsidRDefault="000554DB" w:rsidP="000554DB">
      <w:pPr>
        <w:pStyle w:val="Prrafodelista"/>
        <w:numPr>
          <w:ilvl w:val="0"/>
          <w:numId w:val="2"/>
        </w:numPr>
      </w:pPr>
      <w:r>
        <w:t>Aumentar la percepción denominada: apoyo a material didáctico.</w:t>
      </w:r>
    </w:p>
    <w:p w:rsidR="000554DB" w:rsidRDefault="00001571" w:rsidP="000554DB">
      <w:r>
        <w:t>Fuerzas en pugna y poderes en pugna</w:t>
      </w:r>
    </w:p>
    <w:p w:rsidR="00001571" w:rsidRDefault="00001571" w:rsidP="00001571">
      <w:pPr>
        <w:pStyle w:val="Prrafodelista"/>
        <w:numPr>
          <w:ilvl w:val="0"/>
          <w:numId w:val="2"/>
        </w:numPr>
      </w:pPr>
      <w:r>
        <w:t>Demostrar la importancia de la función educativa dentro del poder político</w:t>
      </w:r>
    </w:p>
    <w:p w:rsidR="00001571" w:rsidRDefault="00001571" w:rsidP="00001571">
      <w:r>
        <w:t>Falta de experiencia</w:t>
      </w:r>
    </w:p>
    <w:p w:rsidR="00001571" w:rsidRDefault="00001571" w:rsidP="00001571">
      <w:r>
        <w:t>Falta de autoridad</w:t>
      </w:r>
    </w:p>
    <w:p w:rsidR="00001571" w:rsidRDefault="00001571" w:rsidP="00001571">
      <w:r>
        <w:t>Separación entre aula y el exterior</w:t>
      </w:r>
    </w:p>
    <w:p w:rsidR="00001571" w:rsidRDefault="00001571" w:rsidP="00001571">
      <w:pPr>
        <w:pStyle w:val="Prrafodelista"/>
        <w:numPr>
          <w:ilvl w:val="0"/>
          <w:numId w:val="2"/>
        </w:numPr>
      </w:pPr>
      <w:r>
        <w:t>Marcar el límite entre un problema de conducta y disciplina</w:t>
      </w:r>
    </w:p>
    <w:p w:rsidR="00001571" w:rsidRDefault="00001571" w:rsidP="00001571">
      <w:r>
        <w:t>Falta de trabajo (plazas) preferencia a los apadrinados</w:t>
      </w:r>
    </w:p>
    <w:p w:rsidR="00001571" w:rsidRDefault="00001571" w:rsidP="00001571">
      <w:pPr>
        <w:pStyle w:val="Prrafodelista"/>
        <w:numPr>
          <w:ilvl w:val="0"/>
          <w:numId w:val="2"/>
        </w:numPr>
      </w:pPr>
      <w:r>
        <w:t>Promover que la entrega de plazas sea transparente en los mecanismos de evaluación.</w:t>
      </w:r>
    </w:p>
    <w:p w:rsidR="00001571" w:rsidRDefault="00001571" w:rsidP="00001571">
      <w:pPr>
        <w:ind w:left="360"/>
      </w:pPr>
    </w:p>
    <w:p w:rsidR="00001571" w:rsidRDefault="00001571" w:rsidP="00001571"/>
    <w:p w:rsidR="00001571" w:rsidRDefault="00001571" w:rsidP="00001571"/>
    <w:sectPr w:rsidR="00001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85C"/>
    <w:multiLevelType w:val="hybridMultilevel"/>
    <w:tmpl w:val="A33240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059D2"/>
    <w:multiLevelType w:val="hybridMultilevel"/>
    <w:tmpl w:val="8006E7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DB"/>
    <w:rsid w:val="00001571"/>
    <w:rsid w:val="000554DB"/>
    <w:rsid w:val="007950C8"/>
    <w:rsid w:val="00D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</dc:creator>
  <cp:lastModifiedBy>Kori</cp:lastModifiedBy>
  <cp:revision>1</cp:revision>
  <dcterms:created xsi:type="dcterms:W3CDTF">2013-01-07T04:34:00Z</dcterms:created>
  <dcterms:modified xsi:type="dcterms:W3CDTF">2013-01-07T04:49:00Z</dcterms:modified>
</cp:coreProperties>
</file>