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bookmarkStart w:id="0" w:name="_GoBack"/>
      <w:bookmarkEnd w:id="0"/>
      <w:r w:rsidRPr="002C317A">
        <w:rPr>
          <w:rFonts w:ascii="Century Gothic" w:hAnsi="Century Gothic" w:cs="Arial"/>
          <w:b/>
          <w:sz w:val="24"/>
          <w:szCs w:val="24"/>
        </w:rPr>
        <w:t xml:space="preserve">Escuela Normal de Educación </w:t>
      </w:r>
      <w:proofErr w:type="spellStart"/>
      <w:r w:rsidRPr="002C317A">
        <w:rPr>
          <w:rFonts w:ascii="Century Gothic" w:hAnsi="Century Gothic" w:cs="Arial"/>
          <w:b/>
          <w:sz w:val="24"/>
          <w:szCs w:val="24"/>
        </w:rPr>
        <w:t>Preescolar</w:t>
      </w:r>
      <w:proofErr w:type="spellEnd"/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 xml:space="preserve"> Del Estado de Coahuila</w:t>
      </w:r>
    </w:p>
    <w:p w:rsid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1A187E" wp14:editId="102A9A81">
            <wp:simplePos x="0" y="0"/>
            <wp:positionH relativeFrom="column">
              <wp:posOffset>2290445</wp:posOffset>
            </wp:positionH>
            <wp:positionV relativeFrom="paragraph">
              <wp:posOffset>212090</wp:posOffset>
            </wp:positionV>
            <wp:extent cx="1332865" cy="1244600"/>
            <wp:effectExtent l="0" t="0" r="635" b="0"/>
            <wp:wrapThrough wrapText="bothSides">
              <wp:wrapPolygon edited="0">
                <wp:start x="617" y="0"/>
                <wp:lineTo x="617" y="17853"/>
                <wp:lineTo x="7101" y="21159"/>
                <wp:lineTo x="10188" y="21159"/>
                <wp:lineTo x="12040" y="21159"/>
                <wp:lineTo x="14818" y="21159"/>
                <wp:lineTo x="21302" y="17522"/>
                <wp:lineTo x="21302" y="0"/>
                <wp:lineTo x="617" y="0"/>
              </wp:wrapPolygon>
            </wp:wrapThrough>
            <wp:docPr id="3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6" r="17856"/>
                    <a:stretch/>
                  </pic:blipFill>
                  <pic:spPr bwMode="auto">
                    <a:xfrm>
                      <a:off x="0" y="0"/>
                      <a:ext cx="133286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</w:p>
    <w:p w:rsidR="00E0533A" w:rsidRPr="00E0533A" w:rsidRDefault="00E0533A" w:rsidP="00E0533A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2C317A">
        <w:rPr>
          <w:rFonts w:ascii="Century Gothic" w:hAnsi="Century Gothic" w:cs="Arial"/>
          <w:b/>
          <w:sz w:val="24"/>
          <w:szCs w:val="24"/>
        </w:rPr>
        <w:t>Observación y análisis de la práctica educativa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>Jessica Estrella Arellano Salazar.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Arial"/>
          <w:b/>
          <w:sz w:val="24"/>
          <w:szCs w:val="24"/>
        </w:rPr>
        <w:t xml:space="preserve">Imelda Abigail </w:t>
      </w:r>
      <w:r w:rsidR="00846A3F" w:rsidRPr="00E0533A">
        <w:rPr>
          <w:rFonts w:ascii="Century Gothic" w:hAnsi="Century Gothic" w:cs="Arial"/>
          <w:b/>
          <w:sz w:val="24"/>
          <w:szCs w:val="24"/>
        </w:rPr>
        <w:t>Guerrero</w:t>
      </w:r>
      <w:r w:rsidR="00846A3F">
        <w:rPr>
          <w:rFonts w:ascii="Century Gothic" w:hAnsi="Century Gothic" w:cs="Arial"/>
          <w:b/>
          <w:sz w:val="24"/>
          <w:szCs w:val="24"/>
        </w:rPr>
        <w:t xml:space="preserve"> Rodríguez</w:t>
      </w:r>
      <w:r w:rsidRPr="00E0533A">
        <w:rPr>
          <w:rFonts w:ascii="Century Gothic" w:hAnsi="Century Gothic" w:cs="Arial"/>
          <w:b/>
          <w:sz w:val="24"/>
          <w:szCs w:val="24"/>
        </w:rPr>
        <w:t>.</w:t>
      </w:r>
    </w:p>
    <w:p w:rsidR="00E0533A" w:rsidRPr="00E0533A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Claudia Georgina Monroy </w:t>
      </w:r>
      <w:proofErr w:type="spellStart"/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Baldenegro</w:t>
      </w:r>
      <w:proofErr w:type="spellEnd"/>
      <w:r w:rsidRPr="00E0533A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.</w:t>
      </w:r>
    </w:p>
    <w:p w:rsidR="00E0533A" w:rsidRPr="00FD4C7C" w:rsidRDefault="00E0533A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 w:rsidRPr="00E0533A">
        <w:rPr>
          <w:rFonts w:ascii="Century Gothic" w:hAnsi="Century Gothic" w:cs="Tahoma"/>
          <w:b/>
          <w:color w:val="1C2A47"/>
          <w:sz w:val="24"/>
          <w:szCs w:val="24"/>
        </w:rPr>
        <w:t xml:space="preserve">Wendy </w:t>
      </w:r>
      <w:proofErr w:type="spellStart"/>
      <w:r w:rsidRPr="00E0533A">
        <w:rPr>
          <w:rFonts w:ascii="Century Gothic" w:hAnsi="Century Gothic" w:cs="Tahoma"/>
          <w:b/>
          <w:color w:val="1C2A47"/>
          <w:sz w:val="24"/>
          <w:szCs w:val="24"/>
        </w:rPr>
        <w:t>Nallely</w:t>
      </w:r>
      <w:proofErr w:type="spellEnd"/>
      <w:r w:rsidRPr="00E0533A">
        <w:rPr>
          <w:rFonts w:ascii="Century Gothic" w:hAnsi="Century Gothic" w:cs="Tahoma"/>
          <w:b/>
          <w:color w:val="1C2A47"/>
          <w:sz w:val="24"/>
          <w:szCs w:val="24"/>
        </w:rPr>
        <w:t xml:space="preserve"> Sifuentes Saucedo.</w:t>
      </w:r>
    </w:p>
    <w:p w:rsidR="00FD4C7C" w:rsidRPr="00E0533A" w:rsidRDefault="00FD4C7C" w:rsidP="00E0533A">
      <w:pPr>
        <w:pStyle w:val="Prrafodelista"/>
        <w:numPr>
          <w:ilvl w:val="0"/>
          <w:numId w:val="3"/>
        </w:numPr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Tahoma"/>
          <w:b/>
          <w:color w:val="1C2A47"/>
          <w:sz w:val="24"/>
          <w:szCs w:val="24"/>
        </w:rPr>
        <w:t>Alejandra Rebolledo Castillo.</w:t>
      </w:r>
    </w:p>
    <w:p w:rsidR="00E0533A" w:rsidRPr="00E0533A" w:rsidRDefault="00E0533A" w:rsidP="00E0533A">
      <w:pPr>
        <w:pStyle w:val="Prrafodelista"/>
        <w:ind w:left="1080"/>
        <w:rPr>
          <w:rFonts w:ascii="Century Gothic" w:hAnsi="Century Gothic" w:cs="Arial"/>
          <w:b/>
          <w:sz w:val="24"/>
          <w:szCs w:val="24"/>
        </w:rPr>
      </w:pPr>
    </w:p>
    <w:p w:rsidR="00E0533A" w:rsidRPr="002C317A" w:rsidRDefault="00E0533A" w:rsidP="00E0533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UNIDAD DE APRENDIZAJE II</w:t>
      </w:r>
      <w:r w:rsidRPr="002C317A">
        <w:rPr>
          <w:rFonts w:ascii="Century Gothic" w:hAnsi="Century Gothic" w:cs="Arial"/>
          <w:b/>
          <w:color w:val="000000"/>
          <w:sz w:val="24"/>
          <w:szCs w:val="24"/>
        </w:rPr>
        <w:t xml:space="preserve"> - </w:t>
      </w:r>
      <w:r w:rsidRPr="002C317A">
        <w:rPr>
          <w:rFonts w:ascii="Century Gothic" w:hAnsi="Century Gothic" w:cs="Arial"/>
          <w:b/>
          <w:bCs/>
          <w:color w:val="000000"/>
          <w:sz w:val="24"/>
          <w:szCs w:val="24"/>
        </w:rPr>
        <w:t>Acercamiento a contextos socioculturales.</w:t>
      </w:r>
    </w:p>
    <w:p w:rsidR="00E0533A" w:rsidRPr="002C317A" w:rsidRDefault="00E0533A" w:rsidP="00E0533A">
      <w:pPr>
        <w:pStyle w:val="Default"/>
        <w:rPr>
          <w:rFonts w:ascii="Century Gothic" w:hAnsi="Century Gothic" w:cs="Arial"/>
          <w:b/>
        </w:rPr>
      </w:pPr>
      <w:r>
        <w:rPr>
          <w:rFonts w:ascii="Century Gothic" w:eastAsiaTheme="minorEastAsia" w:hAnsi="Century Gothic" w:cs="Arial"/>
          <w:b/>
        </w:rPr>
        <w:t xml:space="preserve">                                          </w:t>
      </w:r>
      <w:r w:rsidRPr="002C317A">
        <w:rPr>
          <w:rFonts w:ascii="Century Gothic" w:hAnsi="Century Gothic" w:cs="Arial"/>
          <w:b/>
          <w:bCs/>
        </w:rPr>
        <w:t>Unidades de competencia:</w:t>
      </w:r>
    </w:p>
    <w:p w:rsidR="00E0533A" w:rsidRPr="002C317A" w:rsidRDefault="00E0533A" w:rsidP="00E0533A">
      <w:pPr>
        <w:pStyle w:val="Default"/>
        <w:numPr>
          <w:ilvl w:val="0"/>
          <w:numId w:val="1"/>
        </w:numPr>
        <w:jc w:val="center"/>
        <w:rPr>
          <w:rFonts w:ascii="Century Gothic" w:hAnsi="Century Gothic" w:cs="Arial"/>
          <w:b/>
        </w:rPr>
      </w:pPr>
      <w:r w:rsidRPr="002C317A">
        <w:rPr>
          <w:rFonts w:ascii="Century Gothic" w:hAnsi="Century Gothic" w:cs="Arial"/>
          <w:b/>
        </w:rPr>
        <w:t>Utiliza recursos de la investigación educativa para enriquecer la práctica docente, expresando su interés por la ciencia y la propia investigación.</w:t>
      </w:r>
    </w:p>
    <w:p w:rsidR="00E0533A" w:rsidRPr="002C317A" w:rsidRDefault="00E0533A" w:rsidP="00E0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Utiliza medios tecnológicos y las fuentes de información disponibles para mantenerse actualizado respecto a las diversas áreas disciplinarias y campos formativos que intervienen en su trabajo docente.</w:t>
      </w:r>
    </w:p>
    <w:p w:rsidR="00E0533A" w:rsidRDefault="00E0533A" w:rsidP="00E053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color w:val="000000"/>
          <w:sz w:val="24"/>
          <w:szCs w:val="24"/>
        </w:rPr>
      </w:pPr>
      <w:r w:rsidRPr="002C317A">
        <w:rPr>
          <w:rFonts w:ascii="Century Gothic" w:hAnsi="Century Gothic" w:cs="Arial"/>
          <w:b/>
          <w:color w:val="000000"/>
          <w:sz w:val="24"/>
          <w:szCs w:val="24"/>
        </w:rPr>
        <w:t>Aplica proyectos de investigación para profundizar en el conocimiento de sus alumnos e intervenir en sus procesos de desarrollo.</w:t>
      </w:r>
    </w:p>
    <w:p w:rsidR="00E0533A" w:rsidRPr="002C317A" w:rsidRDefault="00E0533A" w:rsidP="00E0533A">
      <w:pPr>
        <w:autoSpaceDE w:val="0"/>
        <w:autoSpaceDN w:val="0"/>
        <w:adjustRightInd w:val="0"/>
        <w:spacing w:after="0" w:line="240" w:lineRule="auto"/>
        <w:ind w:left="720"/>
        <w:rPr>
          <w:rFonts w:ascii="Century Gothic" w:hAnsi="Century Gothic" w:cs="Arial"/>
          <w:b/>
          <w:color w:val="000000"/>
          <w:sz w:val="24"/>
          <w:szCs w:val="24"/>
        </w:rPr>
      </w:pPr>
    </w:p>
    <w:p w:rsidR="00E0533A" w:rsidRDefault="00E0533A" w:rsidP="00E0533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24"/>
          <w:szCs w:val="24"/>
          <w:u w:val="single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LA Investigación como Indagación y Método.</w:t>
      </w:r>
    </w:p>
    <w:p w:rsidR="00E0533A" w:rsidRPr="00696A44" w:rsidRDefault="00E0533A" w:rsidP="00E0533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Century Gothic" w:hAnsi="Century Gothic" w:cs="Arial"/>
          <w:b/>
          <w:color w:val="000000"/>
          <w:sz w:val="24"/>
          <w:szCs w:val="24"/>
          <w:u w:val="single"/>
        </w:rPr>
        <w:t>“La Índole de la Observación”</w:t>
      </w:r>
    </w:p>
    <w:p w:rsidR="00E0533A" w:rsidRPr="00696A44" w:rsidRDefault="00E0533A" w:rsidP="00E0533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1 -A</w:t>
      </w:r>
    </w:p>
    <w:p w:rsidR="00E0533A" w:rsidRDefault="00E0533A" w:rsidP="00E053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13 de diciembre del 2012.</w:t>
      </w:r>
    </w:p>
    <w:p w:rsidR="00846A3F" w:rsidRDefault="00846A3F" w:rsidP="00E0533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846A3F" w:rsidRPr="007A1B08" w:rsidRDefault="00846A3F" w:rsidP="007A1B0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sz w:val="36"/>
          <w:szCs w:val="36"/>
          <w:u w:val="single"/>
        </w:rPr>
      </w:pPr>
      <w:r w:rsidRPr="007A1B08">
        <w:rPr>
          <w:rFonts w:ascii="Century Gothic" w:hAnsi="Century Gothic" w:cs="Arial"/>
          <w:b/>
          <w:color w:val="000000"/>
          <w:sz w:val="36"/>
          <w:szCs w:val="36"/>
          <w:u w:val="single"/>
        </w:rPr>
        <w:lastRenderedPageBreak/>
        <w:t>Preguntas.</w:t>
      </w:r>
    </w:p>
    <w:p w:rsidR="00593D3C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1.-Según FASSNACHT (1982) ¿Qué son los errores?</w:t>
      </w:r>
    </w:p>
    <w:p w:rsid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son una parte intrínseca del proceso perceptivo. Que ha llevado a los investigadores a adoptar diversas medidas con el propósito de reducir la posibilidad de error.</w:t>
      </w: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</w:p>
    <w:p w:rsidR="007A1B08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2.- Fiabilidad descriptiva: 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sin duda deseable a efectos de mostrar verosimilitud en el juicio.</w:t>
      </w:r>
    </w:p>
    <w:p w:rsidR="00593D3C" w:rsidRPr="00593D3C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</w:rPr>
        <w:br/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3.</w:t>
      </w:r>
      <w:r w:rsidR="007A1B08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- ¿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Qué es la valides descriptiva? </w:t>
      </w:r>
    </w:p>
    <w:p w:rsidR="00846A3F" w:rsidRPr="007A1B08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 el problema lógicamente precedente en la construcción de un lenguaje descriptivo adecuado</w:t>
      </w:r>
      <w: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.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4.- ¿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cuales son las dos maneras que indica Erikson para la fiabilidad en los datos descriptivos?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n primer lugar cuando se realizan registros audiovisuales, el investigador puede utilizar una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reproducción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instantánea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para demostrar la fiabilidad de la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descripción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, y en segundo lugar las pruebas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fundaméntales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pueden compartirse con otros investigad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ores o miembros de la comunidad.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5.- ¿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cual es la finalidad de los criterios 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específicos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? </w:t>
      </w:r>
    </w:p>
    <w:p w:rsidR="00846A3F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s garantizar el rigor asociado con un enfoque determinado y suministrar un marco que permita tomar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decisiones</w:t>
      </w:r>
      <w:r w:rsidR="00846A3F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fundadas y diseñar y llevar a cabo un estudio 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observacional.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6.-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Esta conceptualización suministra un marco para tomar decisiones acerca de que hacer y de como hacerlo.</w:t>
      </w:r>
    </w:p>
    <w:p w:rsidR="00846A3F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conceptualización GENISHI.</w:t>
      </w:r>
    </w:p>
    <w:p w:rsidR="00593D3C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593D3C" w:rsidRPr="007A1B08" w:rsidRDefault="00593D3C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 xml:space="preserve">7.-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Los aspectos </w:t>
      </w: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lingüísticos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de la etnografía de la vida social hacen necesario preguntar: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¿Cuáles son los medios comunicativos,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verbales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y otros, a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través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de los cuales se realiza y se interpreta este fragmento de la vida social?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¿Cuál es su movilidad de organización desde el punto de vista de los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repetíos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o códigos verbales?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Se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puede hablar de usos apropiados e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insípidos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, mejorados o propios de estos medios?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8.- </w:t>
      </w:r>
      <w:r w:rsidR="00846A3F" w:rsidRPr="00593D3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La etnografía lingüística de lenguaje requiere que se plantee: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R: ¿Quién </w:t>
      </w:r>
      <w:r w:rsidR="007A1B08"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amplia</w:t>
      </w: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 xml:space="preserve"> medios verbales, con que objetivos, cuando, donde y como?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7A1B08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¿Qué organización tiene desde el punto de vista de las pautas de la vida social?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 xml:space="preserve">9.- </w:t>
      </w:r>
      <w:r w:rsidR="00846A3F" w:rsidRPr="00593D3C">
        <w:rPr>
          <w:rFonts w:ascii="Century Gothic" w:hAnsi="Century Gothic" w:cs="Arial"/>
          <w:b/>
          <w:color w:val="000000"/>
          <w:sz w:val="24"/>
          <w:szCs w:val="24"/>
        </w:rPr>
        <w:t>¿Cómo se debe definir en los estudios?</w:t>
      </w:r>
    </w:p>
    <w:p w:rsidR="00846A3F" w:rsidRPr="007A1B08" w:rsidRDefault="00846A3F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R: se debe definir con claridad los términos, se debe especificar y utilizar en forma consecuente la base de esos términos (la teoría u otras bases) los elementos </w:t>
      </w:r>
      <w:r w:rsidR="007A1B08" w:rsidRPr="007A1B08">
        <w:rPr>
          <w:rFonts w:ascii="Century Gothic" w:hAnsi="Century Gothic" w:cs="Arial"/>
          <w:color w:val="000000"/>
          <w:sz w:val="24"/>
          <w:szCs w:val="24"/>
        </w:rPr>
        <w:t>debe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representar las dimensiones estudiadas.</w:t>
      </w:r>
    </w:p>
    <w:p w:rsidR="00846A3F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 xml:space="preserve">10.- ¿a que ayudan los criterios o características propuestas por </w:t>
      </w:r>
      <w:proofErr w:type="spellStart"/>
      <w:r w:rsidRPr="00593D3C">
        <w:rPr>
          <w:rFonts w:ascii="Century Gothic" w:hAnsi="Century Gothic" w:cs="Arial"/>
          <w:b/>
          <w:color w:val="000000"/>
          <w:sz w:val="24"/>
          <w:szCs w:val="24"/>
        </w:rPr>
        <w:t>Spidler</w:t>
      </w:r>
      <w:proofErr w:type="spellEnd"/>
      <w:r w:rsidRPr="00593D3C">
        <w:rPr>
          <w:rFonts w:ascii="Century Gothic" w:hAnsi="Century Gothic" w:cs="Arial"/>
          <w:b/>
          <w:color w:val="000000"/>
          <w:sz w:val="24"/>
          <w:szCs w:val="24"/>
        </w:rPr>
        <w:t>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R: ayudan a definir </w:t>
      </w:r>
      <w:r w:rsidR="00593D3C" w:rsidRPr="007A1B08">
        <w:rPr>
          <w:rFonts w:ascii="Century Gothic" w:hAnsi="Century Gothic" w:cs="Arial"/>
          <w:color w:val="000000"/>
          <w:sz w:val="24"/>
          <w:szCs w:val="24"/>
        </w:rPr>
        <w:t>el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antro etnografía, (etnografía basada en </w:t>
      </w:r>
      <w:r w:rsidR="00593D3C" w:rsidRPr="007A1B08">
        <w:rPr>
          <w:rFonts w:ascii="Century Gothic" w:hAnsi="Century Gothic" w:cs="Arial"/>
          <w:color w:val="000000"/>
          <w:sz w:val="24"/>
          <w:szCs w:val="24"/>
        </w:rPr>
        <w:t>perspectivas antropológicas y aplicadas</w:t>
      </w:r>
      <w:r w:rsidRPr="007A1B08">
        <w:rPr>
          <w:rFonts w:ascii="Century Gothic" w:hAnsi="Century Gothic" w:cs="Arial"/>
          <w:color w:val="000000"/>
          <w:sz w:val="24"/>
          <w:szCs w:val="24"/>
        </w:rPr>
        <w:t xml:space="preserve"> al estudio de la educación)</w:t>
      </w:r>
    </w:p>
    <w:p w:rsidR="007A1B08" w:rsidRPr="00593D3C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b/>
          <w:color w:val="000000"/>
          <w:sz w:val="24"/>
          <w:szCs w:val="24"/>
        </w:rPr>
      </w:pPr>
      <w:r w:rsidRPr="00593D3C">
        <w:rPr>
          <w:rFonts w:ascii="Century Gothic" w:hAnsi="Century Gothic" w:cs="Arial"/>
          <w:b/>
          <w:color w:val="000000"/>
          <w:sz w:val="24"/>
          <w:szCs w:val="24"/>
        </w:rPr>
        <w:t>11.- ¿Qué finalidad tenían las exposiciones precedentes?</w:t>
      </w:r>
    </w:p>
    <w:p w:rsidR="007A1B08" w:rsidRPr="007A1B08" w:rsidRDefault="007A1B08" w:rsidP="00E0533A">
      <w:pPr>
        <w:autoSpaceDE w:val="0"/>
        <w:autoSpaceDN w:val="0"/>
        <w:adjustRightInd w:val="0"/>
        <w:rPr>
          <w:rFonts w:ascii="Century Gothic" w:hAnsi="Century Gothic" w:cs="Arial"/>
          <w:color w:val="000000"/>
          <w:sz w:val="24"/>
          <w:szCs w:val="24"/>
        </w:rPr>
      </w:pPr>
      <w:r w:rsidRPr="007A1B08">
        <w:rPr>
          <w:rFonts w:ascii="Century Gothic" w:hAnsi="Century Gothic" w:cs="Arial"/>
          <w:color w:val="000000"/>
          <w:sz w:val="24"/>
          <w:szCs w:val="24"/>
        </w:rPr>
        <w:t>R: tenían la finalidad de plantear cuestiones genéricas a cerca de la índole de la observación y de los procesos de observación.</w:t>
      </w:r>
    </w:p>
    <w:p w:rsidR="00FD4C7C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>12.- ¿Que criterio hay que  tener en cuenta según los ejemplos propuestos por GENISHI?</w:t>
      </w:r>
    </w:p>
    <w:p w:rsidR="00FD4C7C" w:rsidRP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Concordancia entre el foco, las preguntas para la investigación, la recolección de datos, el modo de exponer los datos y el análisis</w:t>
      </w:r>
    </w:p>
    <w:p w:rsid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</w:p>
    <w:p w:rsidR="00FD4C7C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lastRenderedPageBreak/>
        <w:t>13.- ¿En que factores incide la cuestión del nivel de análisis?</w:t>
      </w:r>
    </w:p>
    <w:p w:rsidR="00FD4C7C" w:rsidRPr="00FD4C7C" w:rsidRDefault="00FD4C7C">
      <w:pPr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El muestreo, las unidades de observación y la índole de los sistemas elegidos.</w:t>
      </w:r>
    </w:p>
    <w:p w:rsidR="00720C41" w:rsidRPr="00FD4C7C" w:rsidRDefault="00FD4C7C">
      <w:pPr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</w:pPr>
      <w:r w:rsidRPr="00FD4C7C">
        <w:rPr>
          <w:rFonts w:ascii="Century Gothic" w:hAnsi="Century Gothic" w:cs="Tahoma"/>
          <w:b/>
          <w:color w:val="333333"/>
          <w:sz w:val="24"/>
          <w:szCs w:val="24"/>
          <w:shd w:val="clear" w:color="auto" w:fill="FFFFFF"/>
        </w:rPr>
        <w:t xml:space="preserve"> 14.- ¿A quien esta dirigido el primer conjunto de criterios?</w:t>
      </w:r>
    </w:p>
    <w:p w:rsidR="00FD4C7C" w:rsidRPr="00FD4C7C" w:rsidRDefault="00FD4C7C">
      <w:pPr>
        <w:rPr>
          <w:rFonts w:ascii="Century Gothic" w:hAnsi="Century Gothic"/>
          <w:sz w:val="24"/>
          <w:szCs w:val="24"/>
        </w:rPr>
      </w:pPr>
      <w:r w:rsidRPr="00FD4C7C">
        <w:rPr>
          <w:rFonts w:ascii="Century Gothic" w:hAnsi="Century Gothic" w:cs="Tahoma"/>
          <w:color w:val="333333"/>
          <w:sz w:val="24"/>
          <w:szCs w:val="24"/>
          <w:shd w:val="clear" w:color="auto" w:fill="FFFFFF"/>
        </w:rPr>
        <w:t>R: A los investigadores cuyos enfoques requieren el uso de sistemas.</w:t>
      </w:r>
    </w:p>
    <w:sectPr w:rsidR="00FD4C7C" w:rsidRPr="00FD4C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446B"/>
    <w:multiLevelType w:val="hybridMultilevel"/>
    <w:tmpl w:val="1EFE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5A3"/>
    <w:multiLevelType w:val="hybridMultilevel"/>
    <w:tmpl w:val="B7CC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B7F77"/>
    <w:multiLevelType w:val="hybridMultilevel"/>
    <w:tmpl w:val="AE9C463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3A"/>
    <w:rsid w:val="00593D3C"/>
    <w:rsid w:val="00720C41"/>
    <w:rsid w:val="007A1B08"/>
    <w:rsid w:val="00846A3F"/>
    <w:rsid w:val="00E0533A"/>
    <w:rsid w:val="00EA3B59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3A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3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3A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53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E05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3A"/>
    <w:rPr>
      <w:rFonts w:eastAsiaTheme="minorEastAsia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0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053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33A"/>
    <w:rPr>
      <w:rFonts w:ascii="Tahoma" w:eastAsiaTheme="minorEastAsia" w:hAnsi="Tahoma" w:cs="Tahoma"/>
      <w:sz w:val="16"/>
      <w:szCs w:val="16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053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E05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'Estrella arellano</dc:creator>
  <cp:lastModifiedBy>Walki</cp:lastModifiedBy>
  <cp:revision>2</cp:revision>
  <dcterms:created xsi:type="dcterms:W3CDTF">2012-12-14T05:26:00Z</dcterms:created>
  <dcterms:modified xsi:type="dcterms:W3CDTF">2012-12-14T05:26:00Z</dcterms:modified>
</cp:coreProperties>
</file>