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D54" w:rsidRDefault="00B25D54" w:rsidP="00B25D54">
      <w:pPr>
        <w:pStyle w:val="Prrafodelista"/>
        <w:numPr>
          <w:ilvl w:val="0"/>
          <w:numId w:val="1"/>
        </w:numPr>
      </w:pPr>
      <w:r>
        <w:t>Potencial educativo de los videojuegos:</w:t>
      </w:r>
    </w:p>
    <w:p w:rsidR="004C15BB" w:rsidRDefault="004C15BB" w:rsidP="004C15BB">
      <w:pPr>
        <w:pStyle w:val="Prrafodelista"/>
        <w:numPr>
          <w:ilvl w:val="0"/>
          <w:numId w:val="2"/>
        </w:numPr>
      </w:pPr>
      <w:r w:rsidRPr="004C15BB">
        <w:t>los videojuegos</w:t>
      </w:r>
      <w:r>
        <w:t xml:space="preserve"> al igual que otras actividades realizadas en exceso, podrían tener efectos negativos si se sobrepasa un tiempo razonable, pero si se respetan unos hábitos de juego la actividad puede considerarse satisfactoria y segura.</w:t>
      </w:r>
    </w:p>
    <w:p w:rsidR="00DB6E4C" w:rsidRDefault="00DB6E4C" w:rsidP="005E5CFD">
      <w:pPr>
        <w:pStyle w:val="Prrafodelista"/>
        <w:numPr>
          <w:ilvl w:val="0"/>
          <w:numId w:val="2"/>
        </w:numPr>
      </w:pPr>
      <w:r>
        <w:t>Pueden desarrollar habilidades</w:t>
      </w:r>
      <w:r w:rsidR="005E5CFD">
        <w:t xml:space="preserve"> </w:t>
      </w:r>
      <w:r>
        <w:t>cognitivas, espaciales y motoras y mejorar las</w:t>
      </w:r>
      <w:r w:rsidR="005E5CFD">
        <w:t xml:space="preserve"> </w:t>
      </w:r>
      <w:r>
        <w:t>habilidades en las TIC</w:t>
      </w:r>
      <w:r w:rsidR="005E5CFD">
        <w:t>.</w:t>
      </w:r>
    </w:p>
    <w:p w:rsidR="005E5CFD" w:rsidRDefault="005E5CFD" w:rsidP="005E5CFD">
      <w:pPr>
        <w:pStyle w:val="Prrafodelista"/>
        <w:numPr>
          <w:ilvl w:val="0"/>
          <w:numId w:val="2"/>
        </w:numPr>
      </w:pPr>
      <w:r w:rsidRPr="005E5CFD">
        <w:t>La premisa de los videojuegos es</w:t>
      </w:r>
      <w:r>
        <w:t xml:space="preserve"> </w:t>
      </w:r>
      <w:r w:rsidRPr="005E5CFD">
        <w:t>aprender practicando.</w:t>
      </w:r>
    </w:p>
    <w:p w:rsidR="005E5CFD" w:rsidRDefault="005E5CFD" w:rsidP="005E5CFD">
      <w:pPr>
        <w:pStyle w:val="Prrafodelista"/>
        <w:numPr>
          <w:ilvl w:val="0"/>
          <w:numId w:val="2"/>
        </w:numPr>
      </w:pPr>
      <w:r>
        <w:t>En los videojuegos se utiliza la teoría constructivista porque aprenden interactuando con su entorno y sus semejantes</w:t>
      </w:r>
    </w:p>
    <w:p w:rsidR="00A7294C" w:rsidRDefault="00A7294C" w:rsidP="00A7294C">
      <w:pPr>
        <w:pStyle w:val="Prrafodelista"/>
        <w:numPr>
          <w:ilvl w:val="0"/>
          <w:numId w:val="2"/>
        </w:numPr>
      </w:pPr>
      <w:r w:rsidRPr="00A7294C">
        <w:t>La tecnología disponible para los juegos en 3D</w:t>
      </w:r>
      <w:r>
        <w:t xml:space="preserve"> extraordinario nivel de detalles  ha utilizado para curar el estrés postraumático o fobias</w:t>
      </w:r>
    </w:p>
    <w:p w:rsidR="00A7294C" w:rsidRDefault="00A7294C" w:rsidP="00A7294C">
      <w:pPr>
        <w:pStyle w:val="Prrafodelista"/>
        <w:numPr>
          <w:ilvl w:val="0"/>
          <w:numId w:val="2"/>
        </w:numPr>
      </w:pPr>
      <w:r>
        <w:t>Los videojuegos se han utilizado en  centros de educación primaria y secundaria para ilustrar conceptos en ciencias, historia o geografía</w:t>
      </w:r>
      <w:r w:rsidR="00326DE4">
        <w:t>.</w:t>
      </w:r>
    </w:p>
    <w:p w:rsidR="00326DE4" w:rsidRDefault="00326DE4" w:rsidP="00326DE4">
      <w:pPr>
        <w:pStyle w:val="Prrafodelista"/>
        <w:ind w:left="1440"/>
      </w:pPr>
    </w:p>
    <w:p w:rsidR="00C46928" w:rsidRDefault="00B25D54" w:rsidP="00326DE4">
      <w:pPr>
        <w:pStyle w:val="Prrafodelista"/>
        <w:numPr>
          <w:ilvl w:val="0"/>
          <w:numId w:val="1"/>
        </w:numPr>
      </w:pPr>
      <w:r>
        <w:t xml:space="preserve">Videojuego: ( copiar pantallea explicar el videojuego </w:t>
      </w:r>
      <w:proofErr w:type="spellStart"/>
      <w:r>
        <w:t>esogido</w:t>
      </w:r>
      <w:proofErr w:type="spellEnd"/>
      <w:r>
        <w:t>)</w:t>
      </w:r>
    </w:p>
    <w:p w:rsidR="00167BE0" w:rsidRDefault="00326DE4" w:rsidP="00326DE4">
      <w:pPr>
        <w:pStyle w:val="Prrafodelista"/>
      </w:pPr>
      <w:r>
        <w:rPr>
          <w:noProof/>
          <w:lang w:eastAsia="es-ES"/>
        </w:rPr>
        <w:drawing>
          <wp:inline distT="0" distB="0" distL="0" distR="0">
            <wp:extent cx="5613400" cy="3155996"/>
            <wp:effectExtent l="1905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3155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BE0" w:rsidRDefault="00167BE0">
      <w:r>
        <w:t>Este juego trata de relacionar las figuras iguales, con esto te darán puntos.</w:t>
      </w:r>
      <w:r>
        <w:br w:type="page"/>
      </w:r>
    </w:p>
    <w:p w:rsidR="00167BE0" w:rsidRDefault="00167BE0" w:rsidP="00326DE4">
      <w:pPr>
        <w:pStyle w:val="Prrafodelista"/>
      </w:pPr>
      <w:proofErr w:type="gramStart"/>
      <w:r w:rsidRPr="00167BE0">
        <w:lastRenderedPageBreak/>
        <w:t>juego</w:t>
      </w:r>
      <w:proofErr w:type="gramEnd"/>
      <w:r w:rsidRPr="00167BE0">
        <w:t xml:space="preserve"> de relacionar formas.</w:t>
      </w:r>
    </w:p>
    <w:p w:rsidR="00167BE0" w:rsidRDefault="00167BE0" w:rsidP="00326DE4">
      <w:pPr>
        <w:pStyle w:val="Prrafodelista"/>
      </w:pPr>
      <w:hyperlink r:id="rId6" w:history="1">
        <w:r w:rsidRPr="003A03A5">
          <w:rPr>
            <w:rStyle w:val="Hipervnculo"/>
          </w:rPr>
          <w:t>http://www.dibujosparapintar.com/juegos_ed_formas.html</w:t>
        </w:r>
      </w:hyperlink>
    </w:p>
    <w:p w:rsidR="00167BE0" w:rsidRDefault="00167BE0" w:rsidP="00326DE4">
      <w:pPr>
        <w:pStyle w:val="Prrafodelista"/>
      </w:pPr>
      <w:r w:rsidRPr="00167BE0">
        <w:t>De 5 años en adelante.</w:t>
      </w:r>
    </w:p>
    <w:p w:rsidR="00167BE0" w:rsidRDefault="00167BE0" w:rsidP="00326DE4">
      <w:pPr>
        <w:pStyle w:val="Prrafodelista"/>
      </w:pPr>
      <w:r w:rsidRPr="00167BE0">
        <w:t>Requiere conocer los diferentes objetos y saber cuáles son los objetos que son iguales.</w:t>
      </w:r>
    </w:p>
    <w:p w:rsidR="00167BE0" w:rsidRDefault="00167BE0" w:rsidP="00326DE4">
      <w:pPr>
        <w:pStyle w:val="Prrafodelista"/>
      </w:pPr>
      <w:r w:rsidRPr="00167BE0">
        <w:t>Es amigable es muy sencillo de entender, está dirigido al campo matemático.</w:t>
      </w:r>
    </w:p>
    <w:p w:rsidR="00167BE0" w:rsidRDefault="00167BE0" w:rsidP="00326DE4">
      <w:pPr>
        <w:pStyle w:val="Prrafodelista"/>
      </w:pPr>
      <w:r w:rsidRPr="00167BE0">
        <w:t>Buena, ya que desarrolla su capacidad psicomotora e identificación de figuras</w:t>
      </w:r>
    </w:p>
    <w:sectPr w:rsidR="00167BE0" w:rsidSect="00DE088C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32BD3"/>
    <w:multiLevelType w:val="hybridMultilevel"/>
    <w:tmpl w:val="0E24E4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426AF9"/>
    <w:multiLevelType w:val="hybridMultilevel"/>
    <w:tmpl w:val="519C2C7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25D54"/>
    <w:rsid w:val="00167BE0"/>
    <w:rsid w:val="00326DE4"/>
    <w:rsid w:val="004C15BB"/>
    <w:rsid w:val="005C1408"/>
    <w:rsid w:val="005E5CFD"/>
    <w:rsid w:val="00A7294C"/>
    <w:rsid w:val="00AA6AF7"/>
    <w:rsid w:val="00B25D54"/>
    <w:rsid w:val="00C46928"/>
    <w:rsid w:val="00D37F26"/>
    <w:rsid w:val="00DB6E4C"/>
    <w:rsid w:val="00DE0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9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5D5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26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6DE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67B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bujosparapintar.com/juegos_ed_formas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214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e</cp:lastModifiedBy>
  <cp:revision>3</cp:revision>
  <dcterms:created xsi:type="dcterms:W3CDTF">2013-03-07T00:24:00Z</dcterms:created>
  <dcterms:modified xsi:type="dcterms:W3CDTF">2013-03-07T01:05:00Z</dcterms:modified>
</cp:coreProperties>
</file>