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09" w:rsidRDefault="00D36F3E" w:rsidP="00D36F3E">
      <w:pPr>
        <w:pStyle w:val="Ttulo1"/>
        <w:rPr>
          <w:rStyle w:val="apple-converted-space"/>
          <w:rFonts w:ascii="Verdana" w:hAnsi="Verdana"/>
          <w:color w:val="000000"/>
          <w:sz w:val="23"/>
          <w:szCs w:val="23"/>
        </w:rPr>
      </w:pPr>
      <w:r>
        <w:t>¿Por qué crees que los videojuegos educativos tienen potencial en la enseñanza?</w:t>
      </w:r>
      <w:r>
        <w:rPr>
          <w:rStyle w:val="apple-converted-space"/>
          <w:rFonts w:ascii="Verdana" w:hAnsi="Verdana"/>
          <w:color w:val="000000"/>
          <w:sz w:val="23"/>
          <w:szCs w:val="23"/>
        </w:rPr>
        <w:t> </w:t>
      </w:r>
    </w:p>
    <w:p w:rsidR="003E46B5" w:rsidRDefault="003E46B5" w:rsidP="00D36F3E"/>
    <w:p w:rsidR="003E46B5" w:rsidRDefault="003E46B5" w:rsidP="003E46B5">
      <w:pPr>
        <w:pStyle w:val="Prrafodelista"/>
        <w:numPr>
          <w:ilvl w:val="0"/>
          <w:numId w:val="1"/>
        </w:numPr>
      </w:pPr>
      <w:r>
        <w:t>Los videojuegos en exceso son negativos.</w:t>
      </w:r>
    </w:p>
    <w:p w:rsidR="00D36F3E" w:rsidRDefault="003E46B5" w:rsidP="003E46B5">
      <w:pPr>
        <w:pStyle w:val="Prrafodelista"/>
        <w:numPr>
          <w:ilvl w:val="0"/>
          <w:numId w:val="1"/>
        </w:numPr>
      </w:pPr>
      <w:r>
        <w:t>Los videojuegos son beneficiosos al desarrollan habilidades cognitivas, espaciales  y motoras y mejoran las habilidades para las tic.</w:t>
      </w:r>
    </w:p>
    <w:p w:rsidR="003E46B5" w:rsidRDefault="003E46B5" w:rsidP="003E46B5">
      <w:pPr>
        <w:pStyle w:val="Prrafodelista"/>
        <w:numPr>
          <w:ilvl w:val="0"/>
          <w:numId w:val="1"/>
        </w:numPr>
      </w:pPr>
      <w:r>
        <w:t>Ayuda a adquirir conocimientos, memorización, aumenta la creatividad, resolución de problemas etc.</w:t>
      </w:r>
    </w:p>
    <w:p w:rsidR="003E46B5" w:rsidRDefault="003E46B5" w:rsidP="003E46B5">
      <w:pPr>
        <w:pStyle w:val="Prrafodelista"/>
        <w:numPr>
          <w:ilvl w:val="0"/>
          <w:numId w:val="1"/>
        </w:numPr>
      </w:pPr>
      <w:r>
        <w:t>Programación y habilidades tecnológicas.</w:t>
      </w:r>
    </w:p>
    <w:p w:rsidR="001656A2" w:rsidRDefault="001656A2" w:rsidP="001656A2">
      <w:pPr>
        <w:pStyle w:val="Prrafodelista"/>
        <w:numPr>
          <w:ilvl w:val="0"/>
          <w:numId w:val="1"/>
        </w:numPr>
      </w:pPr>
      <w:r>
        <w:t>Desarrollan la competitividad como la colaboración.</w:t>
      </w:r>
    </w:p>
    <w:p w:rsidR="001656A2" w:rsidRDefault="001656A2" w:rsidP="001656A2">
      <w:pPr>
        <w:pStyle w:val="Prrafodelista"/>
        <w:numPr>
          <w:ilvl w:val="0"/>
          <w:numId w:val="1"/>
        </w:numPr>
      </w:pPr>
      <w:r>
        <w:t xml:space="preserve">Pueden mejorar </w:t>
      </w:r>
      <w:r w:rsidR="00530840">
        <w:t>la</w:t>
      </w:r>
      <w:r>
        <w:t xml:space="preserve"> autoestima.</w:t>
      </w:r>
    </w:p>
    <w:p w:rsidR="00530840" w:rsidRDefault="00530840" w:rsidP="00530840">
      <w:pPr>
        <w:pStyle w:val="Prrafodelista"/>
      </w:pPr>
    </w:p>
    <w:p w:rsidR="00530840" w:rsidRDefault="00530840" w:rsidP="00530840">
      <w:pPr>
        <w:pStyle w:val="Prrafodelista"/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876"/>
        <w:gridCol w:w="1031"/>
        <w:gridCol w:w="1075"/>
        <w:gridCol w:w="3567"/>
        <w:gridCol w:w="912"/>
        <w:gridCol w:w="875"/>
      </w:tblGrid>
      <w:tr w:rsidR="00B5777A" w:rsidTr="00B5777A">
        <w:tc>
          <w:tcPr>
            <w:tcW w:w="1205" w:type="dxa"/>
          </w:tcPr>
          <w:p w:rsidR="00B5777A" w:rsidRDefault="00B5777A" w:rsidP="00530840">
            <w:pPr>
              <w:pStyle w:val="Prrafodelista"/>
              <w:ind w:left="0"/>
            </w:pPr>
            <w:r>
              <w:t>Nombre del videojuego</w:t>
            </w:r>
          </w:p>
        </w:tc>
        <w:tc>
          <w:tcPr>
            <w:tcW w:w="1374" w:type="dxa"/>
          </w:tcPr>
          <w:p w:rsidR="00B5777A" w:rsidRDefault="00B5777A" w:rsidP="00530840">
            <w:pPr>
              <w:pStyle w:val="Prrafodelista"/>
              <w:ind w:left="0"/>
            </w:pPr>
            <w:r>
              <w:t>Campo competencia</w:t>
            </w:r>
          </w:p>
        </w:tc>
        <w:tc>
          <w:tcPr>
            <w:tcW w:w="1146" w:type="dxa"/>
          </w:tcPr>
          <w:p w:rsidR="00B5777A" w:rsidRDefault="00B5777A" w:rsidP="00530840">
            <w:pPr>
              <w:pStyle w:val="Prrafodelista"/>
              <w:ind w:left="0"/>
            </w:pPr>
            <w:r>
              <w:t xml:space="preserve">Aspectos técnicos </w:t>
            </w:r>
          </w:p>
          <w:p w:rsidR="00B5777A" w:rsidRDefault="00B5777A" w:rsidP="00530840">
            <w:pPr>
              <w:pStyle w:val="Prrafodelista"/>
              <w:ind w:left="0"/>
            </w:pPr>
            <w:r>
              <w:t>(Internet, cartuchos, etc.)</w:t>
            </w:r>
          </w:p>
        </w:tc>
        <w:tc>
          <w:tcPr>
            <w:tcW w:w="670" w:type="dxa"/>
          </w:tcPr>
          <w:p w:rsidR="00B5777A" w:rsidRDefault="00B5777A" w:rsidP="00530840">
            <w:pPr>
              <w:pStyle w:val="Prrafodelista"/>
              <w:ind w:left="0"/>
            </w:pPr>
            <w:r>
              <w:t>URL</w:t>
            </w:r>
          </w:p>
        </w:tc>
        <w:tc>
          <w:tcPr>
            <w:tcW w:w="1260" w:type="dxa"/>
          </w:tcPr>
          <w:p w:rsidR="00B5777A" w:rsidRDefault="00B5777A" w:rsidP="00530840">
            <w:pPr>
              <w:pStyle w:val="Prrafodelista"/>
              <w:ind w:left="0"/>
            </w:pPr>
            <w:r>
              <w:t>Curva de aprendizaje</w:t>
            </w:r>
          </w:p>
        </w:tc>
        <w:tc>
          <w:tcPr>
            <w:tcW w:w="585" w:type="dxa"/>
          </w:tcPr>
          <w:p w:rsidR="00B5777A" w:rsidRDefault="00B5777A" w:rsidP="00530840">
            <w:pPr>
              <w:pStyle w:val="Prrafodelista"/>
              <w:ind w:left="0"/>
            </w:pPr>
            <w:r>
              <w:t>Efectividad</w:t>
            </w:r>
          </w:p>
        </w:tc>
      </w:tr>
      <w:tr w:rsidR="00B5777A" w:rsidTr="00B5777A">
        <w:tc>
          <w:tcPr>
            <w:tcW w:w="1205" w:type="dxa"/>
          </w:tcPr>
          <w:p w:rsidR="00B5777A" w:rsidRDefault="00350FD5" w:rsidP="00530840">
            <w:pPr>
              <w:pStyle w:val="Prrafodelista"/>
              <w:ind w:left="0"/>
            </w:pPr>
            <w:r w:rsidRPr="00350FD5">
              <w:t>Vamos al tren.</w:t>
            </w:r>
          </w:p>
        </w:tc>
        <w:tc>
          <w:tcPr>
            <w:tcW w:w="1374" w:type="dxa"/>
          </w:tcPr>
          <w:p w:rsidR="00B5777A" w:rsidRDefault="00160A96" w:rsidP="00530840">
            <w:pPr>
              <w:pStyle w:val="Prrafodelista"/>
              <w:ind w:left="0"/>
            </w:pPr>
            <w:r>
              <w:t>Matemáticas.</w:t>
            </w:r>
          </w:p>
        </w:tc>
        <w:tc>
          <w:tcPr>
            <w:tcW w:w="1146" w:type="dxa"/>
          </w:tcPr>
          <w:p w:rsidR="00B5777A" w:rsidRDefault="00160A96" w:rsidP="00530840">
            <w:pPr>
              <w:pStyle w:val="Prrafodelista"/>
              <w:ind w:left="0"/>
            </w:pPr>
            <w:r w:rsidRPr="00160A96">
              <w:t>Computadora, internet.</w:t>
            </w:r>
          </w:p>
        </w:tc>
        <w:tc>
          <w:tcPr>
            <w:tcW w:w="670" w:type="dxa"/>
          </w:tcPr>
          <w:p w:rsidR="00B5777A" w:rsidRDefault="00350FD5" w:rsidP="00530840">
            <w:pPr>
              <w:pStyle w:val="Prrafodelista"/>
              <w:ind w:left="0"/>
            </w:pPr>
            <w:r w:rsidRPr="00350FD5">
              <w:t>http://www.juegosarcoiris.com/juegos/numeros/ntren/</w:t>
            </w:r>
          </w:p>
        </w:tc>
        <w:tc>
          <w:tcPr>
            <w:tcW w:w="1260" w:type="dxa"/>
          </w:tcPr>
          <w:p w:rsidR="00B5777A" w:rsidRDefault="00160A96" w:rsidP="00530840">
            <w:pPr>
              <w:pStyle w:val="Prrafodelista"/>
              <w:ind w:left="0"/>
            </w:pPr>
            <w:r w:rsidRPr="00160A96">
              <w:t>Es muy sencillo, solo se tiene que poner el número que falta en la secuencia.</w:t>
            </w:r>
          </w:p>
        </w:tc>
        <w:tc>
          <w:tcPr>
            <w:tcW w:w="585" w:type="dxa"/>
          </w:tcPr>
          <w:p w:rsidR="00B5777A" w:rsidRDefault="00160A96" w:rsidP="00530840">
            <w:pPr>
              <w:pStyle w:val="Prrafodelista"/>
              <w:ind w:left="0"/>
            </w:pPr>
            <w:r w:rsidRPr="00160A96">
              <w:t>Ayuda a aprender la secuencia de números del 1 al 9.</w:t>
            </w:r>
          </w:p>
        </w:tc>
      </w:tr>
    </w:tbl>
    <w:p w:rsidR="00530840" w:rsidRDefault="00530840" w:rsidP="00530840">
      <w:pPr>
        <w:pStyle w:val="Prrafodelista"/>
      </w:pPr>
    </w:p>
    <w:p w:rsidR="00160A96" w:rsidRPr="00D36F3E" w:rsidRDefault="00160A96" w:rsidP="00530840">
      <w:pPr>
        <w:pStyle w:val="Prrafodelista"/>
      </w:pPr>
      <w:r>
        <w:rPr>
          <w:noProof/>
          <w:lang w:eastAsia="es-ES"/>
        </w:rPr>
        <w:lastRenderedPageBreak/>
        <w:drawing>
          <wp:inline distT="0" distB="0" distL="0" distR="0">
            <wp:extent cx="5613400" cy="4210050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A96" w:rsidRPr="00D36F3E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335F"/>
    <w:multiLevelType w:val="hybridMultilevel"/>
    <w:tmpl w:val="E3BAEC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6F3E"/>
    <w:rsid w:val="00160A96"/>
    <w:rsid w:val="001656A2"/>
    <w:rsid w:val="00207852"/>
    <w:rsid w:val="00350FD5"/>
    <w:rsid w:val="003E46B5"/>
    <w:rsid w:val="00530840"/>
    <w:rsid w:val="00B5777A"/>
    <w:rsid w:val="00D36F3E"/>
    <w:rsid w:val="00DE088C"/>
    <w:rsid w:val="00F3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09"/>
  </w:style>
  <w:style w:type="paragraph" w:styleId="Ttulo1">
    <w:name w:val="heading 1"/>
    <w:basedOn w:val="Normal"/>
    <w:next w:val="Normal"/>
    <w:link w:val="Ttulo1Car"/>
    <w:uiPriority w:val="9"/>
    <w:qFormat/>
    <w:rsid w:val="00D36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36F3E"/>
  </w:style>
  <w:style w:type="character" w:customStyle="1" w:styleId="Ttulo1Car">
    <w:name w:val="Título 1 Car"/>
    <w:basedOn w:val="Fuentedeprrafopredeter"/>
    <w:link w:val="Ttulo1"/>
    <w:uiPriority w:val="9"/>
    <w:rsid w:val="00D36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3E46B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0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2013-04-09T17:09:00Z</dcterms:created>
  <dcterms:modified xsi:type="dcterms:W3CDTF">2013-04-09T18:06:00Z</dcterms:modified>
</cp:coreProperties>
</file>