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3C" w:rsidRPr="00CF381B" w:rsidRDefault="0011563C" w:rsidP="0011563C">
      <w:pPr>
        <w:jc w:val="center"/>
        <w:rPr>
          <w:rFonts w:ascii="Century Gothic" w:hAnsi="Century Gothic" w:cs="Arial"/>
          <w:b/>
          <w:color w:val="1D1B11" w:themeColor="background2" w:themeShade="1A"/>
          <w:sz w:val="56"/>
          <w:szCs w:val="56"/>
        </w:rPr>
      </w:pPr>
      <w:r w:rsidRPr="00CF381B">
        <w:rPr>
          <w:rFonts w:ascii="Century Gothic" w:hAnsi="Century Gothic" w:cs="Arial"/>
          <w:b/>
          <w:color w:val="1D1B11" w:themeColor="background2" w:themeShade="1A"/>
          <w:sz w:val="56"/>
          <w:szCs w:val="56"/>
        </w:rPr>
        <w:t>Esc. Normal de Educación</w:t>
      </w:r>
      <w:bookmarkStart w:id="0" w:name="_GoBack"/>
      <w:bookmarkEnd w:id="0"/>
    </w:p>
    <w:p w:rsidR="0011563C" w:rsidRPr="00CF381B" w:rsidRDefault="0011563C" w:rsidP="0011563C">
      <w:pPr>
        <w:jc w:val="center"/>
        <w:rPr>
          <w:rFonts w:ascii="Century Gothic" w:hAnsi="Century Gothic" w:cs="Arial"/>
          <w:b/>
          <w:color w:val="1D1B11" w:themeColor="background2" w:themeShade="1A"/>
          <w:sz w:val="56"/>
          <w:szCs w:val="56"/>
        </w:rPr>
      </w:pPr>
      <w:r w:rsidRPr="00CF381B">
        <w:rPr>
          <w:rFonts w:ascii="Century Gothic" w:hAnsi="Century Gothic" w:cs="Arial"/>
          <w:b/>
          <w:noProof/>
          <w:color w:val="1D1B11" w:themeColor="background2" w:themeShade="1A"/>
          <w:sz w:val="56"/>
          <w:szCs w:val="56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586105</wp:posOffset>
            </wp:positionV>
            <wp:extent cx="1476375" cy="1095375"/>
            <wp:effectExtent l="19050" t="0" r="9525" b="0"/>
            <wp:wrapNone/>
            <wp:docPr id="4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81B">
        <w:rPr>
          <w:rFonts w:ascii="Century Gothic" w:hAnsi="Century Gothic" w:cs="Arial"/>
          <w:b/>
          <w:color w:val="1D1B11" w:themeColor="background2" w:themeShade="1A"/>
          <w:sz w:val="56"/>
          <w:szCs w:val="56"/>
        </w:rPr>
        <w:t>Preescolar.</w:t>
      </w:r>
    </w:p>
    <w:p w:rsidR="0011563C" w:rsidRPr="00CF381B" w:rsidRDefault="0011563C" w:rsidP="0011563C">
      <w:pPr>
        <w:jc w:val="center"/>
        <w:rPr>
          <w:rFonts w:ascii="Century Gothic" w:hAnsi="Century Gothic" w:cs="Arial"/>
          <w:color w:val="1D1B11" w:themeColor="background2" w:themeShade="1A"/>
          <w:sz w:val="56"/>
          <w:szCs w:val="56"/>
        </w:rPr>
      </w:pPr>
    </w:p>
    <w:p w:rsidR="0011563C" w:rsidRPr="00CF381B" w:rsidRDefault="0011563C" w:rsidP="0011563C">
      <w:pPr>
        <w:jc w:val="center"/>
        <w:rPr>
          <w:rFonts w:ascii="Century Gothic" w:hAnsi="Century Gothic" w:cs="Arial"/>
          <w:color w:val="1D1B11" w:themeColor="background2" w:themeShade="1A"/>
          <w:sz w:val="56"/>
          <w:szCs w:val="56"/>
        </w:rPr>
      </w:pPr>
    </w:p>
    <w:p w:rsidR="0011563C" w:rsidRPr="00CF381B" w:rsidRDefault="0011563C" w:rsidP="0011563C">
      <w:pPr>
        <w:jc w:val="center"/>
        <w:rPr>
          <w:rFonts w:ascii="Century Gothic" w:hAnsi="Century Gothic" w:cs="Arial"/>
          <w:color w:val="1D1B11" w:themeColor="background2" w:themeShade="1A"/>
          <w:sz w:val="56"/>
          <w:szCs w:val="56"/>
        </w:rPr>
      </w:pPr>
    </w:p>
    <w:p w:rsidR="0011563C" w:rsidRPr="00CF381B" w:rsidRDefault="00E85D01" w:rsidP="0011563C">
      <w:pPr>
        <w:jc w:val="center"/>
        <w:rPr>
          <w:rFonts w:ascii="Century Gothic" w:hAnsi="Century Gothic" w:cs="Arial"/>
          <w:color w:val="1D1B11" w:themeColor="background2" w:themeShade="1A"/>
          <w:sz w:val="96"/>
          <w:szCs w:val="56"/>
        </w:rPr>
      </w:pPr>
      <w:hyperlink r:id="rId9" w:history="1">
        <w:r w:rsidR="0011563C" w:rsidRPr="00CF381B">
          <w:rPr>
            <w:rStyle w:val="Textoennegrita"/>
            <w:rFonts w:ascii="Century Gothic" w:hAnsi="Century Gothic"/>
            <w:color w:val="1D1B11" w:themeColor="background2" w:themeShade="1A"/>
            <w:sz w:val="28"/>
            <w:szCs w:val="23"/>
          </w:rPr>
          <w:t>La tecnología informática aplicada a los centros escolares</w:t>
        </w:r>
      </w:hyperlink>
      <w:r w:rsidR="0011563C" w:rsidRPr="00CF381B">
        <w:rPr>
          <w:rFonts w:ascii="Century Gothic" w:hAnsi="Century Gothic"/>
          <w:color w:val="1D1B11" w:themeColor="background2" w:themeShade="1A"/>
          <w:sz w:val="28"/>
        </w:rPr>
        <w:t>.</w:t>
      </w:r>
    </w:p>
    <w:p w:rsidR="0011563C" w:rsidRPr="00CF381B" w:rsidRDefault="0011563C" w:rsidP="0011563C">
      <w:pPr>
        <w:rPr>
          <w:rFonts w:ascii="Century Gothic" w:hAnsi="Century Gothic" w:cs="Arial"/>
          <w:color w:val="1D1B11" w:themeColor="background2" w:themeShade="1A"/>
          <w:sz w:val="24"/>
          <w:szCs w:val="56"/>
        </w:rPr>
      </w:pPr>
    </w:p>
    <w:p w:rsidR="0011563C" w:rsidRPr="00CF381B" w:rsidRDefault="0011563C" w:rsidP="0011563C">
      <w:pPr>
        <w:rPr>
          <w:rFonts w:ascii="Century Gothic" w:hAnsi="Century Gothic" w:cs="Arial"/>
          <w:color w:val="1D1B11" w:themeColor="background2" w:themeShade="1A"/>
          <w:sz w:val="24"/>
          <w:szCs w:val="56"/>
        </w:rPr>
      </w:pPr>
    </w:p>
    <w:p w:rsidR="0011563C" w:rsidRPr="00CF381B" w:rsidRDefault="0011563C" w:rsidP="0011563C">
      <w:pPr>
        <w:rPr>
          <w:rFonts w:ascii="Century Gothic" w:hAnsi="Century Gothic" w:cs="Arial"/>
          <w:color w:val="1D1B11" w:themeColor="background2" w:themeShade="1A"/>
          <w:sz w:val="24"/>
          <w:szCs w:val="56"/>
        </w:rPr>
      </w:pPr>
    </w:p>
    <w:p w:rsidR="0011563C" w:rsidRPr="00CF381B" w:rsidRDefault="0011563C" w:rsidP="0011563C">
      <w:pPr>
        <w:rPr>
          <w:rFonts w:ascii="Century Gothic" w:hAnsi="Century Gothic" w:cs="Arial"/>
          <w:color w:val="1D1B11" w:themeColor="background2" w:themeShade="1A"/>
          <w:sz w:val="24"/>
          <w:szCs w:val="56"/>
        </w:rPr>
      </w:pPr>
    </w:p>
    <w:p w:rsidR="0011563C" w:rsidRPr="00CF381B" w:rsidRDefault="0011563C" w:rsidP="0011563C">
      <w:pPr>
        <w:jc w:val="center"/>
        <w:rPr>
          <w:rFonts w:ascii="Century Gothic" w:hAnsi="Century Gothic" w:cs="Arial"/>
          <w:color w:val="1D1B11" w:themeColor="background2" w:themeShade="1A"/>
          <w:sz w:val="24"/>
          <w:szCs w:val="56"/>
        </w:rPr>
      </w:pPr>
      <w:r w:rsidRPr="00CF381B">
        <w:rPr>
          <w:rFonts w:ascii="Century Gothic" w:hAnsi="Century Gothic" w:cs="Arial"/>
          <w:color w:val="1D1B11" w:themeColor="background2" w:themeShade="1A"/>
          <w:sz w:val="24"/>
          <w:szCs w:val="56"/>
        </w:rPr>
        <w:t>Karla Cecilia Rodríguez Rodríguez.  (1º B)</w:t>
      </w:r>
    </w:p>
    <w:p w:rsidR="0011563C" w:rsidRPr="00CF381B" w:rsidRDefault="0011563C" w:rsidP="0011563C">
      <w:pPr>
        <w:rPr>
          <w:rFonts w:ascii="Century Gothic" w:hAnsi="Century Gothic" w:cs="Arial"/>
          <w:color w:val="1D1B11" w:themeColor="background2" w:themeShade="1A"/>
          <w:sz w:val="56"/>
          <w:szCs w:val="56"/>
        </w:rPr>
      </w:pPr>
    </w:p>
    <w:p w:rsidR="0011563C" w:rsidRPr="00CF381B" w:rsidRDefault="0011563C" w:rsidP="0011563C">
      <w:pPr>
        <w:jc w:val="center"/>
        <w:rPr>
          <w:rFonts w:ascii="Century Gothic" w:hAnsi="Century Gothic" w:cs="Arial"/>
          <w:color w:val="1D1B11" w:themeColor="background2" w:themeShade="1A"/>
          <w:sz w:val="56"/>
          <w:szCs w:val="56"/>
        </w:rPr>
      </w:pPr>
      <w:r w:rsidRPr="00CF381B">
        <w:rPr>
          <w:rFonts w:ascii="Century Gothic" w:hAnsi="Century Gothic" w:cs="Arial"/>
          <w:color w:val="1D1B11" w:themeColor="background2" w:themeShade="1A"/>
          <w:sz w:val="40"/>
          <w:szCs w:val="56"/>
        </w:rPr>
        <w:t>Profesor Pablo de León Dávila</w:t>
      </w:r>
    </w:p>
    <w:p w:rsidR="0011563C" w:rsidRPr="00CF381B" w:rsidRDefault="0011563C" w:rsidP="0011563C">
      <w:pPr>
        <w:rPr>
          <w:rFonts w:ascii="Century Gothic" w:hAnsi="Century Gothic" w:cs="Arial"/>
          <w:color w:val="1D1B11" w:themeColor="background2" w:themeShade="1A"/>
          <w:sz w:val="56"/>
          <w:szCs w:val="56"/>
        </w:rPr>
      </w:pPr>
    </w:p>
    <w:p w:rsidR="0011563C" w:rsidRPr="00CF381B" w:rsidRDefault="0011563C" w:rsidP="0011563C">
      <w:pPr>
        <w:jc w:val="center"/>
        <w:rPr>
          <w:rFonts w:ascii="Century Gothic" w:hAnsi="Century Gothic" w:cs="Arial"/>
          <w:color w:val="1D1B11" w:themeColor="background2" w:themeShade="1A"/>
          <w:sz w:val="56"/>
          <w:szCs w:val="56"/>
        </w:rPr>
      </w:pPr>
    </w:p>
    <w:p w:rsidR="0011563C" w:rsidRPr="00CF381B" w:rsidRDefault="0011563C" w:rsidP="0011563C">
      <w:pPr>
        <w:jc w:val="center"/>
        <w:rPr>
          <w:rFonts w:ascii="Century Gothic" w:hAnsi="Century Gothic" w:cs="Arial"/>
          <w:color w:val="1D1B11" w:themeColor="background2" w:themeShade="1A"/>
          <w:sz w:val="28"/>
          <w:szCs w:val="28"/>
        </w:rPr>
      </w:pPr>
      <w:r w:rsidRPr="00CF381B">
        <w:rPr>
          <w:rFonts w:ascii="Century Gothic" w:hAnsi="Century Gothic" w:cs="Arial"/>
          <w:color w:val="1D1B11" w:themeColor="background2" w:themeShade="1A"/>
          <w:sz w:val="28"/>
          <w:szCs w:val="28"/>
        </w:rPr>
        <w:t>Saltillo, Coahuila a 14 de febrero de 2013</w:t>
      </w:r>
    </w:p>
    <w:p w:rsidR="00F6154A" w:rsidRPr="00CF381B" w:rsidRDefault="00F6154A" w:rsidP="0011563C">
      <w:pPr>
        <w:jc w:val="center"/>
        <w:rPr>
          <w:color w:val="1D1B11" w:themeColor="background2" w:themeShade="1A"/>
        </w:rPr>
      </w:pPr>
    </w:p>
    <w:p w:rsidR="0011563C" w:rsidRPr="00CF381B" w:rsidRDefault="0011563C" w:rsidP="0011563C">
      <w:pPr>
        <w:jc w:val="center"/>
        <w:rPr>
          <w:color w:val="1D1B11" w:themeColor="background2" w:themeShade="1A"/>
        </w:rPr>
      </w:pPr>
    </w:p>
    <w:p w:rsidR="00F90DC6" w:rsidRPr="00CF381B" w:rsidRDefault="00F90DC6" w:rsidP="0011563C">
      <w:pPr>
        <w:rPr>
          <w:color w:val="1D1B11" w:themeColor="background2" w:themeShade="1A"/>
        </w:rPr>
        <w:sectPr w:rsidR="00F90DC6" w:rsidRPr="00CF381B" w:rsidSect="00F6154A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F381B">
        <w:rPr>
          <w:color w:val="1D1B11" w:themeColor="background2" w:themeShade="1A"/>
        </w:rPr>
        <w:br w:type="page"/>
      </w:r>
    </w:p>
    <w:p w:rsidR="00CF381B" w:rsidRPr="00CF381B" w:rsidRDefault="00CF381B" w:rsidP="0011563C">
      <w:pPr>
        <w:rPr>
          <w:b/>
          <w:color w:val="1D1B11" w:themeColor="background2" w:themeShade="1A"/>
        </w:rPr>
      </w:pPr>
    </w:p>
    <w:p w:rsidR="00FB4CE5" w:rsidRDefault="00FB4CE5" w:rsidP="00CF381B">
      <w:pPr>
        <w:pStyle w:val="Prrafodelista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  <w:t>1.- Potencial educativo de los videojuegos.</w:t>
      </w:r>
    </w:p>
    <w:p w:rsidR="00FB4CE5" w:rsidRDefault="00FB4CE5" w:rsidP="00CF381B">
      <w:pPr>
        <w:pStyle w:val="Prrafodelista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</w:pPr>
    </w:p>
    <w:p w:rsidR="00FB4CE5" w:rsidRDefault="00FB4CE5" w:rsidP="00FB4CE5">
      <w:pPr>
        <w:pStyle w:val="Prrafodelista"/>
        <w:numPr>
          <w:ilvl w:val="0"/>
          <w:numId w:val="5"/>
        </w:num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F381B">
        <w:rPr>
          <w:rFonts w:ascii="Arial" w:hAnsi="Arial" w:cs="Arial"/>
          <w:color w:val="1D1B11" w:themeColor="background2" w:themeShade="1A"/>
          <w:sz w:val="24"/>
          <w:szCs w:val="24"/>
        </w:rPr>
        <w:t xml:space="preserve">Ayuda a desarrollar habilidades </w:t>
      </w:r>
      <w:r w:rsidR="003D60DB">
        <w:rPr>
          <w:rFonts w:ascii="Arial" w:hAnsi="Arial" w:cs="Arial"/>
          <w:color w:val="1D1B11" w:themeColor="background2" w:themeShade="1A"/>
          <w:sz w:val="24"/>
          <w:szCs w:val="24"/>
        </w:rPr>
        <w:t xml:space="preserve">cognitivas, espaciales, y motoras </w:t>
      </w:r>
      <w:r w:rsidRPr="00CF381B">
        <w:rPr>
          <w:rFonts w:ascii="Arial" w:hAnsi="Arial" w:cs="Arial"/>
          <w:color w:val="1D1B11" w:themeColor="background2" w:themeShade="1A"/>
          <w:sz w:val="24"/>
          <w:szCs w:val="24"/>
        </w:rPr>
        <w:t>en los niños.</w:t>
      </w:r>
    </w:p>
    <w:p w:rsidR="00FB4CE5" w:rsidRPr="00CF381B" w:rsidRDefault="00FB4CE5" w:rsidP="00FB4CE5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FB4CE5" w:rsidRPr="00FB4CE5" w:rsidRDefault="00FB4CE5" w:rsidP="00FB4CE5">
      <w:pPr>
        <w:pStyle w:val="Prrafodelista"/>
        <w:numPr>
          <w:ilvl w:val="0"/>
          <w:numId w:val="5"/>
        </w:num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F381B">
        <w:rPr>
          <w:rFonts w:ascii="Arial" w:hAnsi="Arial" w:cs="Arial"/>
          <w:color w:val="1D1B11" w:themeColor="background2" w:themeShade="1A"/>
          <w:sz w:val="24"/>
          <w:szCs w:val="24"/>
        </w:rPr>
        <w:t>Suelen ser objetos de aprendizaje</w:t>
      </w:r>
    </w:p>
    <w:p w:rsidR="00FB4CE5" w:rsidRPr="00FB4CE5" w:rsidRDefault="00FB4CE5" w:rsidP="00FB4CE5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FB4CE5" w:rsidRDefault="00FB4CE5" w:rsidP="00FB4CE5">
      <w:pPr>
        <w:pStyle w:val="Prrafodelista"/>
        <w:numPr>
          <w:ilvl w:val="0"/>
          <w:numId w:val="5"/>
        </w:num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F381B">
        <w:rPr>
          <w:rFonts w:ascii="Arial" w:hAnsi="Arial" w:cs="Arial"/>
          <w:color w:val="1D1B11" w:themeColor="background2" w:themeShade="1A"/>
          <w:sz w:val="24"/>
          <w:szCs w:val="24"/>
        </w:rPr>
        <w:t xml:space="preserve">El aprendizaje se da mejor a través del juego </w:t>
      </w:r>
    </w:p>
    <w:p w:rsidR="00FB4CE5" w:rsidRPr="00CF381B" w:rsidRDefault="00FB4CE5" w:rsidP="00FB4CE5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FB4CE5" w:rsidRDefault="00FB4CE5" w:rsidP="003D60DB">
      <w:pPr>
        <w:pStyle w:val="Prrafodelista"/>
        <w:numPr>
          <w:ilvl w:val="0"/>
          <w:numId w:val="5"/>
        </w:num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F381B">
        <w:rPr>
          <w:rFonts w:ascii="Arial" w:hAnsi="Arial" w:cs="Arial"/>
          <w:color w:val="1D1B11" w:themeColor="background2" w:themeShade="1A"/>
          <w:sz w:val="24"/>
          <w:szCs w:val="24"/>
        </w:rPr>
        <w:t>El interactuar puede hacerte más fácil el aprendizaje</w:t>
      </w:r>
    </w:p>
    <w:p w:rsidR="003D60DB" w:rsidRPr="003D60DB" w:rsidRDefault="003D60DB" w:rsidP="003D60DB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3D60DB" w:rsidRDefault="003D60DB" w:rsidP="003D60DB">
      <w:pPr>
        <w:pStyle w:val="Prrafodelista"/>
        <w:numPr>
          <w:ilvl w:val="0"/>
          <w:numId w:val="5"/>
        </w:numPr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Mejora las habilidades de las Tic</w:t>
      </w:r>
    </w:p>
    <w:p w:rsidR="003D60DB" w:rsidRPr="003D60DB" w:rsidRDefault="003D60DB" w:rsidP="003D60DB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3D60DB" w:rsidRDefault="003D60DB" w:rsidP="003D60DB">
      <w:pPr>
        <w:pStyle w:val="Prrafodelista"/>
        <w:numPr>
          <w:ilvl w:val="0"/>
          <w:numId w:val="5"/>
        </w:numPr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Desarrolla habilidades de memorización, resolución de problemas complejos, y aumenta su creatividad.</w:t>
      </w:r>
    </w:p>
    <w:p w:rsidR="003D60DB" w:rsidRPr="003D60DB" w:rsidRDefault="003D60DB" w:rsidP="003D60DB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3D60DB" w:rsidRDefault="003D60DB" w:rsidP="003D60DB">
      <w:pPr>
        <w:pStyle w:val="Prrafodelista"/>
        <w:numPr>
          <w:ilvl w:val="0"/>
          <w:numId w:val="5"/>
        </w:numPr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Fomenta la colaboración real entre usuarios y su aprendizaje colaborativo.</w:t>
      </w:r>
    </w:p>
    <w:p w:rsidR="003D60DB" w:rsidRPr="003D60DB" w:rsidRDefault="003D60DB" w:rsidP="003D60DB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3D60DB" w:rsidRPr="003D60DB" w:rsidRDefault="003D60DB" w:rsidP="00FC26C2">
      <w:pPr>
        <w:pStyle w:val="Prrafodelista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FB4CE5" w:rsidRDefault="00FB4CE5">
      <w:pPr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  <w:br w:type="page"/>
      </w:r>
    </w:p>
    <w:p w:rsidR="00FC26C2" w:rsidRDefault="00FB4CE5" w:rsidP="003D60DB">
      <w:pPr>
        <w:pStyle w:val="Prrafodelista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  <w:lastRenderedPageBreak/>
        <w:t>2.- Video juego:</w:t>
      </w:r>
      <w:r w:rsidR="003D60DB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  <w:t xml:space="preserve">  </w:t>
      </w:r>
      <w:r w:rsidR="003D60DB" w:rsidRPr="00FC26C2">
        <w:rPr>
          <w:rFonts w:ascii="Arial" w:eastAsia="Times New Roman" w:hAnsi="Arial" w:cs="Arial"/>
          <w:b/>
          <w:color w:val="1D1B11" w:themeColor="background2" w:themeShade="1A"/>
          <w:sz w:val="36"/>
          <w:szCs w:val="24"/>
          <w:lang w:eastAsia="es-ES"/>
        </w:rPr>
        <w:t xml:space="preserve"> </w:t>
      </w:r>
      <w:r w:rsidR="00FC26C2" w:rsidRPr="00FC26C2">
        <w:rPr>
          <w:rFonts w:ascii="Arial" w:eastAsia="Times New Roman" w:hAnsi="Arial" w:cs="Arial"/>
          <w:color w:val="1D1B11" w:themeColor="background2" w:themeShade="1A"/>
          <w:sz w:val="36"/>
          <w:szCs w:val="24"/>
          <w:lang w:eastAsia="es-ES"/>
        </w:rPr>
        <w:t xml:space="preserve">¿Cuáles faltan?  </w:t>
      </w:r>
    </w:p>
    <w:p w:rsidR="00FC26C2" w:rsidRDefault="00FC26C2" w:rsidP="003D60DB">
      <w:pPr>
        <w:pStyle w:val="Prrafodelista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es-ES"/>
        </w:rPr>
      </w:pPr>
    </w:p>
    <w:p w:rsidR="00FC26C2" w:rsidRDefault="00FC26C2" w:rsidP="003D60DB">
      <w:pPr>
        <w:pStyle w:val="Prrafodelista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es-ES"/>
        </w:rPr>
      </w:pPr>
      <w:hyperlink r:id="rId11" w:history="1">
        <w:r w:rsidRPr="004C716E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http://www.educapeques.com/los-juegos-educativos/juegos-de-memoria-logica-habilidad-para-ninos/portal.php</w:t>
        </w:r>
      </w:hyperlink>
    </w:p>
    <w:p w:rsidR="00FC26C2" w:rsidRDefault="00E81866" w:rsidP="003D60DB">
      <w:pPr>
        <w:pStyle w:val="Prrafodelista"/>
        <w:rPr>
          <w:rFonts w:ascii="Arial" w:eastAsia="Times New Roman" w:hAnsi="Arial" w:cs="Arial"/>
          <w:b/>
          <w:noProof/>
          <w:color w:val="1D1B11" w:themeColor="background2" w:themeShade="1A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noProof/>
          <w:color w:val="1D1B11" w:themeColor="background2" w:themeShade="1A"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298450</wp:posOffset>
            </wp:positionV>
            <wp:extent cx="6181725" cy="4238625"/>
            <wp:effectExtent l="1905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048" t="21944" r="29806" b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81B" w:rsidRPr="00E81866" w:rsidRDefault="00FB4CE5" w:rsidP="00E81866">
      <w:pPr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</w:pPr>
      <w:r w:rsidRPr="00E81866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es-ES"/>
        </w:rPr>
        <w:br w:type="page"/>
      </w:r>
    </w:p>
    <w:p w:rsidR="00F90DC6" w:rsidRPr="00CF381B" w:rsidRDefault="00F90DC6" w:rsidP="0011563C">
      <w:pPr>
        <w:rPr>
          <w:b/>
          <w:color w:val="1D1B11" w:themeColor="background2" w:themeShade="1A"/>
        </w:rPr>
      </w:pPr>
      <w:r w:rsidRPr="00CF381B">
        <w:rPr>
          <w:b/>
          <w:color w:val="1D1B11" w:themeColor="background2" w:themeShade="1A"/>
        </w:rPr>
        <w:lastRenderedPageBreak/>
        <w:t>Bibliografía:</w:t>
      </w:r>
    </w:p>
    <w:p w:rsidR="00F90DC6" w:rsidRPr="00CF381B" w:rsidRDefault="00F90DC6" w:rsidP="0011563C">
      <w:pPr>
        <w:rPr>
          <w:color w:val="1D1B11" w:themeColor="background2" w:themeShade="1A"/>
        </w:rPr>
      </w:pPr>
      <w:r w:rsidRPr="00CF381B">
        <w:rPr>
          <w:color w:val="1D1B11" w:themeColor="background2" w:themeShade="1A"/>
        </w:rPr>
        <w:t>Recurso de Internet:</w:t>
      </w:r>
    </w:p>
    <w:p w:rsidR="00F90DC6" w:rsidRPr="00CF381B" w:rsidRDefault="00826FF2" w:rsidP="00F90DC6">
      <w:pPr>
        <w:rPr>
          <w:b/>
        </w:rPr>
      </w:pPr>
      <w:r w:rsidRPr="00CF381B">
        <w:rPr>
          <w:color w:val="1D1B11" w:themeColor="background2" w:themeShade="1A"/>
        </w:rPr>
        <w:t xml:space="preserve">Manual para docente, 2009, VIDEOJUEGOS EN EL AULA. </w:t>
      </w:r>
      <w:r w:rsidR="0012367A" w:rsidRPr="00CF381B">
        <w:rPr>
          <w:color w:val="1D1B11" w:themeColor="background2" w:themeShade="1A"/>
        </w:rPr>
        <w:t xml:space="preserve">Consultado el día </w:t>
      </w:r>
      <w:r w:rsidRPr="00CF381B">
        <w:rPr>
          <w:color w:val="1D1B11" w:themeColor="background2" w:themeShade="1A"/>
        </w:rPr>
        <w:t>28</w:t>
      </w:r>
      <w:r w:rsidR="0012367A" w:rsidRPr="00CF381B">
        <w:rPr>
          <w:color w:val="1D1B11" w:themeColor="background2" w:themeShade="1A"/>
        </w:rPr>
        <w:t xml:space="preserve"> febrero de 2013 </w:t>
      </w:r>
      <w:proofErr w:type="gramStart"/>
      <w:r w:rsidR="0012367A" w:rsidRPr="00CF381B">
        <w:rPr>
          <w:color w:val="1D1B11" w:themeColor="background2" w:themeShade="1A"/>
        </w:rPr>
        <w:t xml:space="preserve">en </w:t>
      </w:r>
      <w:r w:rsidR="00F90DC6" w:rsidRPr="00CF381B">
        <w:rPr>
          <w:color w:val="1D1B11" w:themeColor="background2" w:themeShade="1A"/>
        </w:rPr>
        <w:t>:</w:t>
      </w:r>
      <w:proofErr w:type="gramEnd"/>
      <w:hyperlink r:id="rId13" w:history="1">
        <w:r w:rsidRPr="00BD122A">
          <w:rPr>
            <w:rStyle w:val="Hipervnculo"/>
            <w:b/>
          </w:rPr>
          <w:t>http://187.160.244.18/sistema/Data/tareas/ENEP-00026/_Actividad/2355/2858.ppt</w:t>
        </w:r>
      </w:hyperlink>
    </w:p>
    <w:sectPr w:rsidR="00F90DC6" w:rsidRPr="00CF381B" w:rsidSect="0012367A">
      <w:footerReference w:type="default" r:id="rId14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C2" w:rsidRDefault="00FC26C2" w:rsidP="00F90DC6">
      <w:pPr>
        <w:spacing w:after="0" w:line="240" w:lineRule="auto"/>
      </w:pPr>
      <w:r>
        <w:separator/>
      </w:r>
    </w:p>
  </w:endnote>
  <w:endnote w:type="continuationSeparator" w:id="1">
    <w:p w:rsidR="00FC26C2" w:rsidRDefault="00FC26C2" w:rsidP="00F9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210"/>
      <w:docPartObj>
        <w:docPartGallery w:val="Page Numbers (Bottom of Page)"/>
        <w:docPartUnique/>
      </w:docPartObj>
    </w:sdtPr>
    <w:sdtContent>
      <w:p w:rsidR="00FC26C2" w:rsidRDefault="00FC26C2">
        <w:pPr>
          <w:pStyle w:val="Piedepgina"/>
          <w:jc w:val="right"/>
        </w:pPr>
      </w:p>
    </w:sdtContent>
  </w:sdt>
  <w:p w:rsidR="00FC26C2" w:rsidRDefault="00FC26C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211"/>
      <w:docPartObj>
        <w:docPartGallery w:val="Page Numbers (Bottom of Page)"/>
        <w:docPartUnique/>
      </w:docPartObj>
    </w:sdtPr>
    <w:sdtContent>
      <w:p w:rsidR="00FC26C2" w:rsidRDefault="00FC26C2">
        <w:pPr>
          <w:pStyle w:val="Piedepgina"/>
          <w:jc w:val="right"/>
        </w:pPr>
        <w:fldSimple w:instr=" PAGE   \* MERGEFORMAT ">
          <w:r w:rsidR="00E81866">
            <w:rPr>
              <w:noProof/>
            </w:rPr>
            <w:t>1</w:t>
          </w:r>
        </w:fldSimple>
      </w:p>
    </w:sdtContent>
  </w:sdt>
  <w:p w:rsidR="00FC26C2" w:rsidRDefault="00FC26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C2" w:rsidRDefault="00FC26C2" w:rsidP="00F90DC6">
      <w:pPr>
        <w:spacing w:after="0" w:line="240" w:lineRule="auto"/>
      </w:pPr>
      <w:r>
        <w:separator/>
      </w:r>
    </w:p>
  </w:footnote>
  <w:footnote w:type="continuationSeparator" w:id="1">
    <w:p w:rsidR="00FC26C2" w:rsidRDefault="00FC26C2" w:rsidP="00F9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464"/>
    <w:multiLevelType w:val="hybridMultilevel"/>
    <w:tmpl w:val="7C9272A8"/>
    <w:lvl w:ilvl="0" w:tplc="0C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29E149DA"/>
    <w:multiLevelType w:val="multilevel"/>
    <w:tmpl w:val="18D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0271AD"/>
    <w:multiLevelType w:val="hybridMultilevel"/>
    <w:tmpl w:val="B1B28650"/>
    <w:lvl w:ilvl="0" w:tplc="0792F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753CF"/>
    <w:multiLevelType w:val="hybridMultilevel"/>
    <w:tmpl w:val="F162F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936F0"/>
    <w:multiLevelType w:val="hybridMultilevel"/>
    <w:tmpl w:val="B7B4F1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63C"/>
    <w:rsid w:val="00076150"/>
    <w:rsid w:val="0011563C"/>
    <w:rsid w:val="0012367A"/>
    <w:rsid w:val="00205BBE"/>
    <w:rsid w:val="00262503"/>
    <w:rsid w:val="002D4C5F"/>
    <w:rsid w:val="003D60DB"/>
    <w:rsid w:val="0043154A"/>
    <w:rsid w:val="00557401"/>
    <w:rsid w:val="006446A6"/>
    <w:rsid w:val="00826FF2"/>
    <w:rsid w:val="00A1071B"/>
    <w:rsid w:val="00B52697"/>
    <w:rsid w:val="00CF381B"/>
    <w:rsid w:val="00E41DDE"/>
    <w:rsid w:val="00E81866"/>
    <w:rsid w:val="00E859EF"/>
    <w:rsid w:val="00E85D01"/>
    <w:rsid w:val="00E942F9"/>
    <w:rsid w:val="00EB6F59"/>
    <w:rsid w:val="00F6154A"/>
    <w:rsid w:val="00F90DC6"/>
    <w:rsid w:val="00FB4CE5"/>
    <w:rsid w:val="00FC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156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1563C"/>
  </w:style>
  <w:style w:type="character" w:styleId="Hipervnculo">
    <w:name w:val="Hyperlink"/>
    <w:basedOn w:val="Fuentedeprrafopredeter"/>
    <w:uiPriority w:val="99"/>
    <w:unhideWhenUsed/>
    <w:rsid w:val="001156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9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0DC6"/>
  </w:style>
  <w:style w:type="paragraph" w:styleId="Piedepgina">
    <w:name w:val="footer"/>
    <w:basedOn w:val="Normal"/>
    <w:link w:val="PiedepginaCar"/>
    <w:uiPriority w:val="99"/>
    <w:unhideWhenUsed/>
    <w:rsid w:val="00F9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DC6"/>
  </w:style>
  <w:style w:type="paragraph" w:styleId="Textodeglobo">
    <w:name w:val="Balloon Text"/>
    <w:basedOn w:val="Normal"/>
    <w:link w:val="TextodegloboCar"/>
    <w:uiPriority w:val="99"/>
    <w:semiHidden/>
    <w:unhideWhenUsed/>
    <w:rsid w:val="00E9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36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36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367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BBE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381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381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F3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156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1563C"/>
  </w:style>
  <w:style w:type="character" w:styleId="Hipervnculo">
    <w:name w:val="Hyperlink"/>
    <w:basedOn w:val="Fuentedeprrafopredeter"/>
    <w:uiPriority w:val="99"/>
    <w:unhideWhenUsed/>
    <w:rsid w:val="001156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9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0DC6"/>
  </w:style>
  <w:style w:type="paragraph" w:styleId="Piedepgina">
    <w:name w:val="footer"/>
    <w:basedOn w:val="Normal"/>
    <w:link w:val="PiedepginaCar"/>
    <w:uiPriority w:val="99"/>
    <w:unhideWhenUsed/>
    <w:rsid w:val="00F9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DC6"/>
  </w:style>
  <w:style w:type="paragraph" w:styleId="Textodeglobo">
    <w:name w:val="Balloon Text"/>
    <w:basedOn w:val="Normal"/>
    <w:link w:val="TextodegloboCar"/>
    <w:uiPriority w:val="99"/>
    <w:semiHidden/>
    <w:unhideWhenUsed/>
    <w:rsid w:val="00E9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36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36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367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BBE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381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381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F38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87.160.244.18/sistema/Data/tareas/ENEP-00026/_Actividad/2355/2858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peques.com/los-juegos-educativos/juegos-de-memoria-logica-habilidad-para-ninos/portal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87.160.244.18/sistema/ActividadSalon/Cartera.asp?e=ENEP-00026&amp;c=264934171&amp;p=OUM43M34OVW633OUWIL0I7P8FS/IL0I7P8FS/N6I%206/BFB7%2076W4WOOX233W4WX94W44VWU2CX&amp;idMateria=29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SEP12</b:Tag>
    <b:SourceType>Book</b:SourceType>
    <b:Guid>{618BE834-5070-4168-AA08-E4400F40C3CF}</b:Guid>
    <b:Author>
      <b:Author>
        <b:NameList>
          <b:Person>
            <b:Last>Programa</b:Last>
            <b:First>estudio</b:First>
            <b:Middle>de</b:Middle>
          </b:Person>
        </b:NameList>
      </b:Author>
    </b:Author>
    <b:Title>La tecnologia informatica aplicada en los centros escolares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8EED9788-0926-4184-BB0E-8A692B84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</cp:lastModifiedBy>
  <cp:revision>2</cp:revision>
  <dcterms:created xsi:type="dcterms:W3CDTF">2013-02-03T22:27:00Z</dcterms:created>
  <dcterms:modified xsi:type="dcterms:W3CDTF">2013-02-03T22:27:00Z</dcterms:modified>
</cp:coreProperties>
</file>