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EB" w:rsidRPr="006346EB" w:rsidRDefault="006346EB" w:rsidP="006346EB">
      <w:pPr>
        <w:pStyle w:val="Prrafodelista"/>
        <w:numPr>
          <w:ilvl w:val="0"/>
          <w:numId w:val="2"/>
        </w:numPr>
        <w:rPr>
          <w:b/>
        </w:rPr>
      </w:pPr>
      <w:r w:rsidRPr="006346EB">
        <w:rPr>
          <w:b/>
        </w:rPr>
        <w:t>¿Por qué los videojuegos educativos tienen potencial la enseñanza?</w:t>
      </w:r>
    </w:p>
    <w:p w:rsidR="001A41D9" w:rsidRDefault="00013FFF" w:rsidP="006346EB">
      <w:pPr>
        <w:pStyle w:val="Prrafodelista"/>
        <w:numPr>
          <w:ilvl w:val="0"/>
          <w:numId w:val="1"/>
        </w:numPr>
      </w:pPr>
      <w:r>
        <w:t xml:space="preserve">Los videojuegos en exceso son negativos. </w:t>
      </w:r>
    </w:p>
    <w:p w:rsidR="00013FFF" w:rsidRDefault="00013FFF" w:rsidP="006346EB">
      <w:pPr>
        <w:pStyle w:val="Prrafodelista"/>
        <w:numPr>
          <w:ilvl w:val="0"/>
          <w:numId w:val="1"/>
        </w:numPr>
      </w:pPr>
      <w:r>
        <w:t>Benefician habilidades cognitivas, espaciales y motoras.</w:t>
      </w:r>
    </w:p>
    <w:p w:rsidR="00013FFF" w:rsidRDefault="00013FFF" w:rsidP="006346EB">
      <w:pPr>
        <w:pStyle w:val="Prrafodelista"/>
        <w:numPr>
          <w:ilvl w:val="0"/>
          <w:numId w:val="1"/>
        </w:numPr>
      </w:pPr>
      <w:r>
        <w:t xml:space="preserve">Competencias en programación y tecnológicas </w:t>
      </w:r>
      <w:r w:rsidR="006346EB">
        <w:t>de los alumnos.</w:t>
      </w:r>
    </w:p>
    <w:p w:rsidR="006346EB" w:rsidRDefault="006346EB" w:rsidP="006346EB">
      <w:pPr>
        <w:pStyle w:val="Prrafodelista"/>
        <w:numPr>
          <w:ilvl w:val="0"/>
          <w:numId w:val="1"/>
        </w:numPr>
      </w:pPr>
      <w:r>
        <w:t xml:space="preserve">Aumenta la creatividad, la colaboración y la autoestima. </w:t>
      </w:r>
    </w:p>
    <w:p w:rsidR="006346EB" w:rsidRPr="006346EB" w:rsidRDefault="006346EB" w:rsidP="006346EB">
      <w:pPr>
        <w:pStyle w:val="Prrafodelista"/>
        <w:numPr>
          <w:ilvl w:val="0"/>
          <w:numId w:val="2"/>
        </w:numPr>
        <w:rPr>
          <w:b/>
        </w:rPr>
      </w:pPr>
      <w:r w:rsidRPr="006346EB">
        <w:rPr>
          <w:b/>
        </w:rPr>
        <w:t xml:space="preserve">Videojuego Educativo. </w:t>
      </w:r>
    </w:p>
    <w:tbl>
      <w:tblPr>
        <w:tblStyle w:val="Tablaconcuadrcula"/>
        <w:tblW w:w="16922" w:type="dxa"/>
        <w:tblLook w:val="04A0"/>
      </w:tblPr>
      <w:tblGrid>
        <w:gridCol w:w="2916"/>
        <w:gridCol w:w="3368"/>
        <w:gridCol w:w="2760"/>
        <w:gridCol w:w="1911"/>
        <w:gridCol w:w="3050"/>
        <w:gridCol w:w="2917"/>
      </w:tblGrid>
      <w:tr w:rsidR="00606B37" w:rsidTr="00BF1742">
        <w:tc>
          <w:tcPr>
            <w:tcW w:w="1229" w:type="dxa"/>
          </w:tcPr>
          <w:p w:rsidR="00606B37" w:rsidRDefault="00606B37" w:rsidP="00013FFF">
            <w:pPr>
              <w:rPr>
                <w:b/>
              </w:rPr>
            </w:pPr>
            <w:r>
              <w:rPr>
                <w:b/>
              </w:rPr>
              <w:t>Nombre del videojuego</w:t>
            </w:r>
          </w:p>
        </w:tc>
        <w:tc>
          <w:tcPr>
            <w:tcW w:w="1419" w:type="dxa"/>
          </w:tcPr>
          <w:p w:rsidR="00606B37" w:rsidRDefault="00606B37" w:rsidP="00013FFF">
            <w:pPr>
              <w:rPr>
                <w:b/>
              </w:rPr>
            </w:pPr>
            <w:r>
              <w:rPr>
                <w:b/>
              </w:rPr>
              <w:t>Campo Competencia</w:t>
            </w:r>
          </w:p>
        </w:tc>
        <w:tc>
          <w:tcPr>
            <w:tcW w:w="1163" w:type="dxa"/>
          </w:tcPr>
          <w:p w:rsidR="00606B37" w:rsidRDefault="00606B37" w:rsidP="00013FFF">
            <w:pPr>
              <w:rPr>
                <w:b/>
              </w:rPr>
            </w:pPr>
            <w:r>
              <w:rPr>
                <w:b/>
              </w:rPr>
              <w:t>Aspectos Técnicos (internet, cartuchos, etc.)</w:t>
            </w:r>
          </w:p>
        </w:tc>
        <w:tc>
          <w:tcPr>
            <w:tcW w:w="805" w:type="dxa"/>
          </w:tcPr>
          <w:p w:rsidR="00606B37" w:rsidRDefault="00606B37" w:rsidP="00013FF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1285" w:type="dxa"/>
          </w:tcPr>
          <w:p w:rsidR="00606B37" w:rsidRDefault="00606B37" w:rsidP="00013FFF">
            <w:pPr>
              <w:rPr>
                <w:b/>
              </w:rPr>
            </w:pPr>
            <w:r>
              <w:rPr>
                <w:b/>
              </w:rPr>
              <w:t>Curva de aprendizaje</w:t>
            </w:r>
          </w:p>
        </w:tc>
        <w:tc>
          <w:tcPr>
            <w:tcW w:w="1229" w:type="dxa"/>
          </w:tcPr>
          <w:p w:rsidR="00606B37" w:rsidRDefault="00606B37" w:rsidP="00013FFF">
            <w:pPr>
              <w:rPr>
                <w:b/>
              </w:rPr>
            </w:pPr>
            <w:r>
              <w:rPr>
                <w:b/>
              </w:rPr>
              <w:t>Efectividad</w:t>
            </w:r>
          </w:p>
        </w:tc>
      </w:tr>
      <w:tr w:rsidR="00606B37" w:rsidRPr="00F61337" w:rsidTr="00BF1742">
        <w:tc>
          <w:tcPr>
            <w:tcW w:w="1229" w:type="dxa"/>
          </w:tcPr>
          <w:p w:rsidR="00606B37" w:rsidRPr="00F61337" w:rsidRDefault="00606B37" w:rsidP="00013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606B37" w:rsidRPr="00F61337" w:rsidRDefault="00606B37" w:rsidP="00013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606B37" w:rsidRPr="00F61337" w:rsidRDefault="00606B37" w:rsidP="00013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B37" w:rsidRPr="00F61337" w:rsidRDefault="00606B37" w:rsidP="00013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606B37" w:rsidRPr="00F61337" w:rsidRDefault="00606B37" w:rsidP="00013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</w:tcPr>
          <w:p w:rsidR="00606B37" w:rsidRPr="00F61337" w:rsidRDefault="00606B37" w:rsidP="00013F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" w:tblpY="356"/>
        <w:tblW w:w="16922" w:type="dxa"/>
        <w:tblLayout w:type="fixed"/>
        <w:tblLook w:val="04A0"/>
      </w:tblPr>
      <w:tblGrid>
        <w:gridCol w:w="1734"/>
        <w:gridCol w:w="1493"/>
        <w:gridCol w:w="2410"/>
        <w:gridCol w:w="2551"/>
        <w:gridCol w:w="7088"/>
        <w:gridCol w:w="1646"/>
      </w:tblGrid>
      <w:tr w:rsidR="00BF1742" w:rsidTr="00BF1742">
        <w:tc>
          <w:tcPr>
            <w:tcW w:w="1734" w:type="dxa"/>
          </w:tcPr>
          <w:tbl>
            <w:tblPr>
              <w:tblW w:w="4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4"/>
            </w:tblGrid>
            <w:tr w:rsidR="00BF1742" w:rsidRPr="00606B37" w:rsidTr="0020489A">
              <w:trPr>
                <w:tblCellSpacing w:w="15" w:type="dxa"/>
                <w:jc w:val="center"/>
              </w:trPr>
              <w:tc>
                <w:tcPr>
                  <w:tcW w:w="1458" w:type="dxa"/>
                  <w:vAlign w:val="center"/>
                  <w:hideMark/>
                </w:tcPr>
                <w:p w:rsidR="00BF1742" w:rsidRPr="00606B37" w:rsidRDefault="00BF1742" w:rsidP="00BF1742">
                  <w:pPr>
                    <w:framePr w:hSpace="141" w:wrap="around" w:vAnchor="text" w:hAnchor="page" w:x="1" w:y="356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3"/>
                      <w:szCs w:val="23"/>
                      <w:lang w:eastAsia="es-ES"/>
                    </w:rPr>
                  </w:pPr>
                  <w:r w:rsidRPr="00606B37">
                    <w:rPr>
                      <w:rFonts w:ascii="Verdana" w:eastAsia="Times New Roman" w:hAnsi="Verdana" w:cs="Times New Roman"/>
                      <w:b/>
                      <w:color w:val="000000"/>
                      <w:sz w:val="23"/>
                      <w:szCs w:val="23"/>
                      <w:lang w:eastAsia="es-ES"/>
                    </w:rPr>
                    <w:t>Nombre del videojuego educativo</w:t>
                  </w:r>
                </w:p>
              </w:tc>
            </w:tr>
          </w:tbl>
          <w:p w:rsidR="00BF1742" w:rsidRPr="00B44C7F" w:rsidRDefault="00BF1742" w:rsidP="00BF1742">
            <w:pPr>
              <w:rPr>
                <w:b/>
              </w:rPr>
            </w:pPr>
          </w:p>
        </w:tc>
        <w:tc>
          <w:tcPr>
            <w:tcW w:w="1493" w:type="dxa"/>
          </w:tcPr>
          <w:p w:rsidR="00BF1742" w:rsidRPr="00B44C7F" w:rsidRDefault="00BF1742" w:rsidP="00BF1742">
            <w:pPr>
              <w:rPr>
                <w:b/>
              </w:rPr>
            </w:pPr>
            <w:r w:rsidRPr="00B44C7F">
              <w:rPr>
                <w:rFonts w:ascii="Verdana" w:hAnsi="Verdana"/>
                <w:b/>
                <w:color w:val="000000"/>
                <w:sz w:val="23"/>
                <w:szCs w:val="23"/>
              </w:rPr>
              <w:t>Si es de internet especifica dirección URL</w:t>
            </w:r>
          </w:p>
        </w:tc>
        <w:tc>
          <w:tcPr>
            <w:tcW w:w="2410" w:type="dxa"/>
          </w:tcPr>
          <w:p w:rsidR="00BF1742" w:rsidRPr="00B44C7F" w:rsidRDefault="00BF1742" w:rsidP="00BF1742">
            <w:pPr>
              <w:rPr>
                <w:b/>
              </w:rPr>
            </w:pPr>
            <w:r w:rsidRPr="00B44C7F">
              <w:rPr>
                <w:rFonts w:ascii="Verdana" w:hAnsi="Verdana"/>
                <w:b/>
                <w:color w:val="000000"/>
                <w:sz w:val="23"/>
                <w:szCs w:val="23"/>
              </w:rPr>
              <w:t>Edad y materia a que aplica</w:t>
            </w:r>
          </w:p>
        </w:tc>
        <w:tc>
          <w:tcPr>
            <w:tcW w:w="2551" w:type="dxa"/>
          </w:tcPr>
          <w:p w:rsidR="00BF1742" w:rsidRPr="00B44C7F" w:rsidRDefault="00BF1742" w:rsidP="00BF1742">
            <w:pPr>
              <w:rPr>
                <w:b/>
              </w:rPr>
            </w:pPr>
            <w:r w:rsidRPr="00B44C7F">
              <w:rPr>
                <w:rFonts w:ascii="Verdana" w:hAnsi="Verdana"/>
                <w:b/>
                <w:color w:val="000000"/>
                <w:sz w:val="23"/>
                <w:szCs w:val="23"/>
              </w:rPr>
              <w:t>Requerimientos: Infraestructura o plataforma necesita</w:t>
            </w:r>
          </w:p>
        </w:tc>
        <w:tc>
          <w:tcPr>
            <w:tcW w:w="7088" w:type="dxa"/>
          </w:tcPr>
          <w:p w:rsidR="00BF1742" w:rsidRPr="00B44C7F" w:rsidRDefault="00BF1742" w:rsidP="00BF1742">
            <w:pPr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r w:rsidRPr="00B44C7F">
              <w:rPr>
                <w:rFonts w:ascii="Verdana" w:hAnsi="Verdana"/>
                <w:b/>
                <w:color w:val="000000"/>
                <w:sz w:val="23"/>
                <w:szCs w:val="23"/>
              </w:rPr>
              <w:t>Amigable y curva de aprendizaje</w:t>
            </w:r>
          </w:p>
          <w:p w:rsidR="00BF1742" w:rsidRPr="00B44C7F" w:rsidRDefault="00BF1742" w:rsidP="00BF1742">
            <w:pPr>
              <w:rPr>
                <w:b/>
              </w:rPr>
            </w:pPr>
          </w:p>
        </w:tc>
        <w:tc>
          <w:tcPr>
            <w:tcW w:w="1646" w:type="dxa"/>
          </w:tcPr>
          <w:p w:rsidR="00BF1742" w:rsidRPr="00B44C7F" w:rsidRDefault="00BF1742" w:rsidP="00BF1742">
            <w:pPr>
              <w:rPr>
                <w:b/>
              </w:rPr>
            </w:pPr>
            <w:r w:rsidRPr="00B44C7F">
              <w:rPr>
                <w:rFonts w:ascii="Verdana" w:hAnsi="Verdana"/>
                <w:b/>
                <w:color w:val="000000"/>
                <w:sz w:val="23"/>
                <w:szCs w:val="23"/>
              </w:rPr>
              <w:t>Efectividad educativa</w:t>
            </w:r>
          </w:p>
        </w:tc>
      </w:tr>
      <w:tr w:rsidR="00BF1742" w:rsidTr="00BF1742">
        <w:tc>
          <w:tcPr>
            <w:tcW w:w="1734" w:type="dxa"/>
          </w:tcPr>
          <w:p w:rsidR="00BF1742" w:rsidRDefault="00BF1742" w:rsidP="00BF1742">
            <w:pPr>
              <w:rPr>
                <w:b/>
              </w:rPr>
            </w:pPr>
            <w:r>
              <w:rPr>
                <w:b/>
              </w:rPr>
              <w:t>Las series</w:t>
            </w:r>
          </w:p>
        </w:tc>
        <w:tc>
          <w:tcPr>
            <w:tcW w:w="1493" w:type="dxa"/>
          </w:tcPr>
          <w:p w:rsidR="00BF1742" w:rsidRDefault="00BF1742" w:rsidP="00BF1742">
            <w:pPr>
              <w:rPr>
                <w:b/>
              </w:rPr>
            </w:pPr>
            <w:hyperlink r:id="rId5" w:history="1">
              <w:r>
                <w:rPr>
                  <w:rStyle w:val="Hipervnculo"/>
                </w:rPr>
                <w:t>http://childtopia.com/index.php?module=home&amp;func=educativos&amp;de=mates&amp;cat=series</w:t>
              </w:r>
            </w:hyperlink>
          </w:p>
        </w:tc>
        <w:tc>
          <w:tcPr>
            <w:tcW w:w="2410" w:type="dxa"/>
          </w:tcPr>
          <w:p w:rsidR="00BF1742" w:rsidRDefault="00BF1742" w:rsidP="00BF1742">
            <w:pPr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2551" w:type="dxa"/>
          </w:tcPr>
          <w:p w:rsidR="00BF1742" w:rsidRDefault="00BF1742" w:rsidP="00BF1742">
            <w:pPr>
              <w:rPr>
                <w:b/>
              </w:rPr>
            </w:pPr>
          </w:p>
        </w:tc>
        <w:tc>
          <w:tcPr>
            <w:tcW w:w="7088" w:type="dxa"/>
          </w:tcPr>
          <w:p w:rsidR="00BF1742" w:rsidRDefault="00BF1742" w:rsidP="00BF1742">
            <w:pPr>
              <w:rPr>
                <w:b/>
              </w:rPr>
            </w:pPr>
          </w:p>
        </w:tc>
        <w:tc>
          <w:tcPr>
            <w:tcW w:w="1646" w:type="dxa"/>
          </w:tcPr>
          <w:p w:rsidR="00BF1742" w:rsidRDefault="00BF1742" w:rsidP="00BF1742">
            <w:pPr>
              <w:rPr>
                <w:b/>
              </w:rPr>
            </w:pPr>
          </w:p>
        </w:tc>
      </w:tr>
    </w:tbl>
    <w:p w:rsidR="006346EB" w:rsidRPr="00F61337" w:rsidRDefault="006346EB" w:rsidP="00013FFF">
      <w:pPr>
        <w:rPr>
          <w:rFonts w:ascii="Arial" w:hAnsi="Arial" w:cs="Arial"/>
          <w:sz w:val="24"/>
          <w:szCs w:val="24"/>
        </w:rPr>
      </w:pPr>
    </w:p>
    <w:p w:rsidR="00606B37" w:rsidRDefault="00606B37" w:rsidP="00013FFF">
      <w:pPr>
        <w:rPr>
          <w:b/>
        </w:rPr>
      </w:pPr>
    </w:p>
    <w:p w:rsidR="00F61337" w:rsidRPr="006346EB" w:rsidRDefault="00F61337" w:rsidP="00013FFF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37" w:rsidRPr="006346EB" w:rsidSect="00BF174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C56"/>
    <w:multiLevelType w:val="hybridMultilevel"/>
    <w:tmpl w:val="28C21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E4C00"/>
    <w:multiLevelType w:val="hybridMultilevel"/>
    <w:tmpl w:val="C6C88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3FFF"/>
    <w:rsid w:val="00013FFF"/>
    <w:rsid w:val="001641E0"/>
    <w:rsid w:val="001A41D9"/>
    <w:rsid w:val="00606B37"/>
    <w:rsid w:val="006346EB"/>
    <w:rsid w:val="00B44C7F"/>
    <w:rsid w:val="00BF1742"/>
    <w:rsid w:val="00DE088C"/>
    <w:rsid w:val="00F6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6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3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61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hildtopia.com/index.php?module=home&amp;func=educativos&amp;de=mates&amp;cat=se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2013-03-17T04:59:00Z</dcterms:created>
  <dcterms:modified xsi:type="dcterms:W3CDTF">2013-03-17T05:52:00Z</dcterms:modified>
</cp:coreProperties>
</file>