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FE3" w:rsidRPr="008D57DE" w:rsidRDefault="00277FE3" w:rsidP="00277FE3">
      <w:pPr>
        <w:jc w:val="center"/>
        <w:rPr>
          <w:rFonts w:ascii="Maiandra GD" w:hAnsi="Maiandra GD"/>
          <w:b/>
          <w:sz w:val="28"/>
          <w:szCs w:val="28"/>
        </w:rPr>
      </w:pPr>
      <w:r w:rsidRPr="008D57DE">
        <w:rPr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200275" cy="1914525"/>
            <wp:effectExtent l="19050" t="0" r="9525" b="0"/>
            <wp:wrapSquare wrapText="bothSides"/>
            <wp:docPr id="1" name="0 Imagen" descr="desc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D57DE">
        <w:rPr>
          <w:rFonts w:ascii="Maiandra GD" w:hAnsi="Maiandra GD"/>
          <w:b/>
          <w:sz w:val="28"/>
          <w:szCs w:val="28"/>
        </w:rPr>
        <w:t>Escuela Normal de Educación Preescolar</w:t>
      </w:r>
    </w:p>
    <w:p w:rsidR="00277FE3" w:rsidRPr="008D57DE" w:rsidRDefault="00277FE3" w:rsidP="00277FE3">
      <w:pPr>
        <w:jc w:val="center"/>
        <w:rPr>
          <w:rFonts w:ascii="Maiandra GD" w:hAnsi="Maiandra GD"/>
          <w:b/>
          <w:sz w:val="28"/>
          <w:szCs w:val="28"/>
        </w:rPr>
      </w:pPr>
      <w:r w:rsidRPr="008D57DE">
        <w:rPr>
          <w:rFonts w:ascii="Maiandra GD" w:hAnsi="Maiandra GD"/>
          <w:b/>
          <w:sz w:val="28"/>
          <w:szCs w:val="28"/>
        </w:rPr>
        <w:t>La tecnología informática aplicada a los centros escolares</w:t>
      </w:r>
    </w:p>
    <w:p w:rsidR="00277FE3" w:rsidRPr="008D57DE" w:rsidRDefault="00277FE3" w:rsidP="00277FE3">
      <w:pPr>
        <w:jc w:val="center"/>
        <w:rPr>
          <w:rFonts w:ascii="Maiandra GD" w:hAnsi="Maiandra GD"/>
          <w:b/>
          <w:sz w:val="28"/>
          <w:szCs w:val="28"/>
        </w:rPr>
      </w:pPr>
      <w:r w:rsidRPr="008D57DE">
        <w:rPr>
          <w:rFonts w:ascii="Maiandra GD" w:hAnsi="Maiandra GD"/>
          <w:b/>
          <w:sz w:val="28"/>
          <w:szCs w:val="28"/>
        </w:rPr>
        <w:t>Docente: Pablo Rolando de León Dávila</w:t>
      </w:r>
    </w:p>
    <w:p w:rsidR="00277FE3" w:rsidRDefault="00277FE3" w:rsidP="00277FE3">
      <w:pPr>
        <w:jc w:val="center"/>
        <w:rPr>
          <w:rFonts w:ascii="Maiandra GD" w:hAnsi="Maiandra GD"/>
          <w:b/>
          <w:sz w:val="28"/>
          <w:szCs w:val="28"/>
        </w:rPr>
      </w:pPr>
      <w:r w:rsidRPr="008D57DE">
        <w:rPr>
          <w:rFonts w:ascii="Maiandra GD" w:hAnsi="Maiandra GD"/>
          <w:b/>
          <w:sz w:val="28"/>
          <w:szCs w:val="28"/>
        </w:rPr>
        <w:t xml:space="preserve">Alumna: Gabriela </w:t>
      </w:r>
      <w:proofErr w:type="spellStart"/>
      <w:r w:rsidRPr="008D57DE">
        <w:rPr>
          <w:rFonts w:ascii="Maiandra GD" w:hAnsi="Maiandra GD"/>
          <w:b/>
          <w:sz w:val="28"/>
          <w:szCs w:val="28"/>
        </w:rPr>
        <w:t>Gpe</w:t>
      </w:r>
      <w:proofErr w:type="spellEnd"/>
      <w:r w:rsidR="008D70AD" w:rsidRPr="008D57DE">
        <w:rPr>
          <w:rFonts w:ascii="Maiandra GD" w:hAnsi="Maiandra GD"/>
          <w:b/>
          <w:sz w:val="28"/>
          <w:szCs w:val="28"/>
        </w:rPr>
        <w:t>.</w:t>
      </w:r>
      <w:r w:rsidRPr="008D57DE">
        <w:rPr>
          <w:rFonts w:ascii="Maiandra GD" w:hAnsi="Maiandra GD"/>
          <w:b/>
          <w:sz w:val="28"/>
          <w:szCs w:val="28"/>
        </w:rPr>
        <w:t xml:space="preserve"> Hernández Rivera</w:t>
      </w:r>
    </w:p>
    <w:p w:rsidR="00D65EA8" w:rsidRPr="008D57DE" w:rsidRDefault="00D65EA8" w:rsidP="00277FE3">
      <w:pPr>
        <w:jc w:val="center"/>
        <w:rPr>
          <w:rFonts w:ascii="Maiandra GD" w:hAnsi="Maiandra GD"/>
          <w:b/>
          <w:sz w:val="28"/>
          <w:szCs w:val="28"/>
        </w:rPr>
      </w:pPr>
      <w:r>
        <w:rPr>
          <w:rFonts w:ascii="Maiandra GD" w:hAnsi="Maiandra GD"/>
          <w:b/>
          <w:sz w:val="28"/>
          <w:szCs w:val="28"/>
        </w:rPr>
        <w:t>1° “C” #8</w:t>
      </w:r>
    </w:p>
    <w:p w:rsidR="00277FE3" w:rsidRDefault="00277FE3" w:rsidP="00277FE3">
      <w:pPr>
        <w:jc w:val="center"/>
        <w:rPr>
          <w:rFonts w:ascii="Maiandra GD" w:hAnsi="Maiandra GD"/>
          <w:sz w:val="24"/>
          <w:szCs w:val="24"/>
        </w:rPr>
      </w:pPr>
    </w:p>
    <w:p w:rsidR="00277FE3" w:rsidRPr="008D57DE" w:rsidRDefault="00D978B5" w:rsidP="008D70AD">
      <w:pPr>
        <w:jc w:val="center"/>
        <w:rPr>
          <w:rFonts w:ascii="Maiandra GD" w:hAnsi="Maiandra GD"/>
          <w:b/>
          <w:color w:val="000000"/>
          <w:sz w:val="24"/>
          <w:szCs w:val="24"/>
          <w:u w:val="single"/>
        </w:rPr>
      </w:pPr>
      <w:r w:rsidRPr="008D57DE">
        <w:rPr>
          <w:rFonts w:ascii="Maiandra GD" w:hAnsi="Maiandra GD"/>
          <w:b/>
          <w:color w:val="000000"/>
          <w:sz w:val="24"/>
          <w:szCs w:val="24"/>
          <w:u w:val="single"/>
        </w:rPr>
        <w:t xml:space="preserve">1. </w:t>
      </w:r>
      <w:r w:rsidR="00277FE3" w:rsidRPr="008D57DE">
        <w:rPr>
          <w:rFonts w:ascii="Maiandra GD" w:hAnsi="Maiandra GD"/>
          <w:b/>
          <w:color w:val="000000"/>
          <w:sz w:val="24"/>
          <w:szCs w:val="24"/>
          <w:u w:val="single"/>
        </w:rPr>
        <w:t>¿Por qué crees que los videojuegos educativos tienen potencial en la enseñanza?</w:t>
      </w:r>
    </w:p>
    <w:p w:rsidR="008D70AD" w:rsidRPr="008D57DE" w:rsidRDefault="008D70AD" w:rsidP="008D70AD">
      <w:pPr>
        <w:pStyle w:val="Prrafodelista"/>
        <w:numPr>
          <w:ilvl w:val="0"/>
          <w:numId w:val="1"/>
        </w:numPr>
        <w:rPr>
          <w:rFonts w:ascii="Maiandra GD" w:hAnsi="Maiandra GD"/>
          <w:sz w:val="24"/>
          <w:szCs w:val="24"/>
        </w:rPr>
      </w:pPr>
      <w:r w:rsidRPr="008D57DE">
        <w:rPr>
          <w:rFonts w:ascii="Maiandra GD" w:hAnsi="Maiandra GD"/>
          <w:sz w:val="24"/>
          <w:szCs w:val="24"/>
        </w:rPr>
        <w:t>Los videojuegos tienen beneficios pedagógicos ya que desarrollan habilidades cognitivas, espaciales y motoras.</w:t>
      </w:r>
    </w:p>
    <w:p w:rsidR="008D70AD" w:rsidRPr="008D57DE" w:rsidRDefault="00D978B5" w:rsidP="00D978B5">
      <w:pPr>
        <w:pStyle w:val="Prrafodelista"/>
        <w:numPr>
          <w:ilvl w:val="0"/>
          <w:numId w:val="1"/>
        </w:numPr>
        <w:rPr>
          <w:rFonts w:ascii="Maiandra GD" w:hAnsi="Maiandra GD"/>
          <w:sz w:val="24"/>
          <w:szCs w:val="24"/>
        </w:rPr>
      </w:pPr>
      <w:r w:rsidRPr="008D57DE">
        <w:rPr>
          <w:rFonts w:ascii="Maiandra GD" w:hAnsi="Maiandra GD"/>
          <w:sz w:val="24"/>
          <w:szCs w:val="24"/>
        </w:rPr>
        <w:t>Todos incluyen cualidades pedagógicas para incitar y promover las habilidades cognitivas de los estudiantes</w:t>
      </w:r>
    </w:p>
    <w:p w:rsidR="00D978B5" w:rsidRPr="008D57DE" w:rsidRDefault="00D978B5" w:rsidP="00D978B5">
      <w:pPr>
        <w:pStyle w:val="Prrafodelista"/>
        <w:numPr>
          <w:ilvl w:val="0"/>
          <w:numId w:val="1"/>
        </w:numPr>
        <w:rPr>
          <w:rFonts w:ascii="Maiandra GD" w:hAnsi="Maiandra GD"/>
          <w:sz w:val="24"/>
          <w:szCs w:val="24"/>
        </w:rPr>
      </w:pPr>
      <w:r w:rsidRPr="008D57DE">
        <w:rPr>
          <w:rFonts w:ascii="Maiandra GD" w:hAnsi="Maiandra GD"/>
          <w:sz w:val="24"/>
          <w:szCs w:val="24"/>
        </w:rPr>
        <w:t>La premisa de los videojuegos es aprender practicando.</w:t>
      </w:r>
    </w:p>
    <w:p w:rsidR="00D978B5" w:rsidRPr="008D57DE" w:rsidRDefault="00D978B5" w:rsidP="00D978B5">
      <w:pPr>
        <w:pStyle w:val="Prrafodelista"/>
        <w:numPr>
          <w:ilvl w:val="0"/>
          <w:numId w:val="1"/>
        </w:numPr>
        <w:rPr>
          <w:rFonts w:ascii="Maiandra GD" w:hAnsi="Maiandra GD"/>
          <w:sz w:val="24"/>
          <w:szCs w:val="24"/>
        </w:rPr>
      </w:pPr>
      <w:r w:rsidRPr="008D57DE">
        <w:rPr>
          <w:rFonts w:ascii="Maiandra GD" w:hAnsi="Maiandra GD"/>
          <w:sz w:val="24"/>
          <w:szCs w:val="24"/>
        </w:rPr>
        <w:t>Desarrollan tanto la competitividad como la colaboración y motivan a los jugadores a unirse en equipos para que puedan competir contra otros equipos</w:t>
      </w:r>
    </w:p>
    <w:p w:rsidR="00506AFB" w:rsidRDefault="00D978B5" w:rsidP="00D978B5">
      <w:pPr>
        <w:pStyle w:val="Prrafodelista"/>
        <w:numPr>
          <w:ilvl w:val="0"/>
          <w:numId w:val="1"/>
        </w:numPr>
        <w:rPr>
          <w:rFonts w:ascii="Maiandra GD" w:hAnsi="Maiandra GD"/>
          <w:sz w:val="24"/>
          <w:szCs w:val="24"/>
        </w:rPr>
      </w:pPr>
      <w:r w:rsidRPr="008D57DE">
        <w:rPr>
          <w:rFonts w:ascii="Maiandra GD" w:hAnsi="Maiandra GD"/>
          <w:sz w:val="24"/>
          <w:szCs w:val="24"/>
        </w:rPr>
        <w:t>Los videojuegos pueden tener un impacto emocional en los jugadores, pueden mejorar su autoestima</w:t>
      </w:r>
    </w:p>
    <w:p w:rsidR="00D978B5" w:rsidRPr="00506AFB" w:rsidRDefault="00506AFB" w:rsidP="00506AFB">
      <w:pPr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br w:type="page"/>
      </w:r>
    </w:p>
    <w:p w:rsidR="00D978B5" w:rsidRPr="008D57DE" w:rsidRDefault="00D978B5" w:rsidP="00D978B5">
      <w:pPr>
        <w:rPr>
          <w:rFonts w:ascii="Maiandra GD" w:hAnsi="Maiandra GD"/>
          <w:b/>
          <w:color w:val="000000"/>
          <w:sz w:val="23"/>
          <w:szCs w:val="23"/>
          <w:u w:val="single"/>
        </w:rPr>
      </w:pPr>
      <w:r w:rsidRPr="008D57DE">
        <w:rPr>
          <w:rFonts w:ascii="Maiandra GD" w:hAnsi="Maiandra GD"/>
          <w:b/>
          <w:sz w:val="24"/>
          <w:szCs w:val="24"/>
          <w:u w:val="single"/>
        </w:rPr>
        <w:lastRenderedPageBreak/>
        <w:t>2.</w:t>
      </w:r>
      <w:r w:rsidRPr="008D57DE">
        <w:rPr>
          <w:rStyle w:val="apple-converted-space"/>
          <w:rFonts w:ascii="Maiandra GD" w:hAnsi="Maiandra GD"/>
          <w:b/>
          <w:color w:val="000000"/>
          <w:sz w:val="23"/>
          <w:szCs w:val="23"/>
          <w:u w:val="single"/>
        </w:rPr>
        <w:t xml:space="preserve">  </w:t>
      </w:r>
      <w:r w:rsidRPr="008D57DE">
        <w:rPr>
          <w:rFonts w:ascii="Maiandra GD" w:hAnsi="Maiandra GD"/>
          <w:b/>
          <w:color w:val="000000"/>
          <w:sz w:val="23"/>
          <w:szCs w:val="23"/>
          <w:u w:val="single"/>
        </w:rPr>
        <w:t xml:space="preserve">Recopila información sobre un videojuego que puede ser aplicados en al ámbito educativo. </w:t>
      </w:r>
    </w:p>
    <w:p w:rsidR="008D57DE" w:rsidRDefault="008D57DE" w:rsidP="00506AFB">
      <w:pPr>
        <w:jc w:val="center"/>
      </w:pPr>
      <w:hyperlink r:id="rId6" w:history="1">
        <w:r>
          <w:rPr>
            <w:rStyle w:val="Hipervnculo"/>
          </w:rPr>
          <w:t>http://childtopia.com/index.php?module=home&amp;func=juegos&amp;idphpx=juegos-educativos-divertidos</w:t>
        </w:r>
      </w:hyperlink>
    </w:p>
    <w:p w:rsidR="008D57DE" w:rsidRDefault="008D57DE" w:rsidP="00D978B5"/>
    <w:p w:rsidR="008D57DE" w:rsidRDefault="00506AFB" w:rsidP="00506AFB">
      <w:pPr>
        <w:jc w:val="center"/>
      </w:pPr>
      <w:r>
        <w:rPr>
          <w:rFonts w:ascii="Maiandra GD" w:hAnsi="Maiandra GD"/>
          <w:noProof/>
          <w:sz w:val="24"/>
          <w:szCs w:val="24"/>
          <w:u w:val="single"/>
          <w:lang w:eastAsia="es-ES"/>
        </w:rPr>
        <w:drawing>
          <wp:inline distT="0" distB="0" distL="0" distR="0">
            <wp:extent cx="3048000" cy="2162175"/>
            <wp:effectExtent l="19050" t="0" r="0" b="0"/>
            <wp:docPr id="2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7986" t="11370" r="27715" b="23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aiandra GD" w:hAnsi="Maiandra GD"/>
          <w:noProof/>
          <w:sz w:val="24"/>
          <w:szCs w:val="24"/>
          <w:u w:val="single"/>
          <w:lang w:eastAsia="es-ES"/>
        </w:rPr>
        <w:drawing>
          <wp:inline distT="0" distB="0" distL="0" distR="0">
            <wp:extent cx="3048000" cy="2676525"/>
            <wp:effectExtent l="19050" t="0" r="0" b="0"/>
            <wp:docPr id="17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7817" t="12245" r="27847" b="6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aiandra GD" w:hAnsi="Maiandra GD"/>
          <w:noProof/>
          <w:sz w:val="24"/>
          <w:szCs w:val="24"/>
          <w:u w:val="single"/>
          <w:lang w:eastAsia="es-ES"/>
        </w:rPr>
        <w:drawing>
          <wp:inline distT="0" distB="0" distL="0" distR="0">
            <wp:extent cx="3067050" cy="1666875"/>
            <wp:effectExtent l="19050" t="0" r="0" b="0"/>
            <wp:docPr id="18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7986" t="13132" r="27376" b="37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57DE">
        <w:br w:type="page"/>
      </w:r>
    </w:p>
    <w:p w:rsidR="00506AFB" w:rsidRDefault="00506AFB" w:rsidP="00506AFB">
      <w:pPr>
        <w:jc w:val="center"/>
        <w:rPr>
          <w:rFonts w:ascii="Maiandra GD" w:hAnsi="Maiandra GD"/>
          <w:sz w:val="24"/>
          <w:szCs w:val="24"/>
          <w:u w:val="single"/>
        </w:rPr>
      </w:pPr>
      <w:hyperlink r:id="rId10" w:history="1">
        <w:r>
          <w:rPr>
            <w:rStyle w:val="Hipervnculo"/>
          </w:rPr>
          <w:t>http://www.pipoclub.com/juegosdemo/</w:t>
        </w:r>
      </w:hyperlink>
    </w:p>
    <w:p w:rsidR="008D57DE" w:rsidRDefault="00506AFB" w:rsidP="00506AFB">
      <w:pPr>
        <w:jc w:val="center"/>
        <w:rPr>
          <w:rFonts w:ascii="Maiandra GD" w:hAnsi="Maiandra GD"/>
          <w:sz w:val="24"/>
          <w:szCs w:val="24"/>
          <w:u w:val="single"/>
        </w:rPr>
      </w:pPr>
      <w:r>
        <w:rPr>
          <w:rFonts w:ascii="Maiandra GD" w:hAnsi="Maiandra GD"/>
          <w:noProof/>
          <w:sz w:val="24"/>
          <w:szCs w:val="24"/>
          <w:u w:val="single"/>
          <w:lang w:eastAsia="es-ES"/>
        </w:rPr>
        <w:drawing>
          <wp:inline distT="0" distB="0" distL="0" distR="0">
            <wp:extent cx="3933825" cy="2628900"/>
            <wp:effectExtent l="19050" t="0" r="9525" b="0"/>
            <wp:docPr id="24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2557" t="11642" r="17364" b="11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BCB" w:rsidRDefault="007F2BCB" w:rsidP="00D978B5">
      <w:pPr>
        <w:rPr>
          <w:rFonts w:ascii="Maiandra GD" w:hAnsi="Maiandra GD"/>
          <w:sz w:val="24"/>
          <w:szCs w:val="24"/>
          <w:u w:val="single"/>
        </w:rPr>
      </w:pPr>
    </w:p>
    <w:p w:rsidR="007F2BCB" w:rsidRPr="00D65EA8" w:rsidRDefault="007F2BCB" w:rsidP="00C65797">
      <w:pPr>
        <w:jc w:val="center"/>
        <w:rPr>
          <w:rFonts w:ascii="Maiandra GD" w:hAnsi="Maiandra GD"/>
          <w:b/>
          <w:color w:val="000000"/>
          <w:sz w:val="24"/>
          <w:szCs w:val="24"/>
          <w:u w:val="single"/>
        </w:rPr>
      </w:pPr>
      <w:r>
        <w:rPr>
          <w:rFonts w:ascii="Maiandra GD" w:hAnsi="Maiandra GD"/>
          <w:sz w:val="24"/>
          <w:szCs w:val="24"/>
          <w:u w:val="single"/>
        </w:rPr>
        <w:br w:type="page"/>
      </w:r>
      <w:proofErr w:type="gramStart"/>
      <w:r w:rsidR="00C65797" w:rsidRPr="00D65EA8">
        <w:rPr>
          <w:rFonts w:ascii="Maiandra GD" w:hAnsi="Maiandra GD"/>
          <w:b/>
          <w:sz w:val="24"/>
          <w:szCs w:val="24"/>
          <w:u w:val="single"/>
        </w:rPr>
        <w:lastRenderedPageBreak/>
        <w:t>3.</w:t>
      </w:r>
      <w:r w:rsidR="00C65797" w:rsidRPr="00D65EA8">
        <w:rPr>
          <w:rFonts w:ascii="Maiandra GD" w:hAnsi="Maiandra GD"/>
          <w:b/>
          <w:color w:val="000000"/>
          <w:sz w:val="24"/>
          <w:szCs w:val="24"/>
          <w:u w:val="single"/>
        </w:rPr>
        <w:t>Elaborar</w:t>
      </w:r>
      <w:proofErr w:type="gramEnd"/>
      <w:r w:rsidR="00C65797" w:rsidRPr="00D65EA8">
        <w:rPr>
          <w:rFonts w:ascii="Maiandra GD" w:hAnsi="Maiandra GD"/>
          <w:b/>
          <w:color w:val="000000"/>
          <w:sz w:val="24"/>
          <w:szCs w:val="24"/>
          <w:u w:val="single"/>
        </w:rPr>
        <w:t xml:space="preserve"> un instrumento para evaluar los diferentes juegos educativos.</w:t>
      </w:r>
    </w:p>
    <w:tbl>
      <w:tblPr>
        <w:tblStyle w:val="Cuadrculaclara-nfasis5"/>
        <w:tblW w:w="0" w:type="auto"/>
        <w:tblLook w:val="04A0"/>
      </w:tblPr>
      <w:tblGrid>
        <w:gridCol w:w="3413"/>
        <w:gridCol w:w="5643"/>
      </w:tblGrid>
      <w:tr w:rsidR="003743F8" w:rsidTr="003743F8">
        <w:trPr>
          <w:cnfStyle w:val="100000000000"/>
        </w:trPr>
        <w:tc>
          <w:tcPr>
            <w:cnfStyle w:val="001000000000"/>
            <w:tcW w:w="4490" w:type="dxa"/>
          </w:tcPr>
          <w:p w:rsidR="003743F8" w:rsidRPr="00D65EA8" w:rsidRDefault="003743F8" w:rsidP="00C65797">
            <w:pPr>
              <w:jc w:val="center"/>
              <w:rPr>
                <w:rFonts w:ascii="Maiandra GD" w:hAnsi="Maiandra GD"/>
                <w:b w:val="0"/>
                <w:sz w:val="24"/>
                <w:szCs w:val="24"/>
              </w:rPr>
            </w:pPr>
            <w:r w:rsidRPr="00D65EA8">
              <w:rPr>
                <w:rFonts w:ascii="Maiandra GD" w:hAnsi="Maiandra GD"/>
                <w:b w:val="0"/>
                <w:sz w:val="24"/>
                <w:szCs w:val="24"/>
              </w:rPr>
              <w:t>Nombre del videojuego</w:t>
            </w:r>
          </w:p>
        </w:tc>
        <w:tc>
          <w:tcPr>
            <w:tcW w:w="4490" w:type="dxa"/>
          </w:tcPr>
          <w:p w:rsidR="003743F8" w:rsidRPr="00D65EA8" w:rsidRDefault="003743F8" w:rsidP="00C65797">
            <w:pPr>
              <w:jc w:val="center"/>
              <w:cnfStyle w:val="100000000000"/>
              <w:rPr>
                <w:rFonts w:ascii="Maiandra GD" w:hAnsi="Maiandra GD"/>
                <w:b w:val="0"/>
                <w:sz w:val="24"/>
                <w:szCs w:val="24"/>
              </w:rPr>
            </w:pPr>
            <w:r w:rsidRPr="00D65EA8">
              <w:rPr>
                <w:rFonts w:ascii="Maiandra GD" w:hAnsi="Maiandra GD"/>
                <w:b w:val="0"/>
                <w:sz w:val="24"/>
                <w:szCs w:val="24"/>
              </w:rPr>
              <w:t>Coloca las pegatinas</w:t>
            </w:r>
          </w:p>
        </w:tc>
      </w:tr>
      <w:tr w:rsidR="003743F8" w:rsidTr="003743F8">
        <w:trPr>
          <w:cnfStyle w:val="000000100000"/>
        </w:trPr>
        <w:tc>
          <w:tcPr>
            <w:cnfStyle w:val="001000000000"/>
            <w:tcW w:w="4490" w:type="dxa"/>
          </w:tcPr>
          <w:p w:rsidR="003743F8" w:rsidRPr="00D65EA8" w:rsidRDefault="003743F8" w:rsidP="00C65797">
            <w:pPr>
              <w:jc w:val="center"/>
              <w:rPr>
                <w:rFonts w:ascii="Maiandra GD" w:hAnsi="Maiandra GD"/>
                <w:b w:val="0"/>
                <w:sz w:val="24"/>
                <w:szCs w:val="24"/>
              </w:rPr>
            </w:pPr>
            <w:r w:rsidRPr="00D65EA8">
              <w:rPr>
                <w:rFonts w:ascii="Maiandra GD" w:hAnsi="Maiandra GD"/>
                <w:b w:val="0"/>
                <w:sz w:val="24"/>
                <w:szCs w:val="24"/>
              </w:rPr>
              <w:t>Dirección URL/CDS</w:t>
            </w:r>
          </w:p>
        </w:tc>
        <w:tc>
          <w:tcPr>
            <w:tcW w:w="4490" w:type="dxa"/>
          </w:tcPr>
          <w:p w:rsidR="003743F8" w:rsidRDefault="003743F8" w:rsidP="00C65797">
            <w:pPr>
              <w:jc w:val="center"/>
              <w:cnfStyle w:val="000000100000"/>
              <w:rPr>
                <w:rFonts w:ascii="Maiandra GD" w:hAnsi="Maiandra GD"/>
                <w:sz w:val="24"/>
                <w:szCs w:val="24"/>
                <w:u w:val="single"/>
              </w:rPr>
            </w:pPr>
            <w:hyperlink r:id="rId12" w:history="1">
              <w:r>
                <w:rPr>
                  <w:rStyle w:val="Hipervnculo"/>
                </w:rPr>
                <w:t>http://www.pipoclub.com/juegosdemo/juegos.php?id=4551</w:t>
              </w:r>
            </w:hyperlink>
          </w:p>
        </w:tc>
      </w:tr>
      <w:tr w:rsidR="003743F8" w:rsidTr="003743F8">
        <w:trPr>
          <w:cnfStyle w:val="000000010000"/>
        </w:trPr>
        <w:tc>
          <w:tcPr>
            <w:cnfStyle w:val="001000000000"/>
            <w:tcW w:w="4490" w:type="dxa"/>
          </w:tcPr>
          <w:p w:rsidR="003743F8" w:rsidRPr="00D65EA8" w:rsidRDefault="003743F8" w:rsidP="00C65797">
            <w:pPr>
              <w:jc w:val="center"/>
              <w:rPr>
                <w:rFonts w:ascii="Maiandra GD" w:hAnsi="Maiandra GD"/>
                <w:b w:val="0"/>
                <w:sz w:val="24"/>
                <w:szCs w:val="24"/>
              </w:rPr>
            </w:pPr>
            <w:r w:rsidRPr="00D65EA8">
              <w:rPr>
                <w:rFonts w:ascii="Maiandra GD" w:hAnsi="Maiandra GD"/>
                <w:b w:val="0"/>
                <w:sz w:val="24"/>
                <w:szCs w:val="24"/>
              </w:rPr>
              <w:t>Edad</w:t>
            </w:r>
          </w:p>
        </w:tc>
        <w:tc>
          <w:tcPr>
            <w:tcW w:w="4490" w:type="dxa"/>
          </w:tcPr>
          <w:p w:rsidR="003743F8" w:rsidRPr="00D65EA8" w:rsidRDefault="00D65EA8" w:rsidP="00C65797">
            <w:pPr>
              <w:jc w:val="center"/>
              <w:cnfStyle w:val="000000010000"/>
              <w:rPr>
                <w:rFonts w:ascii="Maiandra GD" w:hAnsi="Maiandra GD"/>
                <w:sz w:val="24"/>
                <w:szCs w:val="24"/>
              </w:rPr>
            </w:pPr>
            <w:r w:rsidRPr="00D65EA8">
              <w:rPr>
                <w:rFonts w:ascii="Maiandra GD" w:hAnsi="Maiandra GD"/>
                <w:sz w:val="24"/>
                <w:szCs w:val="24"/>
              </w:rPr>
              <w:t>4-6 años</w:t>
            </w:r>
          </w:p>
        </w:tc>
      </w:tr>
      <w:tr w:rsidR="003743F8" w:rsidTr="003743F8">
        <w:trPr>
          <w:cnfStyle w:val="000000100000"/>
        </w:trPr>
        <w:tc>
          <w:tcPr>
            <w:cnfStyle w:val="001000000000"/>
            <w:tcW w:w="4490" w:type="dxa"/>
          </w:tcPr>
          <w:p w:rsidR="003743F8" w:rsidRPr="00D65EA8" w:rsidRDefault="003743F8" w:rsidP="003743F8">
            <w:pPr>
              <w:jc w:val="center"/>
              <w:rPr>
                <w:rFonts w:ascii="Maiandra GD" w:hAnsi="Maiandra GD"/>
                <w:b w:val="0"/>
                <w:sz w:val="24"/>
                <w:szCs w:val="24"/>
              </w:rPr>
            </w:pPr>
            <w:r w:rsidRPr="00D65EA8">
              <w:rPr>
                <w:rFonts w:ascii="Maiandra GD" w:hAnsi="Maiandra GD"/>
                <w:b w:val="0"/>
                <w:sz w:val="24"/>
                <w:szCs w:val="24"/>
              </w:rPr>
              <w:t>Materia para la que es</w:t>
            </w:r>
          </w:p>
        </w:tc>
        <w:tc>
          <w:tcPr>
            <w:tcW w:w="4490" w:type="dxa"/>
          </w:tcPr>
          <w:p w:rsidR="003743F8" w:rsidRPr="00D65EA8" w:rsidRDefault="00D65EA8" w:rsidP="00C65797">
            <w:pPr>
              <w:jc w:val="center"/>
              <w:cnfStyle w:val="000000100000"/>
              <w:rPr>
                <w:rFonts w:ascii="Maiandra GD" w:hAnsi="Maiandra GD"/>
                <w:sz w:val="24"/>
                <w:szCs w:val="24"/>
              </w:rPr>
            </w:pPr>
            <w:r w:rsidRPr="00D65EA8">
              <w:rPr>
                <w:rFonts w:ascii="Maiandra GD" w:hAnsi="Maiandra GD"/>
                <w:sz w:val="24"/>
                <w:szCs w:val="24"/>
              </w:rPr>
              <w:t>Ciencias naturales</w:t>
            </w:r>
          </w:p>
        </w:tc>
      </w:tr>
      <w:tr w:rsidR="003743F8" w:rsidTr="003743F8">
        <w:trPr>
          <w:cnfStyle w:val="000000010000"/>
        </w:trPr>
        <w:tc>
          <w:tcPr>
            <w:cnfStyle w:val="001000000000"/>
            <w:tcW w:w="4490" w:type="dxa"/>
          </w:tcPr>
          <w:p w:rsidR="003743F8" w:rsidRPr="00D65EA8" w:rsidRDefault="003743F8" w:rsidP="00C65797">
            <w:pPr>
              <w:jc w:val="center"/>
              <w:rPr>
                <w:rFonts w:ascii="Maiandra GD" w:hAnsi="Maiandra GD"/>
                <w:b w:val="0"/>
                <w:sz w:val="24"/>
                <w:szCs w:val="24"/>
              </w:rPr>
            </w:pPr>
            <w:r w:rsidRPr="00D65EA8">
              <w:rPr>
                <w:rFonts w:ascii="Maiandra GD" w:hAnsi="Maiandra GD"/>
                <w:b w:val="0"/>
                <w:sz w:val="24"/>
                <w:szCs w:val="24"/>
              </w:rPr>
              <w:t>Aspectos técnicos</w:t>
            </w:r>
          </w:p>
        </w:tc>
        <w:tc>
          <w:tcPr>
            <w:tcW w:w="4490" w:type="dxa"/>
          </w:tcPr>
          <w:p w:rsidR="003743F8" w:rsidRPr="00D65EA8" w:rsidRDefault="00D65EA8" w:rsidP="00C65797">
            <w:pPr>
              <w:jc w:val="center"/>
              <w:cnfStyle w:val="000000010000"/>
              <w:rPr>
                <w:rFonts w:ascii="Maiandra GD" w:hAnsi="Maiandra GD"/>
                <w:sz w:val="24"/>
                <w:szCs w:val="24"/>
              </w:rPr>
            </w:pPr>
            <w:r w:rsidRPr="00D65EA8">
              <w:rPr>
                <w:rFonts w:ascii="Maiandra GD" w:hAnsi="Maiandra GD"/>
                <w:sz w:val="24"/>
                <w:szCs w:val="24"/>
              </w:rPr>
              <w:t>Se necesita internet y audífonos</w:t>
            </w:r>
          </w:p>
        </w:tc>
      </w:tr>
      <w:tr w:rsidR="003743F8" w:rsidTr="003743F8">
        <w:trPr>
          <w:cnfStyle w:val="000000100000"/>
        </w:trPr>
        <w:tc>
          <w:tcPr>
            <w:cnfStyle w:val="001000000000"/>
            <w:tcW w:w="4490" w:type="dxa"/>
          </w:tcPr>
          <w:p w:rsidR="003743F8" w:rsidRPr="00D65EA8" w:rsidRDefault="003743F8" w:rsidP="00C65797">
            <w:pPr>
              <w:jc w:val="center"/>
              <w:rPr>
                <w:rFonts w:ascii="Maiandra GD" w:hAnsi="Maiandra GD"/>
                <w:b w:val="0"/>
                <w:sz w:val="24"/>
                <w:szCs w:val="24"/>
              </w:rPr>
            </w:pPr>
            <w:r w:rsidRPr="00D65EA8">
              <w:rPr>
                <w:rFonts w:ascii="Maiandra GD" w:hAnsi="Maiandra GD"/>
                <w:b w:val="0"/>
                <w:sz w:val="24"/>
                <w:szCs w:val="24"/>
              </w:rPr>
              <w:t xml:space="preserve">Curva de aprendizaje </w:t>
            </w:r>
          </w:p>
        </w:tc>
        <w:tc>
          <w:tcPr>
            <w:tcW w:w="4490" w:type="dxa"/>
          </w:tcPr>
          <w:p w:rsidR="003743F8" w:rsidRPr="00D65EA8" w:rsidRDefault="00D65EA8" w:rsidP="00C65797">
            <w:pPr>
              <w:jc w:val="center"/>
              <w:cnfStyle w:val="000000100000"/>
              <w:rPr>
                <w:rFonts w:ascii="Maiandra GD" w:hAnsi="Maiandra GD"/>
                <w:sz w:val="24"/>
                <w:szCs w:val="24"/>
              </w:rPr>
            </w:pPr>
            <w:r w:rsidRPr="00D65EA8">
              <w:rPr>
                <w:rFonts w:ascii="Maiandra GD" w:hAnsi="Maiandra GD"/>
                <w:sz w:val="24"/>
                <w:szCs w:val="24"/>
              </w:rPr>
              <w:t>Conocimiento de los animales y su sonido</w:t>
            </w:r>
          </w:p>
        </w:tc>
      </w:tr>
      <w:tr w:rsidR="003743F8" w:rsidTr="003743F8">
        <w:trPr>
          <w:cnfStyle w:val="000000010000"/>
        </w:trPr>
        <w:tc>
          <w:tcPr>
            <w:cnfStyle w:val="001000000000"/>
            <w:tcW w:w="4490" w:type="dxa"/>
          </w:tcPr>
          <w:p w:rsidR="003743F8" w:rsidRPr="00D65EA8" w:rsidRDefault="003743F8" w:rsidP="00C65797">
            <w:pPr>
              <w:jc w:val="center"/>
              <w:rPr>
                <w:rFonts w:ascii="Maiandra GD" w:hAnsi="Maiandra GD"/>
                <w:b w:val="0"/>
                <w:sz w:val="24"/>
                <w:szCs w:val="24"/>
              </w:rPr>
            </w:pPr>
            <w:r w:rsidRPr="00D65EA8">
              <w:rPr>
                <w:rFonts w:ascii="Maiandra GD" w:hAnsi="Maiandra GD"/>
                <w:b w:val="0"/>
                <w:sz w:val="24"/>
                <w:szCs w:val="24"/>
              </w:rPr>
              <w:t>Efectividad</w:t>
            </w:r>
          </w:p>
        </w:tc>
        <w:tc>
          <w:tcPr>
            <w:tcW w:w="4490" w:type="dxa"/>
          </w:tcPr>
          <w:p w:rsidR="003743F8" w:rsidRPr="00D65EA8" w:rsidRDefault="00D65EA8" w:rsidP="00C65797">
            <w:pPr>
              <w:jc w:val="center"/>
              <w:cnfStyle w:val="000000010000"/>
              <w:rPr>
                <w:rFonts w:ascii="Maiandra GD" w:hAnsi="Maiandra GD"/>
                <w:sz w:val="24"/>
                <w:szCs w:val="24"/>
              </w:rPr>
            </w:pPr>
            <w:r w:rsidRPr="00D65EA8">
              <w:rPr>
                <w:rFonts w:ascii="Maiandra GD" w:hAnsi="Maiandra GD"/>
                <w:sz w:val="24"/>
                <w:szCs w:val="24"/>
              </w:rPr>
              <w:t>Es bueno porque ayuda a los niños pequeños a identificar a los animales por su nombre y su sonido</w:t>
            </w:r>
          </w:p>
        </w:tc>
      </w:tr>
    </w:tbl>
    <w:p w:rsidR="00C65797" w:rsidRPr="00C65797" w:rsidRDefault="00C65797" w:rsidP="00C65797">
      <w:pPr>
        <w:jc w:val="center"/>
        <w:rPr>
          <w:rFonts w:ascii="Maiandra GD" w:hAnsi="Maiandra GD"/>
          <w:sz w:val="24"/>
          <w:szCs w:val="24"/>
          <w:u w:val="single"/>
        </w:rPr>
      </w:pPr>
    </w:p>
    <w:sectPr w:rsidR="00C65797" w:rsidRPr="00C65797" w:rsidSect="00DE088C">
      <w:pgSz w:w="12242" w:h="15842" w:code="1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DF6E34"/>
    <w:multiLevelType w:val="hybridMultilevel"/>
    <w:tmpl w:val="4886C30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277FE3"/>
    <w:rsid w:val="000973D1"/>
    <w:rsid w:val="00277FE3"/>
    <w:rsid w:val="003743F8"/>
    <w:rsid w:val="00506AFB"/>
    <w:rsid w:val="007F2BCB"/>
    <w:rsid w:val="008D57DE"/>
    <w:rsid w:val="008D70AD"/>
    <w:rsid w:val="00C65797"/>
    <w:rsid w:val="00D65EA8"/>
    <w:rsid w:val="00D978B5"/>
    <w:rsid w:val="00DE0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73D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277FE3"/>
  </w:style>
  <w:style w:type="paragraph" w:styleId="Textodeglobo">
    <w:name w:val="Balloon Text"/>
    <w:basedOn w:val="Normal"/>
    <w:link w:val="TextodegloboCar"/>
    <w:uiPriority w:val="99"/>
    <w:semiHidden/>
    <w:unhideWhenUsed/>
    <w:rsid w:val="00277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7FE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D70AD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8D57DE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3743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Cuadrculaclara-nfasis5">
    <w:name w:val="Light Grid Accent 5"/>
    <w:basedOn w:val="Tablanormal"/>
    <w:uiPriority w:val="62"/>
    <w:rsid w:val="003743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www.pipoclub.com/juegosdemo/juegos.php?id=455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childtopia.com/index.php?module=home&amp;func=juegos&amp;idphpx=juegos-educativos-divertidos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hyperlink" Target="http://www.pipoclub.com/juegosdemo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266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1</cp:revision>
  <dcterms:created xsi:type="dcterms:W3CDTF">2013-04-09T17:08:00Z</dcterms:created>
  <dcterms:modified xsi:type="dcterms:W3CDTF">2013-04-09T17:56:00Z</dcterms:modified>
</cp:coreProperties>
</file>