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08A" w:rsidRPr="008F508A" w:rsidRDefault="008F508A" w:rsidP="008F508A">
      <w:pPr>
        <w:jc w:val="center"/>
        <w:rPr>
          <w:rFonts w:ascii="Century Gothic" w:hAnsi="Century Gothic"/>
          <w:color w:val="FF0000"/>
          <w:sz w:val="32"/>
        </w:rPr>
      </w:pPr>
      <w:r w:rsidRPr="008F508A">
        <w:rPr>
          <w:rFonts w:ascii="Century Gothic" w:hAnsi="Century Gothic"/>
          <w:color w:val="FF0000"/>
          <w:sz w:val="32"/>
        </w:rPr>
        <w:t>VIDEO JUEGOS EN EL AULA</w:t>
      </w:r>
    </w:p>
    <w:p w:rsidR="008F508A" w:rsidRPr="008F508A" w:rsidRDefault="008F508A" w:rsidP="008F508A">
      <w:pPr>
        <w:jc w:val="center"/>
        <w:rPr>
          <w:rFonts w:ascii="Century Gothic" w:hAnsi="Century Gothic"/>
          <w:color w:val="31849B" w:themeColor="accent5" w:themeShade="BF"/>
          <w:sz w:val="24"/>
        </w:rPr>
      </w:pPr>
      <w:r w:rsidRPr="008F508A">
        <w:rPr>
          <w:rFonts w:ascii="Century Gothic" w:hAnsi="Century Gothic"/>
          <w:color w:val="31849B" w:themeColor="accent5" w:themeShade="BF"/>
          <w:sz w:val="24"/>
        </w:rPr>
        <w:t>IDEAS PRINCIPALES</w:t>
      </w:r>
    </w:p>
    <w:p w:rsidR="000B1370" w:rsidRPr="008F508A" w:rsidRDefault="00423A4F" w:rsidP="00423A4F">
      <w:pPr>
        <w:rPr>
          <w:rFonts w:ascii="Century Gothic" w:hAnsi="Century Gothic"/>
        </w:rPr>
      </w:pPr>
      <w:r w:rsidRPr="008F508A">
        <w:rPr>
          <w:rFonts w:ascii="Century Gothic" w:hAnsi="Century Gothic"/>
          <w:color w:val="00B050"/>
        </w:rPr>
        <w:t>•</w:t>
      </w:r>
      <w:r w:rsidRPr="008F508A">
        <w:rPr>
          <w:rFonts w:ascii="Century Gothic" w:hAnsi="Century Gothic"/>
        </w:rPr>
        <w:t xml:space="preserve"> Estudios han demostrado que los videojuegos, al igual que otras actividades realizadas en exceso, podrían tener efectos negativos si se sobrepasa un tiempo razonable, pero si se respetan unos hábitos de juego la actividad puede considerarse satisfactoria y segura.</w:t>
      </w:r>
    </w:p>
    <w:p w:rsidR="00423A4F" w:rsidRPr="008F508A" w:rsidRDefault="00423A4F" w:rsidP="00423A4F">
      <w:pPr>
        <w:rPr>
          <w:rFonts w:ascii="Century Gothic" w:hAnsi="Century Gothic"/>
        </w:rPr>
      </w:pPr>
      <w:r w:rsidRPr="008F508A">
        <w:rPr>
          <w:rFonts w:ascii="Century Gothic" w:hAnsi="Century Gothic"/>
          <w:color w:val="00B050"/>
        </w:rPr>
        <w:t>•</w:t>
      </w:r>
      <w:r w:rsidRPr="008F508A">
        <w:rPr>
          <w:rFonts w:ascii="Century Gothic" w:hAnsi="Century Gothic"/>
        </w:rPr>
        <w:t xml:space="preserve"> surgió un nuevo movimiento denominado “Serious Games”  (Juegos serios) que insta a utilizar las tecnologías lúdicas con objetivos pedagógicos y formativos.</w:t>
      </w:r>
    </w:p>
    <w:p w:rsidR="00423A4F" w:rsidRPr="008F508A" w:rsidRDefault="00423A4F" w:rsidP="00423A4F">
      <w:pPr>
        <w:rPr>
          <w:rFonts w:ascii="Century Gothic" w:hAnsi="Century Gothic"/>
        </w:rPr>
      </w:pPr>
      <w:r w:rsidRPr="008F508A">
        <w:rPr>
          <w:rFonts w:ascii="Century Gothic" w:hAnsi="Century Gothic"/>
          <w:color w:val="00B050"/>
        </w:rPr>
        <w:t xml:space="preserve">• </w:t>
      </w:r>
      <w:r w:rsidRPr="008F508A">
        <w:rPr>
          <w:rFonts w:ascii="Century Gothic" w:hAnsi="Century Gothic"/>
        </w:rPr>
        <w:t>Algunos educadores han aceptado las características de los nativos digitales y son conscientes del importante papel de los videojuegos en la educación o la formación profesional</w:t>
      </w:r>
    </w:p>
    <w:p w:rsidR="00423A4F" w:rsidRPr="008F508A" w:rsidRDefault="00423A4F" w:rsidP="00423A4F">
      <w:pPr>
        <w:rPr>
          <w:rFonts w:ascii="Century Gothic" w:hAnsi="Century Gothic"/>
        </w:rPr>
      </w:pPr>
      <w:r w:rsidRPr="008F508A">
        <w:rPr>
          <w:rFonts w:ascii="Century Gothic" w:hAnsi="Century Gothic"/>
          <w:color w:val="00B050"/>
        </w:rPr>
        <w:t>•</w:t>
      </w:r>
      <w:r w:rsidRPr="008F508A">
        <w:rPr>
          <w:rFonts w:ascii="Century Gothic" w:hAnsi="Century Gothic"/>
        </w:rPr>
        <w:t xml:space="preserve"> Los videojuegos incluyen diversos beneficios pedagógicos. Pueden desarrollar habilidades cognitivas, espaciales y motoras y mejorar las habilidades en las TIC.</w:t>
      </w:r>
    </w:p>
    <w:p w:rsidR="00423A4F" w:rsidRPr="008F508A" w:rsidRDefault="00423A4F" w:rsidP="00423A4F">
      <w:pPr>
        <w:rPr>
          <w:rFonts w:ascii="Century Gothic" w:hAnsi="Century Gothic"/>
        </w:rPr>
      </w:pPr>
      <w:r w:rsidRPr="008F508A">
        <w:rPr>
          <w:rFonts w:ascii="Century Gothic" w:hAnsi="Century Gothic"/>
          <w:color w:val="00B050"/>
        </w:rPr>
        <w:t>•</w:t>
      </w:r>
      <w:r w:rsidRPr="008F508A">
        <w:rPr>
          <w:rFonts w:ascii="Century Gothic" w:hAnsi="Century Gothic"/>
        </w:rPr>
        <w:t xml:space="preserve"> </w:t>
      </w:r>
      <w:r w:rsidR="008F508A" w:rsidRPr="008F508A">
        <w:rPr>
          <w:rFonts w:ascii="Century Gothic" w:hAnsi="Century Gothic"/>
        </w:rPr>
        <w:t xml:space="preserve">El objetivo </w:t>
      </w:r>
      <w:r w:rsidR="0009390F" w:rsidRPr="008F508A">
        <w:rPr>
          <w:rFonts w:ascii="Century Gothic" w:hAnsi="Century Gothic"/>
        </w:rPr>
        <w:t xml:space="preserve">de los videojuegos es aprender </w:t>
      </w:r>
      <w:r w:rsidRPr="008F508A">
        <w:rPr>
          <w:rFonts w:ascii="Century Gothic" w:hAnsi="Century Gothic"/>
        </w:rPr>
        <w:t>practicando</w:t>
      </w:r>
    </w:p>
    <w:p w:rsidR="0009390F" w:rsidRPr="008F508A" w:rsidRDefault="0009390F" w:rsidP="0009390F">
      <w:pPr>
        <w:rPr>
          <w:rFonts w:ascii="Century Gothic" w:hAnsi="Century Gothic"/>
        </w:rPr>
      </w:pPr>
      <w:r w:rsidRPr="008F508A">
        <w:rPr>
          <w:rFonts w:ascii="Century Gothic" w:hAnsi="Century Gothic"/>
          <w:color w:val="00B050"/>
        </w:rPr>
        <w:t>•</w:t>
      </w:r>
      <w:r w:rsidRPr="008F508A">
        <w:rPr>
          <w:rFonts w:ascii="Century Gothic" w:hAnsi="Century Gothic"/>
        </w:rPr>
        <w:t xml:space="preserve"> Los videojuegos multijugador desarrollan tanto la competitividad como la colaboración, motivan a los jugadores a unirse en equipos y competir contra otros equipos.</w:t>
      </w:r>
    </w:p>
    <w:p w:rsidR="0009390F" w:rsidRPr="008F508A" w:rsidRDefault="0009390F" w:rsidP="0009390F">
      <w:pPr>
        <w:rPr>
          <w:rFonts w:ascii="Century Gothic" w:hAnsi="Century Gothic"/>
        </w:rPr>
      </w:pPr>
      <w:r w:rsidRPr="008F508A">
        <w:rPr>
          <w:rFonts w:ascii="Century Gothic" w:hAnsi="Century Gothic"/>
          <w:color w:val="00B050"/>
        </w:rPr>
        <w:t>•</w:t>
      </w:r>
      <w:r w:rsidRPr="008F508A">
        <w:rPr>
          <w:rFonts w:ascii="Century Gothic" w:hAnsi="Century Gothic"/>
        </w:rPr>
        <w:t xml:space="preserve"> Los videojuegos pueden tener un impacto emocional en los jugadores, pueden mejorar su autoestima y permitirles participar en actividades sociales.</w:t>
      </w:r>
    </w:p>
    <w:p w:rsidR="0009390F" w:rsidRPr="008F508A" w:rsidRDefault="0009390F" w:rsidP="0009390F">
      <w:pPr>
        <w:rPr>
          <w:rFonts w:ascii="Century Gothic" w:hAnsi="Century Gothic"/>
        </w:rPr>
      </w:pPr>
      <w:r w:rsidRPr="008F508A">
        <w:rPr>
          <w:rFonts w:ascii="Century Gothic" w:hAnsi="Century Gothic"/>
          <w:color w:val="00B050"/>
        </w:rPr>
        <w:t>•</w:t>
      </w:r>
      <w:r w:rsidRPr="008F508A">
        <w:rPr>
          <w:rFonts w:ascii="Century Gothic" w:hAnsi="Century Gothic"/>
        </w:rPr>
        <w:t xml:space="preserve"> Las teorías educativas y la ingeniería pedagógica permiten crear materiales de aprendizaje para garantizar que los estudiantes alcancen los objetivos formativos.</w:t>
      </w:r>
    </w:p>
    <w:p w:rsidR="0009390F" w:rsidRDefault="0009390F" w:rsidP="0009390F">
      <w:pPr>
        <w:rPr>
          <w:rFonts w:ascii="Century Gothic" w:hAnsi="Century Gothic"/>
        </w:rPr>
      </w:pPr>
      <w:r w:rsidRPr="008F508A">
        <w:rPr>
          <w:rFonts w:ascii="Century Gothic" w:hAnsi="Century Gothic"/>
          <w:color w:val="00B050"/>
        </w:rPr>
        <w:t>•</w:t>
      </w:r>
      <w:r w:rsidRPr="008F508A">
        <w:rPr>
          <w:rFonts w:ascii="Century Gothic" w:hAnsi="Century Gothic"/>
        </w:rPr>
        <w:t xml:space="preserve"> Una de las principales cualidades de los videojuegos es su capacidad de motivar y sumergir a los jugadores. Los videojuegos incluyen una gran variedad de estímulos auditivos, táctiles, visuales e intelectuales que los hacen más agradables.</w:t>
      </w:r>
    </w:p>
    <w:p w:rsidR="008F508A" w:rsidRDefault="008F508A" w:rsidP="0009390F">
      <w:pPr>
        <w:rPr>
          <w:rFonts w:ascii="Century Gothic" w:hAnsi="Century Gothic"/>
        </w:rPr>
      </w:pPr>
    </w:p>
    <w:p w:rsidR="008F508A" w:rsidRDefault="008F508A" w:rsidP="0009390F">
      <w:pPr>
        <w:rPr>
          <w:rFonts w:ascii="Century Gothic" w:hAnsi="Century Gothic"/>
        </w:rPr>
      </w:pPr>
    </w:p>
    <w:p w:rsidR="008F508A" w:rsidRDefault="008F508A" w:rsidP="0009390F">
      <w:pPr>
        <w:rPr>
          <w:rFonts w:ascii="Century Gothic" w:hAnsi="Century Gothic"/>
        </w:rPr>
      </w:pPr>
    </w:p>
    <w:p w:rsidR="008F508A" w:rsidRDefault="008F508A" w:rsidP="0009390F">
      <w:pPr>
        <w:rPr>
          <w:rFonts w:ascii="Century Gothic" w:hAnsi="Century Gothic"/>
        </w:rPr>
      </w:pPr>
    </w:p>
    <w:p w:rsidR="008F508A" w:rsidRDefault="008F508A" w:rsidP="0009390F">
      <w:pPr>
        <w:rPr>
          <w:rFonts w:ascii="Century Gothic" w:hAnsi="Century Gothic"/>
        </w:rPr>
      </w:pPr>
    </w:p>
    <w:p w:rsidR="008F508A" w:rsidRDefault="008F508A" w:rsidP="0009390F">
      <w:pPr>
        <w:rPr>
          <w:rFonts w:ascii="Century Gothic" w:hAnsi="Century Gothic"/>
        </w:rPr>
      </w:pPr>
    </w:p>
    <w:p w:rsidR="008F508A" w:rsidRDefault="008F508A" w:rsidP="008F508A">
      <w:pPr>
        <w:jc w:val="center"/>
        <w:rPr>
          <w:rFonts w:ascii="Century Gothic" w:hAnsi="Century Gothic"/>
          <w:color w:val="FF0000"/>
          <w:sz w:val="32"/>
        </w:rPr>
      </w:pPr>
      <w:r w:rsidRPr="008F508A">
        <w:rPr>
          <w:rFonts w:ascii="Century Gothic" w:hAnsi="Century Gothic"/>
          <w:color w:val="FF0000"/>
          <w:sz w:val="32"/>
        </w:rPr>
        <w:lastRenderedPageBreak/>
        <w:t>VIDEO JUEGO EDUCATIVO</w:t>
      </w:r>
    </w:p>
    <w:p w:rsidR="00E0403C" w:rsidRPr="008F508A" w:rsidRDefault="00E0403C" w:rsidP="008F508A">
      <w:pPr>
        <w:jc w:val="center"/>
        <w:rPr>
          <w:rFonts w:ascii="Century Gothic" w:hAnsi="Century Gothic"/>
          <w:color w:val="FF0000"/>
          <w:sz w:val="32"/>
        </w:rPr>
      </w:pPr>
      <w:r>
        <w:rPr>
          <w:rFonts w:ascii="Century Gothic" w:hAnsi="Century Gothic"/>
          <w:noProof/>
          <w:color w:val="FF0000"/>
          <w:sz w:val="32"/>
          <w:lang w:eastAsia="es-ES"/>
        </w:rPr>
        <w:drawing>
          <wp:anchor distT="0" distB="0" distL="114300" distR="114300" simplePos="0" relativeHeight="251658240" behindDoc="0" locked="0" layoutInCell="1" allowOverlap="1">
            <wp:simplePos x="0" y="0"/>
            <wp:positionH relativeFrom="column">
              <wp:posOffset>720090</wp:posOffset>
            </wp:positionH>
            <wp:positionV relativeFrom="paragraph">
              <wp:posOffset>58420</wp:posOffset>
            </wp:positionV>
            <wp:extent cx="4358005" cy="1000125"/>
            <wp:effectExtent l="19050" t="0" r="4445" b="0"/>
            <wp:wrapThrough wrapText="bothSides">
              <wp:wrapPolygon edited="0">
                <wp:start x="-94" y="0"/>
                <wp:lineTo x="-94" y="21394"/>
                <wp:lineTo x="17468" y="21394"/>
                <wp:lineTo x="21622" y="21394"/>
                <wp:lineTo x="21622" y="20160"/>
                <wp:lineTo x="13219" y="19749"/>
                <wp:lineTo x="20111" y="17280"/>
                <wp:lineTo x="20206" y="9051"/>
                <wp:lineTo x="19450" y="9051"/>
                <wp:lineTo x="5004" y="6583"/>
                <wp:lineTo x="10764" y="6583"/>
                <wp:lineTo x="21622" y="2469"/>
                <wp:lineTo x="21622" y="0"/>
                <wp:lineTo x="-94" y="0"/>
              </wp:wrapPolygon>
            </wp:wrapThrough>
            <wp:docPr id="1"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
                      <a:clrChange>
                        <a:clrFrom>
                          <a:srgbClr val="FFFFFF"/>
                        </a:clrFrom>
                        <a:clrTo>
                          <a:srgbClr val="FFFFFF">
                            <a:alpha val="0"/>
                          </a:srgbClr>
                        </a:clrTo>
                      </a:clrChange>
                    </a:blip>
                    <a:srcRect t="26367" r="55322" b="59961"/>
                    <a:stretch>
                      <a:fillRect/>
                    </a:stretch>
                  </pic:blipFill>
                  <pic:spPr bwMode="auto">
                    <a:xfrm>
                      <a:off x="0" y="0"/>
                      <a:ext cx="4358005" cy="1000125"/>
                    </a:xfrm>
                    <a:prstGeom prst="rect">
                      <a:avLst/>
                    </a:prstGeom>
                    <a:noFill/>
                    <a:ln w="9525">
                      <a:noFill/>
                      <a:miter lim="800000"/>
                      <a:headEnd/>
                      <a:tailEnd/>
                    </a:ln>
                    <a:effectLst/>
                  </pic:spPr>
                </pic:pic>
              </a:graphicData>
            </a:graphic>
          </wp:anchor>
        </w:drawing>
      </w:r>
    </w:p>
    <w:p w:rsidR="00EF335E" w:rsidRDefault="00EF335E" w:rsidP="0009390F">
      <w:pPr>
        <w:rPr>
          <w:rFonts w:ascii="Century Gothic" w:hAnsi="Century Gothic"/>
        </w:rPr>
      </w:pPr>
    </w:p>
    <w:p w:rsidR="00EF335E" w:rsidRDefault="00EF335E" w:rsidP="0009390F">
      <w:pPr>
        <w:rPr>
          <w:rFonts w:ascii="Century Gothic" w:hAnsi="Century Gothic"/>
        </w:rPr>
      </w:pPr>
    </w:p>
    <w:p w:rsidR="00EF335E" w:rsidRDefault="00EF335E" w:rsidP="0009390F">
      <w:pPr>
        <w:rPr>
          <w:rFonts w:ascii="Century Gothic" w:hAnsi="Century Gothic"/>
        </w:rPr>
      </w:pPr>
      <w:r>
        <w:rPr>
          <w:rFonts w:ascii="Century Gothic" w:hAnsi="Century Gothic"/>
          <w:noProof/>
          <w:lang w:eastAsia="es-ES"/>
        </w:rPr>
        <w:drawing>
          <wp:anchor distT="0" distB="0" distL="114300" distR="114300" simplePos="0" relativeHeight="251659264" behindDoc="0" locked="0" layoutInCell="1" allowOverlap="1">
            <wp:simplePos x="0" y="0"/>
            <wp:positionH relativeFrom="column">
              <wp:posOffset>1809115</wp:posOffset>
            </wp:positionH>
            <wp:positionV relativeFrom="paragraph">
              <wp:posOffset>241300</wp:posOffset>
            </wp:positionV>
            <wp:extent cx="2368550" cy="2679700"/>
            <wp:effectExtent l="19050" t="0" r="0" b="0"/>
            <wp:wrapThrough wrapText="bothSides">
              <wp:wrapPolygon edited="0">
                <wp:start x="-174" y="0"/>
                <wp:lineTo x="-174" y="21498"/>
                <wp:lineTo x="21542" y="21498"/>
                <wp:lineTo x="21542" y="0"/>
                <wp:lineTo x="-174" y="0"/>
              </wp:wrapPolygon>
            </wp:wrapThrough>
            <wp:docPr id="2" name="Imagen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
                    <a:srcRect l="69043" t="27539" r="4590" b="19726"/>
                    <a:stretch>
                      <a:fillRect/>
                    </a:stretch>
                  </pic:blipFill>
                  <pic:spPr bwMode="auto">
                    <a:xfrm>
                      <a:off x="0" y="0"/>
                      <a:ext cx="2368550" cy="2679700"/>
                    </a:xfrm>
                    <a:prstGeom prst="rect">
                      <a:avLst/>
                    </a:prstGeom>
                    <a:noFill/>
                    <a:ln w="9525">
                      <a:noFill/>
                      <a:miter lim="800000"/>
                      <a:headEnd/>
                      <a:tailEnd/>
                    </a:ln>
                    <a:effectLst/>
                  </pic:spPr>
                </pic:pic>
              </a:graphicData>
            </a:graphic>
          </wp:anchor>
        </w:drawing>
      </w:r>
    </w:p>
    <w:p w:rsidR="00EF335E" w:rsidRDefault="00EF335E" w:rsidP="0009390F">
      <w:pPr>
        <w:rPr>
          <w:rFonts w:ascii="Century Gothic" w:hAnsi="Century Gothic"/>
        </w:rPr>
      </w:pPr>
    </w:p>
    <w:p w:rsidR="00EF335E" w:rsidRDefault="00EF335E" w:rsidP="0009390F">
      <w:pPr>
        <w:rPr>
          <w:rFonts w:ascii="Century Gothic" w:hAnsi="Century Gothic"/>
        </w:rPr>
      </w:pPr>
    </w:p>
    <w:p w:rsidR="00EF335E" w:rsidRDefault="00EF335E" w:rsidP="0009390F">
      <w:pPr>
        <w:rPr>
          <w:rFonts w:ascii="Century Gothic" w:hAnsi="Century Gothic"/>
        </w:rPr>
      </w:pPr>
    </w:p>
    <w:p w:rsidR="00EF335E" w:rsidRDefault="00EF335E" w:rsidP="0009390F">
      <w:pPr>
        <w:rPr>
          <w:rFonts w:ascii="Century Gothic" w:hAnsi="Century Gothic"/>
        </w:rPr>
      </w:pPr>
    </w:p>
    <w:p w:rsidR="00EF335E" w:rsidRDefault="00EF335E" w:rsidP="0009390F">
      <w:pPr>
        <w:rPr>
          <w:rFonts w:ascii="Century Gothic" w:hAnsi="Century Gothic"/>
        </w:rPr>
      </w:pPr>
    </w:p>
    <w:p w:rsidR="00EF335E" w:rsidRDefault="00EF335E" w:rsidP="0009390F">
      <w:pPr>
        <w:rPr>
          <w:rFonts w:ascii="Century Gothic" w:hAnsi="Century Gothic"/>
        </w:rPr>
      </w:pPr>
    </w:p>
    <w:p w:rsidR="00EF335E" w:rsidRDefault="00EF335E" w:rsidP="0009390F">
      <w:pPr>
        <w:rPr>
          <w:rFonts w:ascii="Century Gothic" w:hAnsi="Century Gothic"/>
        </w:rPr>
      </w:pPr>
    </w:p>
    <w:p w:rsidR="00EF335E" w:rsidRDefault="00EF335E" w:rsidP="0009390F">
      <w:pPr>
        <w:rPr>
          <w:rFonts w:ascii="Century Gothic" w:hAnsi="Century Gothic"/>
        </w:rPr>
      </w:pPr>
    </w:p>
    <w:p w:rsidR="00EF335E" w:rsidRDefault="00EF335E" w:rsidP="0009390F">
      <w:pPr>
        <w:rPr>
          <w:rFonts w:ascii="Century Gothic" w:hAnsi="Century Gothic"/>
        </w:rPr>
      </w:pPr>
    </w:p>
    <w:p w:rsidR="00EF335E" w:rsidRDefault="00EF335E" w:rsidP="0009390F">
      <w:pPr>
        <w:rPr>
          <w:rFonts w:ascii="Century Gothic" w:hAnsi="Century Gothic"/>
        </w:rPr>
      </w:pPr>
      <w:r>
        <w:rPr>
          <w:rFonts w:ascii="Century Gothic" w:hAnsi="Century Gothic"/>
          <w:noProof/>
          <w:lang w:eastAsia="es-ES"/>
        </w:rPr>
        <w:drawing>
          <wp:anchor distT="0" distB="0" distL="114300" distR="114300" simplePos="0" relativeHeight="251661312" behindDoc="0" locked="0" layoutInCell="1" allowOverlap="1">
            <wp:simplePos x="0" y="0"/>
            <wp:positionH relativeFrom="column">
              <wp:posOffset>3101340</wp:posOffset>
            </wp:positionH>
            <wp:positionV relativeFrom="paragraph">
              <wp:posOffset>262255</wp:posOffset>
            </wp:positionV>
            <wp:extent cx="2933700" cy="3248025"/>
            <wp:effectExtent l="19050" t="0" r="0" b="0"/>
            <wp:wrapThrough wrapText="bothSides">
              <wp:wrapPolygon edited="0">
                <wp:start x="-140" y="0"/>
                <wp:lineTo x="-140" y="21537"/>
                <wp:lineTo x="21600" y="21537"/>
                <wp:lineTo x="21600" y="0"/>
                <wp:lineTo x="-140" y="0"/>
              </wp:wrapPolygon>
            </wp:wrapThrough>
            <wp:docPr id="4" name="Imagen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6"/>
                    <a:srcRect l="48535" t="10937" r="3125" b="9960"/>
                    <a:stretch>
                      <a:fillRect/>
                    </a:stretch>
                  </pic:blipFill>
                  <pic:spPr bwMode="auto">
                    <a:xfrm>
                      <a:off x="0" y="0"/>
                      <a:ext cx="2933700" cy="3248025"/>
                    </a:xfrm>
                    <a:prstGeom prst="rect">
                      <a:avLst/>
                    </a:prstGeom>
                    <a:noFill/>
                    <a:ln w="9525">
                      <a:noFill/>
                      <a:miter lim="800000"/>
                      <a:headEnd/>
                      <a:tailEnd/>
                    </a:ln>
                    <a:effectLst/>
                  </pic:spPr>
                </pic:pic>
              </a:graphicData>
            </a:graphic>
          </wp:anchor>
        </w:drawing>
      </w:r>
      <w:r>
        <w:rPr>
          <w:rFonts w:ascii="Century Gothic" w:hAnsi="Century Gothic"/>
          <w:noProof/>
          <w:lang w:eastAsia="es-ES"/>
        </w:rPr>
        <w:drawing>
          <wp:anchor distT="0" distB="0" distL="114300" distR="114300" simplePos="0" relativeHeight="251660288" behindDoc="0" locked="0" layoutInCell="1" allowOverlap="1">
            <wp:simplePos x="0" y="0"/>
            <wp:positionH relativeFrom="column">
              <wp:posOffset>-318135</wp:posOffset>
            </wp:positionH>
            <wp:positionV relativeFrom="paragraph">
              <wp:posOffset>309880</wp:posOffset>
            </wp:positionV>
            <wp:extent cx="2962275" cy="3200400"/>
            <wp:effectExtent l="19050" t="0" r="9525" b="0"/>
            <wp:wrapThrough wrapText="bothSides">
              <wp:wrapPolygon edited="0">
                <wp:start x="-139" y="0"/>
                <wp:lineTo x="-139" y="21471"/>
                <wp:lineTo x="21669" y="21471"/>
                <wp:lineTo x="21669" y="0"/>
                <wp:lineTo x="-139" y="0"/>
              </wp:wrapPolygon>
            </wp:wrapThrough>
            <wp:docPr id="3" name="Imagen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
                    <a:srcRect l="13916" t="13672" r="26025" b="16992"/>
                    <a:stretch>
                      <a:fillRect/>
                    </a:stretch>
                  </pic:blipFill>
                  <pic:spPr bwMode="auto">
                    <a:xfrm>
                      <a:off x="0" y="0"/>
                      <a:ext cx="2962275" cy="3200400"/>
                    </a:xfrm>
                    <a:prstGeom prst="rect">
                      <a:avLst/>
                    </a:prstGeom>
                    <a:noFill/>
                    <a:ln w="9525">
                      <a:noFill/>
                      <a:miter lim="800000"/>
                      <a:headEnd/>
                      <a:tailEnd/>
                    </a:ln>
                    <a:effectLst/>
                  </pic:spPr>
                </pic:pic>
              </a:graphicData>
            </a:graphic>
          </wp:anchor>
        </w:drawing>
      </w:r>
    </w:p>
    <w:p w:rsidR="00EF335E" w:rsidRDefault="00EF335E" w:rsidP="0009390F">
      <w:pPr>
        <w:rPr>
          <w:rFonts w:ascii="Century Gothic" w:hAnsi="Century Gothic"/>
        </w:rPr>
      </w:pPr>
    </w:p>
    <w:p w:rsidR="00EF335E" w:rsidRDefault="00EF335E" w:rsidP="0009390F">
      <w:pPr>
        <w:rPr>
          <w:rFonts w:ascii="Century Gothic" w:hAnsi="Century Gothic"/>
        </w:rPr>
      </w:pPr>
    </w:p>
    <w:p w:rsidR="00EF335E" w:rsidRDefault="00EF335E" w:rsidP="0009390F">
      <w:pPr>
        <w:rPr>
          <w:rFonts w:ascii="Century Gothic" w:hAnsi="Century Gothic"/>
        </w:rPr>
      </w:pPr>
    </w:p>
    <w:p w:rsidR="00EF335E" w:rsidRDefault="00EF335E" w:rsidP="0009390F">
      <w:pPr>
        <w:rPr>
          <w:rFonts w:ascii="Century Gothic" w:hAnsi="Century Gothic"/>
        </w:rPr>
      </w:pPr>
    </w:p>
    <w:p w:rsidR="00EF335E" w:rsidRDefault="00EF335E" w:rsidP="0009390F">
      <w:pPr>
        <w:rPr>
          <w:rFonts w:ascii="Century Gothic" w:hAnsi="Century Gothic"/>
        </w:rPr>
      </w:pPr>
    </w:p>
    <w:p w:rsidR="00EF335E" w:rsidRDefault="00EF335E" w:rsidP="0009390F">
      <w:pPr>
        <w:rPr>
          <w:rFonts w:ascii="Century Gothic" w:hAnsi="Century Gothic"/>
        </w:rPr>
      </w:pPr>
    </w:p>
    <w:p w:rsidR="00EF335E" w:rsidRDefault="00EF335E" w:rsidP="0009390F">
      <w:pPr>
        <w:rPr>
          <w:rFonts w:ascii="Century Gothic" w:hAnsi="Century Gothic"/>
        </w:rPr>
      </w:pPr>
    </w:p>
    <w:p w:rsidR="00EF335E" w:rsidRDefault="00EF335E" w:rsidP="0009390F">
      <w:pPr>
        <w:rPr>
          <w:rFonts w:ascii="Century Gothic" w:hAnsi="Century Gothic"/>
        </w:rPr>
      </w:pPr>
    </w:p>
    <w:p w:rsidR="00EF335E" w:rsidRDefault="00EF335E" w:rsidP="0009390F">
      <w:pPr>
        <w:rPr>
          <w:rFonts w:ascii="Century Gothic" w:hAnsi="Century Gothic"/>
        </w:rPr>
      </w:pPr>
    </w:p>
    <w:p w:rsidR="008F508A" w:rsidRPr="00FA754A" w:rsidRDefault="00FA754A" w:rsidP="00FA754A">
      <w:pPr>
        <w:jc w:val="center"/>
        <w:rPr>
          <w:rFonts w:ascii="Century Gothic" w:hAnsi="Century Gothic"/>
          <w:color w:val="FF0000"/>
          <w:sz w:val="32"/>
          <w:szCs w:val="30"/>
        </w:rPr>
      </w:pPr>
      <w:r w:rsidRPr="00FA754A">
        <w:rPr>
          <w:rFonts w:ascii="Century Gothic" w:hAnsi="Century Gothic"/>
          <w:color w:val="FF0000"/>
          <w:sz w:val="32"/>
          <w:szCs w:val="30"/>
        </w:rPr>
        <w:lastRenderedPageBreak/>
        <w:t>INSTRUMENTO PARA EVALUAR LOS DIFERENTES JUEGOS EDUCATIVOS.</w:t>
      </w:r>
    </w:p>
    <w:tbl>
      <w:tblPr>
        <w:tblStyle w:val="Tablaconcuadrcula"/>
        <w:tblW w:w="0" w:type="auto"/>
        <w:tblLook w:val="04A0"/>
      </w:tblPr>
      <w:tblGrid>
        <w:gridCol w:w="4509"/>
        <w:gridCol w:w="4509"/>
      </w:tblGrid>
      <w:tr w:rsidR="00FA754A" w:rsidTr="006D28DF">
        <w:trPr>
          <w:trHeight w:val="502"/>
        </w:trPr>
        <w:tc>
          <w:tcPr>
            <w:tcW w:w="4509" w:type="dxa"/>
          </w:tcPr>
          <w:p w:rsidR="00FA754A" w:rsidRPr="006D28DF" w:rsidRDefault="00FA754A" w:rsidP="00FA754A">
            <w:pPr>
              <w:jc w:val="center"/>
              <w:rPr>
                <w:rFonts w:ascii="Century Gothic" w:hAnsi="Century Gothic"/>
                <w:color w:val="000000"/>
                <w:sz w:val="28"/>
                <w:szCs w:val="28"/>
              </w:rPr>
            </w:pPr>
            <w:r w:rsidRPr="006D28DF">
              <w:rPr>
                <w:rFonts w:ascii="Century Gothic" w:hAnsi="Century Gothic"/>
                <w:color w:val="000000"/>
                <w:sz w:val="28"/>
                <w:szCs w:val="28"/>
              </w:rPr>
              <w:t>Nombre del video juego</w:t>
            </w:r>
          </w:p>
        </w:tc>
        <w:tc>
          <w:tcPr>
            <w:tcW w:w="4509" w:type="dxa"/>
          </w:tcPr>
          <w:p w:rsidR="00FA754A" w:rsidRPr="006D28DF" w:rsidRDefault="00FA754A" w:rsidP="00FA754A">
            <w:pPr>
              <w:jc w:val="center"/>
              <w:rPr>
                <w:rFonts w:ascii="Century Gothic" w:hAnsi="Century Gothic"/>
                <w:color w:val="000000"/>
                <w:sz w:val="28"/>
                <w:szCs w:val="28"/>
              </w:rPr>
            </w:pPr>
            <w:r w:rsidRPr="006D28DF">
              <w:rPr>
                <w:rFonts w:ascii="Century Gothic" w:hAnsi="Century Gothic"/>
                <w:color w:val="000000"/>
                <w:sz w:val="28"/>
                <w:szCs w:val="28"/>
              </w:rPr>
              <w:t>“juegos de matemáticas”</w:t>
            </w:r>
          </w:p>
        </w:tc>
      </w:tr>
      <w:tr w:rsidR="00FA754A" w:rsidTr="006D28DF">
        <w:trPr>
          <w:trHeight w:val="502"/>
        </w:trPr>
        <w:tc>
          <w:tcPr>
            <w:tcW w:w="4509" w:type="dxa"/>
          </w:tcPr>
          <w:p w:rsidR="00FA754A" w:rsidRPr="006D28DF" w:rsidRDefault="00FA754A" w:rsidP="00FA754A">
            <w:pPr>
              <w:jc w:val="center"/>
              <w:rPr>
                <w:rFonts w:ascii="Century Gothic" w:hAnsi="Century Gothic"/>
                <w:color w:val="000000"/>
                <w:sz w:val="28"/>
                <w:szCs w:val="28"/>
              </w:rPr>
            </w:pPr>
            <w:r w:rsidRPr="006D28DF">
              <w:rPr>
                <w:rFonts w:ascii="Century Gothic" w:hAnsi="Century Gothic"/>
                <w:color w:val="000000"/>
                <w:sz w:val="28"/>
                <w:szCs w:val="28"/>
              </w:rPr>
              <w:t>Campo de competencia</w:t>
            </w:r>
          </w:p>
        </w:tc>
        <w:tc>
          <w:tcPr>
            <w:tcW w:w="4509" w:type="dxa"/>
          </w:tcPr>
          <w:p w:rsidR="00FA754A" w:rsidRPr="006D28DF" w:rsidRDefault="00FA754A" w:rsidP="00FA754A">
            <w:pPr>
              <w:jc w:val="center"/>
              <w:rPr>
                <w:rFonts w:ascii="Century Gothic" w:hAnsi="Century Gothic"/>
                <w:color w:val="000000"/>
                <w:sz w:val="28"/>
                <w:szCs w:val="28"/>
              </w:rPr>
            </w:pPr>
            <w:r w:rsidRPr="006D28DF">
              <w:rPr>
                <w:rFonts w:ascii="Century Gothic" w:hAnsi="Century Gothic"/>
                <w:color w:val="000000"/>
                <w:sz w:val="28"/>
                <w:szCs w:val="28"/>
              </w:rPr>
              <w:t>matemáticas</w:t>
            </w:r>
          </w:p>
        </w:tc>
      </w:tr>
      <w:tr w:rsidR="00FA754A" w:rsidTr="006D28DF">
        <w:trPr>
          <w:trHeight w:val="502"/>
        </w:trPr>
        <w:tc>
          <w:tcPr>
            <w:tcW w:w="4509" w:type="dxa"/>
          </w:tcPr>
          <w:p w:rsidR="00FA754A" w:rsidRPr="006D28DF" w:rsidRDefault="00FA754A" w:rsidP="00FA754A">
            <w:pPr>
              <w:jc w:val="center"/>
              <w:rPr>
                <w:rFonts w:ascii="Century Gothic" w:hAnsi="Century Gothic"/>
                <w:color w:val="000000"/>
                <w:sz w:val="28"/>
                <w:szCs w:val="28"/>
              </w:rPr>
            </w:pPr>
            <w:r w:rsidRPr="006D28DF">
              <w:rPr>
                <w:rFonts w:ascii="Century Gothic" w:hAnsi="Century Gothic"/>
                <w:color w:val="000000"/>
                <w:sz w:val="28"/>
                <w:szCs w:val="28"/>
              </w:rPr>
              <w:t>Aspectos técnicos</w:t>
            </w:r>
          </w:p>
        </w:tc>
        <w:tc>
          <w:tcPr>
            <w:tcW w:w="4509" w:type="dxa"/>
          </w:tcPr>
          <w:p w:rsidR="00FA754A" w:rsidRPr="006D28DF" w:rsidRDefault="006D28DF" w:rsidP="00FA754A">
            <w:pPr>
              <w:jc w:val="center"/>
              <w:rPr>
                <w:rFonts w:ascii="Century Gothic" w:hAnsi="Century Gothic"/>
                <w:color w:val="000000"/>
                <w:sz w:val="28"/>
                <w:szCs w:val="28"/>
              </w:rPr>
            </w:pPr>
            <w:r w:rsidRPr="006D28DF">
              <w:rPr>
                <w:rFonts w:ascii="Century Gothic" w:hAnsi="Century Gothic"/>
                <w:color w:val="000000"/>
                <w:sz w:val="28"/>
                <w:szCs w:val="28"/>
              </w:rPr>
              <w:t>internet</w:t>
            </w:r>
          </w:p>
        </w:tc>
      </w:tr>
      <w:tr w:rsidR="00FA754A" w:rsidTr="006D28DF">
        <w:trPr>
          <w:trHeight w:val="1027"/>
        </w:trPr>
        <w:tc>
          <w:tcPr>
            <w:tcW w:w="4509" w:type="dxa"/>
          </w:tcPr>
          <w:p w:rsidR="00FA754A" w:rsidRPr="006D28DF" w:rsidRDefault="00FA754A" w:rsidP="00FA754A">
            <w:pPr>
              <w:jc w:val="center"/>
              <w:rPr>
                <w:rFonts w:ascii="Century Gothic" w:hAnsi="Century Gothic"/>
                <w:color w:val="000000"/>
                <w:sz w:val="28"/>
                <w:szCs w:val="28"/>
              </w:rPr>
            </w:pPr>
            <w:r w:rsidRPr="006D28DF">
              <w:rPr>
                <w:rFonts w:ascii="Century Gothic" w:hAnsi="Century Gothic"/>
                <w:color w:val="000000"/>
                <w:sz w:val="28"/>
                <w:szCs w:val="28"/>
              </w:rPr>
              <w:t>URL</w:t>
            </w:r>
          </w:p>
        </w:tc>
        <w:tc>
          <w:tcPr>
            <w:tcW w:w="4509" w:type="dxa"/>
          </w:tcPr>
          <w:p w:rsidR="00FA754A" w:rsidRPr="006D28DF" w:rsidRDefault="00FA754A" w:rsidP="00FA754A">
            <w:pPr>
              <w:jc w:val="center"/>
              <w:rPr>
                <w:rFonts w:ascii="Century Gothic" w:hAnsi="Century Gothic"/>
                <w:color w:val="000000"/>
                <w:sz w:val="28"/>
                <w:szCs w:val="28"/>
              </w:rPr>
            </w:pPr>
            <w:hyperlink r:id="rId8" w:history="1">
              <w:r w:rsidRPr="006D28DF">
                <w:rPr>
                  <w:rStyle w:val="Hipervnculo"/>
                  <w:sz w:val="28"/>
                  <w:szCs w:val="28"/>
                </w:rPr>
                <w:t>http://www.educapeques.com/los-juegos-educativos/juegos-de-matematicas-numeros-multiplicacion-para-ninos/portal.php</w:t>
              </w:r>
            </w:hyperlink>
          </w:p>
        </w:tc>
      </w:tr>
      <w:tr w:rsidR="00FA754A" w:rsidTr="006D28DF">
        <w:trPr>
          <w:trHeight w:val="502"/>
        </w:trPr>
        <w:tc>
          <w:tcPr>
            <w:tcW w:w="4509" w:type="dxa"/>
          </w:tcPr>
          <w:p w:rsidR="00FA754A" w:rsidRPr="006D28DF" w:rsidRDefault="00FA754A" w:rsidP="00FA754A">
            <w:pPr>
              <w:jc w:val="center"/>
              <w:rPr>
                <w:rFonts w:ascii="Century Gothic" w:hAnsi="Century Gothic"/>
                <w:color w:val="000000"/>
                <w:sz w:val="28"/>
                <w:szCs w:val="28"/>
              </w:rPr>
            </w:pPr>
            <w:r w:rsidRPr="006D28DF">
              <w:rPr>
                <w:rFonts w:ascii="Century Gothic" w:hAnsi="Century Gothic"/>
                <w:color w:val="000000"/>
                <w:sz w:val="28"/>
                <w:szCs w:val="28"/>
              </w:rPr>
              <w:t>Curva de aprendizaje</w:t>
            </w:r>
          </w:p>
        </w:tc>
        <w:tc>
          <w:tcPr>
            <w:tcW w:w="4509" w:type="dxa"/>
          </w:tcPr>
          <w:p w:rsidR="00FA754A" w:rsidRPr="006D28DF" w:rsidRDefault="006D28DF" w:rsidP="00FA754A">
            <w:pPr>
              <w:jc w:val="center"/>
              <w:rPr>
                <w:rFonts w:ascii="Century Gothic" w:hAnsi="Century Gothic"/>
                <w:color w:val="000000"/>
                <w:sz w:val="28"/>
                <w:szCs w:val="28"/>
              </w:rPr>
            </w:pPr>
            <w:r w:rsidRPr="006D28DF">
              <w:rPr>
                <w:rFonts w:ascii="Century Gothic" w:hAnsi="Century Gothic"/>
                <w:color w:val="000000"/>
                <w:sz w:val="28"/>
                <w:szCs w:val="28"/>
              </w:rPr>
              <w:t>Presenta instrucciones claras y fáciles.</w:t>
            </w:r>
          </w:p>
        </w:tc>
      </w:tr>
      <w:tr w:rsidR="00FA754A" w:rsidTr="006D28DF">
        <w:trPr>
          <w:trHeight w:val="84"/>
        </w:trPr>
        <w:tc>
          <w:tcPr>
            <w:tcW w:w="4509" w:type="dxa"/>
          </w:tcPr>
          <w:p w:rsidR="00FA754A" w:rsidRPr="006D28DF" w:rsidRDefault="00FA754A" w:rsidP="00FA754A">
            <w:pPr>
              <w:jc w:val="center"/>
              <w:rPr>
                <w:rFonts w:ascii="Century Gothic" w:hAnsi="Century Gothic"/>
                <w:color w:val="000000"/>
                <w:sz w:val="28"/>
                <w:szCs w:val="28"/>
              </w:rPr>
            </w:pPr>
            <w:r w:rsidRPr="006D28DF">
              <w:rPr>
                <w:rFonts w:ascii="Century Gothic" w:hAnsi="Century Gothic"/>
                <w:color w:val="000000"/>
                <w:sz w:val="28"/>
                <w:szCs w:val="28"/>
              </w:rPr>
              <w:t>Efectividad</w:t>
            </w:r>
          </w:p>
        </w:tc>
        <w:tc>
          <w:tcPr>
            <w:tcW w:w="4509" w:type="dxa"/>
          </w:tcPr>
          <w:p w:rsidR="00FA754A" w:rsidRPr="006D28DF" w:rsidRDefault="006D28DF" w:rsidP="00FA754A">
            <w:pPr>
              <w:jc w:val="center"/>
              <w:rPr>
                <w:rFonts w:ascii="Century Gothic" w:hAnsi="Century Gothic"/>
                <w:color w:val="000000"/>
                <w:sz w:val="28"/>
                <w:szCs w:val="28"/>
              </w:rPr>
            </w:pPr>
            <w:r w:rsidRPr="006D28DF">
              <w:rPr>
                <w:rFonts w:ascii="Century Gothic" w:hAnsi="Century Gothic"/>
                <w:color w:val="000000"/>
                <w:sz w:val="28"/>
                <w:szCs w:val="28"/>
              </w:rPr>
              <w:t>Muy buena, ya que es un juego novedoso que estimula y motiva a los niños. Además de que tiene la opción de ajustarse al nivel escolar de alumno.</w:t>
            </w:r>
          </w:p>
        </w:tc>
      </w:tr>
    </w:tbl>
    <w:p w:rsidR="00FA754A" w:rsidRDefault="00FA754A" w:rsidP="00FA754A">
      <w:pPr>
        <w:jc w:val="center"/>
        <w:rPr>
          <w:rFonts w:ascii="Century Gothic" w:hAnsi="Century Gothic"/>
          <w:color w:val="000000"/>
          <w:sz w:val="32"/>
          <w:szCs w:val="30"/>
        </w:rPr>
      </w:pPr>
    </w:p>
    <w:p w:rsidR="00FA754A" w:rsidRPr="00FA754A" w:rsidRDefault="00FA754A" w:rsidP="00FA754A">
      <w:pPr>
        <w:jc w:val="center"/>
        <w:rPr>
          <w:rFonts w:ascii="Century Gothic" w:hAnsi="Century Gothic"/>
          <w:sz w:val="24"/>
        </w:rPr>
      </w:pPr>
    </w:p>
    <w:sectPr w:rsidR="00FA754A" w:rsidRPr="00FA754A" w:rsidSect="00DE088C">
      <w:pgSz w:w="12242" w:h="15842" w:code="1"/>
      <w:pgMar w:top="1417" w:right="1701" w:bottom="141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423A4F"/>
    <w:rsid w:val="0009390F"/>
    <w:rsid w:val="000B1370"/>
    <w:rsid w:val="00423A4F"/>
    <w:rsid w:val="006D28DF"/>
    <w:rsid w:val="008F508A"/>
    <w:rsid w:val="00DE088C"/>
    <w:rsid w:val="00E0403C"/>
    <w:rsid w:val="00EF335E"/>
    <w:rsid w:val="00FA754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370"/>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50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508A"/>
    <w:rPr>
      <w:rFonts w:ascii="Tahoma" w:hAnsi="Tahoma" w:cs="Tahoma"/>
      <w:sz w:val="16"/>
      <w:szCs w:val="16"/>
    </w:rPr>
  </w:style>
  <w:style w:type="table" w:styleId="Tablaconcuadrcula">
    <w:name w:val="Table Grid"/>
    <w:basedOn w:val="Tablanormal"/>
    <w:uiPriority w:val="59"/>
    <w:rsid w:val="00FA75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FA754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ducapeques.com/los-juegos-educativos/juegos-de-matematicas-numeros-multiplicacion-para-ninos/portal.php"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3</Pages>
  <Words>351</Words>
  <Characters>1936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1</cp:revision>
  <dcterms:created xsi:type="dcterms:W3CDTF">2013-04-09T17:04:00Z</dcterms:created>
  <dcterms:modified xsi:type="dcterms:W3CDTF">2013-04-09T17:47:00Z</dcterms:modified>
</cp:coreProperties>
</file>