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0C" w:rsidRDefault="00A6580C" w:rsidP="00A658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Actividad 3.</w:t>
      </w:r>
    </w:p>
    <w:p w:rsidR="005D0FF9" w:rsidRDefault="00A6580C" w:rsidP="00A658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¿Qué es el juego dramático?, de El teatro en la escuela, de SEP, Fase A, Niños de 4-6 años: juego dramático, nivel I, de Cañas. </w:t>
      </w:r>
    </w:p>
    <w:p w:rsidR="00A6580C" w:rsidRDefault="00A6580C" w:rsidP="00A6580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elementos que constituyen al juego dramático.</w:t>
      </w:r>
    </w:p>
    <w:p w:rsidR="00A6580C" w:rsidRDefault="00A6580C" w:rsidP="00A658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niños determinan el lugar donde van a pelear, indican el tiempo, distinguen el conflicto por el que van a pelear, asignan personajes, papeles y deciden quienes son buenos, héroes, quienes son malos e invasores, </w:t>
      </w:r>
      <w:r w:rsidR="00353CE2">
        <w:rPr>
          <w:rFonts w:ascii="Arial" w:hAnsi="Arial" w:cs="Arial"/>
          <w:sz w:val="24"/>
        </w:rPr>
        <w:t xml:space="preserve">recurren a objetos comunes y </w:t>
      </w:r>
      <w:r>
        <w:rPr>
          <w:rFonts w:ascii="Arial" w:hAnsi="Arial" w:cs="Arial"/>
          <w:sz w:val="24"/>
        </w:rPr>
        <w:t>van creando argumentos que pueden conducir a un desenlace</w:t>
      </w:r>
      <w:r w:rsidR="00353CE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353CE2" w:rsidRDefault="00353CE2" w:rsidP="00353C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diferencias entre el juego dramático con otros juegos infantiles.</w:t>
      </w:r>
    </w:p>
    <w:p w:rsidR="00353CE2" w:rsidRDefault="00353CE2" w:rsidP="00353C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juego dramático es aquél donde los niños asumen personajes y desarrollan una historia a través de la improvisación.</w:t>
      </w:r>
    </w:p>
    <w:p w:rsidR="00353CE2" w:rsidRDefault="00353CE2" w:rsidP="00353C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 que hay que hacer antes y después del juego dramático.</w:t>
      </w:r>
    </w:p>
    <w:p w:rsidR="00353CE2" w:rsidRDefault="00353CE2" w:rsidP="00353C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Explicar los roles, que hará cada niño, y el por qué, y al finalizar dar una pequeña conclusión de cómo es en la vida real a lo que jugaron (la panadería, la tiendita, etc.)</w:t>
      </w:r>
    </w:p>
    <w:p w:rsidR="00353CE2" w:rsidRDefault="00353CE2" w:rsidP="00353C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actitudes a asumir y las acciones a emprender por la educadora ante las distintas respuestas de los niños, sobre todo ante la timidez, la extroversión, las representaciones estereotipadas, la novedad de algún tema.</w:t>
      </w:r>
    </w:p>
    <w:p w:rsidR="004F1DD0" w:rsidRDefault="004F1DD0" w:rsidP="004F1DD0">
      <w:pPr>
        <w:pStyle w:val="Prrafodelista"/>
        <w:jc w:val="both"/>
        <w:rPr>
          <w:rFonts w:ascii="Arial" w:hAnsi="Arial" w:cs="Arial"/>
          <w:sz w:val="24"/>
        </w:rPr>
      </w:pPr>
    </w:p>
    <w:p w:rsidR="004F1DD0" w:rsidRPr="00353CE2" w:rsidRDefault="004F1DD0" w:rsidP="004F1DD0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Debe escuchar todo lo que los niños comenten, las expresiones que hagan, debe ser muy observadora porque en base a eso se dará cuenta a las necesidades e interese de los niños, debe aplicar actividades que desarrollen en los niños las cosas por las que tienen curiosidad y ampliar su conocimiento sobre ellos.</w:t>
      </w:r>
    </w:p>
    <w:sectPr w:rsidR="004F1DD0" w:rsidRPr="00353CE2" w:rsidSect="005D0F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B54"/>
    <w:multiLevelType w:val="hybridMultilevel"/>
    <w:tmpl w:val="0AB8A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580C"/>
    <w:rsid w:val="00123B08"/>
    <w:rsid w:val="00353CE2"/>
    <w:rsid w:val="004F1DD0"/>
    <w:rsid w:val="005D0FF9"/>
    <w:rsid w:val="00A6580C"/>
    <w:rsid w:val="00FA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1</cp:revision>
  <dcterms:created xsi:type="dcterms:W3CDTF">2013-05-01T21:59:00Z</dcterms:created>
  <dcterms:modified xsi:type="dcterms:W3CDTF">2013-05-01T22:23:00Z</dcterms:modified>
</cp:coreProperties>
</file>