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DD" w:rsidRPr="00003F8B" w:rsidRDefault="008C349F" w:rsidP="008C349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03F8B">
        <w:rPr>
          <w:rFonts w:ascii="Arial" w:hAnsi="Arial" w:cs="Arial"/>
          <w:sz w:val="24"/>
        </w:rPr>
        <w:t xml:space="preserve">Los elementos que constituyen al juego dramático </w:t>
      </w:r>
    </w:p>
    <w:p w:rsidR="00003F8B" w:rsidRPr="00003F8B" w:rsidRDefault="00003F8B" w:rsidP="00003F8B">
      <w:pPr>
        <w:rPr>
          <w:rFonts w:ascii="Arial" w:hAnsi="Arial" w:cs="Arial"/>
          <w:sz w:val="24"/>
        </w:rPr>
      </w:pPr>
      <w:r w:rsidRPr="00003F8B">
        <w:rPr>
          <w:rFonts w:ascii="Arial" w:hAnsi="Arial" w:cs="Arial"/>
          <w:sz w:val="24"/>
        </w:rPr>
        <w:t xml:space="preserve">Dramatización, las reglas, </w:t>
      </w:r>
      <w:proofErr w:type="gramStart"/>
      <w:r w:rsidRPr="00003F8B">
        <w:rPr>
          <w:rFonts w:ascii="Arial" w:hAnsi="Arial" w:cs="Arial"/>
          <w:sz w:val="24"/>
        </w:rPr>
        <w:t>personajes ,</w:t>
      </w:r>
      <w:proofErr w:type="gramEnd"/>
      <w:r w:rsidRPr="00003F8B">
        <w:rPr>
          <w:rFonts w:ascii="Arial" w:hAnsi="Arial" w:cs="Arial"/>
          <w:sz w:val="24"/>
        </w:rPr>
        <w:t xml:space="preserve"> objetos, materiales </w:t>
      </w:r>
    </w:p>
    <w:p w:rsidR="008C349F" w:rsidRPr="00003F8B" w:rsidRDefault="008C349F" w:rsidP="008C349F">
      <w:pPr>
        <w:pStyle w:val="Prrafodelista"/>
        <w:rPr>
          <w:rFonts w:ascii="Arial" w:hAnsi="Arial" w:cs="Arial"/>
          <w:sz w:val="24"/>
        </w:rPr>
      </w:pPr>
    </w:p>
    <w:p w:rsidR="008C349F" w:rsidRPr="00003F8B" w:rsidRDefault="008C349F" w:rsidP="008C349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03F8B">
        <w:rPr>
          <w:rFonts w:ascii="Arial" w:hAnsi="Arial" w:cs="Arial"/>
          <w:sz w:val="24"/>
        </w:rPr>
        <w:t xml:space="preserve">La diferencia de un juego dramático con otros juegos infantiles </w:t>
      </w:r>
    </w:p>
    <w:p w:rsidR="008C349F" w:rsidRPr="00003F8B" w:rsidRDefault="008C349F" w:rsidP="008C349F">
      <w:pPr>
        <w:rPr>
          <w:rFonts w:ascii="Arial" w:hAnsi="Arial" w:cs="Arial"/>
          <w:sz w:val="24"/>
        </w:rPr>
      </w:pPr>
      <w:r w:rsidRPr="00003F8B">
        <w:rPr>
          <w:rFonts w:ascii="Arial" w:hAnsi="Arial" w:cs="Arial"/>
          <w:sz w:val="24"/>
        </w:rPr>
        <w:t xml:space="preserve">Las diferencias que existen entre los jugos infantiles y el dramático es que en l dramático se reparten </w:t>
      </w:r>
      <w:proofErr w:type="spellStart"/>
      <w:r w:rsidRPr="00003F8B">
        <w:rPr>
          <w:rFonts w:ascii="Arial" w:hAnsi="Arial" w:cs="Arial"/>
          <w:sz w:val="24"/>
        </w:rPr>
        <w:t>lo</w:t>
      </w:r>
      <w:proofErr w:type="spellEnd"/>
      <w:r w:rsidRPr="00003F8B">
        <w:rPr>
          <w:rFonts w:ascii="Arial" w:hAnsi="Arial" w:cs="Arial"/>
          <w:sz w:val="24"/>
        </w:rPr>
        <w:t xml:space="preserve"> roles pueden representar un personaje o una caricatura l van transformando según su imaginación</w:t>
      </w:r>
    </w:p>
    <w:p w:rsidR="008C349F" w:rsidRPr="00003F8B" w:rsidRDefault="008C349F" w:rsidP="008C349F">
      <w:pPr>
        <w:rPr>
          <w:rFonts w:ascii="Arial" w:hAnsi="Arial" w:cs="Arial"/>
          <w:sz w:val="24"/>
        </w:rPr>
      </w:pPr>
    </w:p>
    <w:p w:rsidR="008C349F" w:rsidRPr="00003F8B" w:rsidRDefault="008C349F" w:rsidP="008C349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03F8B">
        <w:rPr>
          <w:rFonts w:ascii="Arial" w:hAnsi="Arial" w:cs="Arial"/>
          <w:sz w:val="24"/>
        </w:rPr>
        <w:t xml:space="preserve">Lo que hay que hacer antes y después del juego dramático </w:t>
      </w:r>
    </w:p>
    <w:p w:rsidR="00003F8B" w:rsidRPr="00003F8B" w:rsidRDefault="00003F8B" w:rsidP="00003F8B">
      <w:pPr>
        <w:pStyle w:val="Prrafodelista"/>
        <w:rPr>
          <w:rFonts w:ascii="Arial" w:hAnsi="Arial" w:cs="Arial"/>
          <w:sz w:val="24"/>
        </w:rPr>
      </w:pPr>
      <w:r w:rsidRPr="00003F8B">
        <w:rPr>
          <w:rFonts w:ascii="Arial" w:hAnsi="Arial" w:cs="Arial"/>
          <w:sz w:val="24"/>
        </w:rPr>
        <w:t>Antes es repartir los roles establecer reglas</w:t>
      </w:r>
      <w:r>
        <w:rPr>
          <w:rFonts w:ascii="Arial" w:hAnsi="Arial" w:cs="Arial"/>
          <w:sz w:val="24"/>
        </w:rPr>
        <w:t xml:space="preserve">, imitan roles </w:t>
      </w:r>
    </w:p>
    <w:p w:rsidR="00003F8B" w:rsidRPr="00003F8B" w:rsidRDefault="00003F8B" w:rsidP="00003F8B">
      <w:pPr>
        <w:pStyle w:val="Prrafodelista"/>
        <w:rPr>
          <w:rFonts w:ascii="Arial" w:hAnsi="Arial" w:cs="Arial"/>
          <w:sz w:val="24"/>
        </w:rPr>
      </w:pPr>
      <w:r w:rsidRPr="00003F8B">
        <w:rPr>
          <w:rFonts w:ascii="Arial" w:hAnsi="Arial" w:cs="Arial"/>
          <w:sz w:val="24"/>
        </w:rPr>
        <w:t xml:space="preserve">Después dejar que el niño se exprese </w:t>
      </w:r>
      <w:proofErr w:type="gramStart"/>
      <w:r>
        <w:rPr>
          <w:rFonts w:ascii="Arial" w:hAnsi="Arial" w:cs="Arial"/>
          <w:sz w:val="24"/>
        </w:rPr>
        <w:t>y</w:t>
      </w:r>
      <w:proofErr w:type="gramEnd"/>
      <w:r>
        <w:rPr>
          <w:rFonts w:ascii="Arial" w:hAnsi="Arial" w:cs="Arial"/>
          <w:sz w:val="24"/>
        </w:rPr>
        <w:t xml:space="preserve"> intentar entender lo que realizan </w:t>
      </w:r>
    </w:p>
    <w:p w:rsidR="008C349F" w:rsidRPr="00003F8B" w:rsidRDefault="008C349F" w:rsidP="008C349F">
      <w:pPr>
        <w:rPr>
          <w:rFonts w:ascii="Arial" w:hAnsi="Arial" w:cs="Arial"/>
          <w:sz w:val="24"/>
        </w:rPr>
      </w:pPr>
    </w:p>
    <w:p w:rsidR="008C349F" w:rsidRPr="00003F8B" w:rsidRDefault="008C349F" w:rsidP="008C349F">
      <w:pPr>
        <w:rPr>
          <w:rFonts w:ascii="Arial" w:hAnsi="Arial" w:cs="Arial"/>
          <w:sz w:val="24"/>
        </w:rPr>
      </w:pPr>
    </w:p>
    <w:p w:rsidR="008C349F" w:rsidRDefault="008C349F" w:rsidP="008C349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03F8B">
        <w:rPr>
          <w:rFonts w:ascii="Arial" w:hAnsi="Arial" w:cs="Arial"/>
          <w:sz w:val="24"/>
        </w:rPr>
        <w:t>Las actitudes a asumir las acciones a emprender por la educadora ante las distintas respuestas de los niños, sobre todo ante la timidez, la extroversión, las representaciones estereotipadas, la novedad de algún</w:t>
      </w:r>
      <w:r w:rsidR="00003F8B">
        <w:rPr>
          <w:rFonts w:ascii="Arial" w:hAnsi="Arial" w:cs="Arial"/>
          <w:sz w:val="24"/>
        </w:rPr>
        <w:t xml:space="preserve"> tema.</w:t>
      </w:r>
    </w:p>
    <w:p w:rsidR="00003F8B" w:rsidRPr="00003F8B" w:rsidRDefault="00003F8B" w:rsidP="00003F8B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Nosotras como educadoras debemos de tener siempre una actitud positiva ante el trabajo que realicen los niños de firma respetuosa.</w:t>
      </w:r>
    </w:p>
    <w:sectPr w:rsidR="00003F8B" w:rsidRPr="00003F8B" w:rsidSect="00DF5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0D66"/>
    <w:multiLevelType w:val="hybridMultilevel"/>
    <w:tmpl w:val="0A222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49F"/>
    <w:rsid w:val="00003F8B"/>
    <w:rsid w:val="008C349F"/>
    <w:rsid w:val="00D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2013-05-02T01:01:00Z</dcterms:created>
  <dcterms:modified xsi:type="dcterms:W3CDTF">2013-05-02T01:20:00Z</dcterms:modified>
</cp:coreProperties>
</file>