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74" w:rsidRDefault="00A95984" w:rsidP="00A95984">
      <w:pPr>
        <w:spacing w:line="480" w:lineRule="auto"/>
        <w:jc w:val="center"/>
        <w:rPr>
          <w:rFonts w:ascii="Berlin Sans FB" w:hAnsi="Berlin Sans FB"/>
          <w:b/>
          <w:sz w:val="36"/>
          <w:szCs w:val="36"/>
        </w:rPr>
      </w:pPr>
      <w:r>
        <w:rPr>
          <w:rFonts w:ascii="Berlin Sans FB" w:hAnsi="Berlin Sans FB"/>
          <w:b/>
          <w:sz w:val="36"/>
          <w:szCs w:val="36"/>
        </w:rPr>
        <w:t>Escuela Normal de Educación Preescolar</w:t>
      </w:r>
    </w:p>
    <w:p w:rsidR="00A95984" w:rsidRDefault="00A95984" w:rsidP="00A95984">
      <w:pPr>
        <w:spacing w:line="480" w:lineRule="auto"/>
        <w:jc w:val="center"/>
        <w:rPr>
          <w:rFonts w:ascii="Berlin Sans FB" w:hAnsi="Berlin Sans FB"/>
          <w:b/>
          <w:sz w:val="36"/>
          <w:szCs w:val="36"/>
        </w:rPr>
      </w:pPr>
      <w:r>
        <w:rPr>
          <w:rFonts w:ascii="Berlin Sans FB" w:hAnsi="Berlin Sans FB"/>
          <w:b/>
          <w:noProof/>
          <w:sz w:val="36"/>
          <w:szCs w:val="36"/>
          <w:lang w:val="en-US"/>
        </w:rPr>
        <w:drawing>
          <wp:inline distT="0" distB="0" distL="0" distR="0">
            <wp:extent cx="2428875" cy="2099965"/>
            <wp:effectExtent l="0" t="0" r="0" b="0"/>
            <wp:docPr id="1" name="Imagen 1" descr="C:\Users\Reggy\Desktop\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gy\Desktop\ENEP.png"/>
                    <pic:cNvPicPr>
                      <a:picLocks noChangeAspect="1" noChangeArrowheads="1"/>
                    </pic:cNvPicPr>
                  </pic:nvPicPr>
                  <pic:blipFill>
                    <a:blip r:embed="rId5" cstate="print"/>
                    <a:srcRect/>
                    <a:stretch>
                      <a:fillRect/>
                    </a:stretch>
                  </pic:blipFill>
                  <pic:spPr bwMode="auto">
                    <a:xfrm>
                      <a:off x="0" y="0"/>
                      <a:ext cx="2428875" cy="2099965"/>
                    </a:xfrm>
                    <a:prstGeom prst="rect">
                      <a:avLst/>
                    </a:prstGeom>
                    <a:noFill/>
                    <a:ln w="9525">
                      <a:noFill/>
                      <a:miter lim="800000"/>
                      <a:headEnd/>
                      <a:tailEnd/>
                    </a:ln>
                  </pic:spPr>
                </pic:pic>
              </a:graphicData>
            </a:graphic>
          </wp:inline>
        </w:drawing>
      </w:r>
    </w:p>
    <w:p w:rsidR="00A95984" w:rsidRDefault="00A95984" w:rsidP="00A95984">
      <w:pPr>
        <w:spacing w:line="480" w:lineRule="auto"/>
        <w:jc w:val="center"/>
        <w:rPr>
          <w:rFonts w:ascii="Berlin Sans FB" w:hAnsi="Berlin Sans FB"/>
          <w:b/>
          <w:sz w:val="36"/>
          <w:szCs w:val="36"/>
        </w:rPr>
      </w:pPr>
      <w:r>
        <w:rPr>
          <w:rFonts w:ascii="Berlin Sans FB" w:hAnsi="Berlin Sans FB"/>
          <w:b/>
          <w:sz w:val="36"/>
          <w:szCs w:val="36"/>
        </w:rPr>
        <w:t>Alumna: Regina Cárdenas Hernández</w:t>
      </w:r>
    </w:p>
    <w:p w:rsidR="00A95984" w:rsidRDefault="00A95984" w:rsidP="00A95984">
      <w:pPr>
        <w:spacing w:line="480" w:lineRule="auto"/>
        <w:jc w:val="center"/>
        <w:rPr>
          <w:rFonts w:ascii="Berlin Sans FB" w:hAnsi="Berlin Sans FB"/>
          <w:b/>
          <w:sz w:val="36"/>
          <w:szCs w:val="36"/>
        </w:rPr>
      </w:pPr>
      <w:r>
        <w:rPr>
          <w:rFonts w:ascii="Berlin Sans FB" w:hAnsi="Berlin Sans FB"/>
          <w:b/>
          <w:sz w:val="36"/>
          <w:szCs w:val="36"/>
        </w:rPr>
        <w:t>2ºC #5</w:t>
      </w:r>
    </w:p>
    <w:p w:rsidR="00A95984" w:rsidRDefault="00A95984" w:rsidP="00A95984">
      <w:pPr>
        <w:spacing w:line="480" w:lineRule="auto"/>
        <w:jc w:val="center"/>
        <w:rPr>
          <w:rFonts w:ascii="Berlin Sans FB" w:hAnsi="Berlin Sans FB"/>
          <w:b/>
          <w:sz w:val="36"/>
          <w:szCs w:val="36"/>
        </w:rPr>
      </w:pPr>
    </w:p>
    <w:p w:rsidR="00A95984" w:rsidRDefault="00A95984" w:rsidP="00A95984">
      <w:pPr>
        <w:spacing w:line="480" w:lineRule="auto"/>
        <w:jc w:val="center"/>
        <w:rPr>
          <w:rFonts w:ascii="Berlin Sans FB" w:hAnsi="Berlin Sans FB"/>
          <w:b/>
          <w:sz w:val="36"/>
          <w:szCs w:val="36"/>
        </w:rPr>
      </w:pPr>
      <w:r>
        <w:rPr>
          <w:rFonts w:ascii="Berlin Sans FB" w:hAnsi="Berlin Sans FB"/>
          <w:b/>
          <w:sz w:val="36"/>
          <w:szCs w:val="36"/>
        </w:rPr>
        <w:t>Profesor: José Luis Perales Torres</w:t>
      </w:r>
    </w:p>
    <w:p w:rsidR="00A95984" w:rsidRDefault="00A95984" w:rsidP="00A95984">
      <w:pPr>
        <w:spacing w:line="480" w:lineRule="auto"/>
        <w:jc w:val="center"/>
        <w:rPr>
          <w:rFonts w:ascii="Berlin Sans FB" w:hAnsi="Berlin Sans FB"/>
          <w:b/>
          <w:sz w:val="36"/>
          <w:szCs w:val="36"/>
        </w:rPr>
      </w:pPr>
    </w:p>
    <w:p w:rsidR="00A95984" w:rsidRPr="00A95984" w:rsidRDefault="00A95984" w:rsidP="00A95984">
      <w:pPr>
        <w:spacing w:line="480" w:lineRule="auto"/>
        <w:jc w:val="center"/>
        <w:rPr>
          <w:rFonts w:ascii="Berlin Sans FB" w:hAnsi="Berlin Sans FB"/>
          <w:b/>
          <w:sz w:val="36"/>
          <w:szCs w:val="36"/>
        </w:rPr>
      </w:pPr>
      <w:r>
        <w:rPr>
          <w:rFonts w:ascii="Berlin Sans FB" w:hAnsi="Berlin Sans FB"/>
          <w:b/>
          <w:sz w:val="36"/>
          <w:szCs w:val="36"/>
        </w:rPr>
        <w:t>Pensamiento Matemático</w:t>
      </w:r>
    </w:p>
    <w:p w:rsidR="00804D74" w:rsidRDefault="00804D74">
      <w:pPr>
        <w:rPr>
          <w:rFonts w:ascii="Arial" w:hAnsi="Arial" w:cs="Arial"/>
          <w:sz w:val="24"/>
          <w:szCs w:val="24"/>
        </w:rPr>
      </w:pPr>
      <w:r>
        <w:rPr>
          <w:rFonts w:ascii="Arial" w:hAnsi="Arial" w:cs="Arial"/>
          <w:sz w:val="24"/>
          <w:szCs w:val="24"/>
        </w:rPr>
        <w:br w:type="page"/>
      </w:r>
    </w:p>
    <w:p w:rsidR="00D27343" w:rsidRDefault="00D27343" w:rsidP="00804D74">
      <w:pPr>
        <w:jc w:val="center"/>
        <w:rPr>
          <w:rFonts w:ascii="Arial" w:hAnsi="Arial" w:cs="Arial"/>
          <w:b/>
          <w:sz w:val="24"/>
          <w:szCs w:val="24"/>
        </w:rPr>
      </w:pPr>
      <w:r>
        <w:rPr>
          <w:rFonts w:ascii="Arial" w:hAnsi="Arial" w:cs="Arial"/>
          <w:b/>
          <w:sz w:val="24"/>
          <w:szCs w:val="24"/>
        </w:rPr>
        <w:lastRenderedPageBreak/>
        <w:t>d) Diseño de situaciones didácticas que promueven el pensamiento matemático de los niños</w:t>
      </w:r>
    </w:p>
    <w:p w:rsidR="00804D74" w:rsidRDefault="00804D74" w:rsidP="00804D74">
      <w:pPr>
        <w:jc w:val="center"/>
        <w:rPr>
          <w:rFonts w:ascii="Arial" w:hAnsi="Arial" w:cs="Arial"/>
          <w:b/>
          <w:sz w:val="24"/>
          <w:szCs w:val="24"/>
        </w:rPr>
      </w:pPr>
      <w:r w:rsidRPr="00804D74">
        <w:rPr>
          <w:rFonts w:ascii="Arial" w:hAnsi="Arial" w:cs="Arial"/>
          <w:b/>
          <w:sz w:val="24"/>
          <w:szCs w:val="24"/>
        </w:rPr>
        <w:t>Análisis didáctico de los problemas involucrados en un juego de dados</w:t>
      </w:r>
    </w:p>
    <w:p w:rsidR="00804D74" w:rsidRDefault="00804D74" w:rsidP="00804D74">
      <w:pPr>
        <w:jc w:val="center"/>
        <w:rPr>
          <w:rFonts w:ascii="Arial" w:hAnsi="Arial" w:cs="Arial"/>
          <w:sz w:val="24"/>
          <w:szCs w:val="24"/>
        </w:rPr>
      </w:pPr>
      <w:r>
        <w:rPr>
          <w:rFonts w:ascii="Arial" w:hAnsi="Arial" w:cs="Arial"/>
          <w:sz w:val="24"/>
          <w:szCs w:val="24"/>
        </w:rPr>
        <w:t xml:space="preserve">Claudia </w:t>
      </w:r>
      <w:proofErr w:type="spellStart"/>
      <w:r>
        <w:rPr>
          <w:rFonts w:ascii="Arial" w:hAnsi="Arial" w:cs="Arial"/>
          <w:sz w:val="24"/>
          <w:szCs w:val="24"/>
        </w:rPr>
        <w:t>Boitman</w:t>
      </w:r>
      <w:proofErr w:type="spellEnd"/>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Es importante que los conocimientos que los alumnos adquieran tengan sentido para ellos.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Proponemos que las nociones matemáticas aparezcan como herramientas inicialmente para resolver problemas.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No se trata de enseñarles a los niños primero las nociones o procedimientos involucrados en un juego, sino de proponer una situación en la que se usen y a partir de ello analizar lo realizado y las formas de resolución.</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En los juegos analizados se presentan problemas en los que los números sirven para:</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Guardar memoria de una cantidad: la memoria de la cantidad permite reconstruir una colección que tenga tantos elementos como otra colección.</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Comparar cantidades: para poder comparar dos selecciones, un procedimiento posible es haber evaluado sus respectivas cantidades</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Anticipar resultados: el número permite prever resultados para situaciones que no están presentes.</w:t>
      </w: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¿Qué es un problema?</w:t>
      </w:r>
    </w:p>
    <w:p w:rsidR="00804D74" w:rsidRDefault="00804D74" w:rsidP="00E452C8">
      <w:pPr>
        <w:spacing w:line="360" w:lineRule="auto"/>
        <w:jc w:val="both"/>
        <w:rPr>
          <w:rFonts w:ascii="Arial" w:hAnsi="Arial" w:cs="Arial"/>
          <w:sz w:val="24"/>
          <w:szCs w:val="24"/>
        </w:rPr>
      </w:pPr>
      <w:r>
        <w:rPr>
          <w:rFonts w:ascii="Arial" w:hAnsi="Arial" w:cs="Arial"/>
          <w:sz w:val="24"/>
          <w:szCs w:val="24"/>
        </w:rPr>
        <w:t>Una situación problemática que presenta un desafío.</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Para resolver cada situación el niño debe usar lo que ya sabe, es decir, poner en funcionamiento sus conocimientos previos.</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lastRenderedPageBreak/>
        <w:t>Proponerles situaciones de conteo, de enumeración, de lectura y escritura de números, de comparación del tamaño de los números escritos, de reflexión sobre la serie numérica, etc.</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Los niños pueden ir ampliando lo que saben de la serie oral y escrita de los números y, al mismo tiempo, aprendiendo a resolver problemas en donde los números se utilicen.</w:t>
      </w:r>
    </w:p>
    <w:p w:rsidR="00804D74" w:rsidRDefault="00804D74" w:rsidP="00E452C8">
      <w:pPr>
        <w:spacing w:line="360" w:lineRule="auto"/>
        <w:jc w:val="both"/>
        <w:rPr>
          <w:rFonts w:ascii="Arial" w:hAnsi="Arial" w:cs="Arial"/>
          <w:sz w:val="24"/>
          <w:szCs w:val="24"/>
        </w:rPr>
      </w:pPr>
      <w:r>
        <w:rPr>
          <w:rFonts w:ascii="Arial" w:hAnsi="Arial" w:cs="Arial"/>
          <w:sz w:val="24"/>
          <w:szCs w:val="24"/>
        </w:rPr>
        <w:t>Los juegos en matemática en el Nivel Inicial</w:t>
      </w:r>
    </w:p>
    <w:p w:rsid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El objetivo de este tipo de juegos es presentar situaciones que provoquen el uso de ciertos conocimientos</w:t>
      </w:r>
    </w:p>
    <w:p w:rsidR="00804D74" w:rsidRP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El docente puede adaptar ciertos elementos de acuerdo con las posibilidades de su grupo y con las intenciones que posee. A estos aspectos que el docente puede comandar se les denomina </w:t>
      </w:r>
      <w:r w:rsidRPr="00804D74">
        <w:rPr>
          <w:rFonts w:ascii="Arial" w:hAnsi="Arial" w:cs="Arial"/>
          <w:sz w:val="24"/>
          <w:szCs w:val="24"/>
          <w:u w:val="single"/>
        </w:rPr>
        <w:t>variables del problema.</w:t>
      </w:r>
    </w:p>
    <w:p w:rsidR="00804D74" w:rsidRDefault="00804D74" w:rsidP="00E452C8">
      <w:pPr>
        <w:spacing w:line="360" w:lineRule="auto"/>
        <w:ind w:left="360"/>
        <w:jc w:val="both"/>
        <w:rPr>
          <w:rFonts w:ascii="Arial" w:hAnsi="Arial" w:cs="Arial"/>
          <w:sz w:val="24"/>
          <w:szCs w:val="24"/>
        </w:rPr>
      </w:pPr>
      <w:r>
        <w:rPr>
          <w:rFonts w:ascii="Arial" w:hAnsi="Arial" w:cs="Arial"/>
          <w:sz w:val="24"/>
          <w:szCs w:val="24"/>
        </w:rPr>
        <w:t>¿Qué organización del trabajo en la sala?</w:t>
      </w:r>
    </w:p>
    <w:p w:rsidR="00804D74"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Los niños pueden jugar en parejas o en pequeños grupos. Luego de que los niños han jugado a uno de los juegos propuestos, el docente propone, con el grupo total, un momento de reflexión sobre lo realizado.</w:t>
      </w:r>
    </w:p>
    <w:p w:rsidR="00D27343"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La intervención docente está dirigida a que todos avancen en sus procedimientos y a que todos tengan disponibilidad de lo que hicieron.</w:t>
      </w:r>
    </w:p>
    <w:p w:rsidR="00D27343" w:rsidRDefault="00D27343" w:rsidP="00E452C8">
      <w:pPr>
        <w:spacing w:line="360" w:lineRule="auto"/>
        <w:jc w:val="both"/>
        <w:rPr>
          <w:rFonts w:ascii="Arial" w:hAnsi="Arial" w:cs="Arial"/>
          <w:sz w:val="24"/>
          <w:szCs w:val="24"/>
        </w:rPr>
      </w:pPr>
      <w:r>
        <w:rPr>
          <w:rFonts w:ascii="Arial" w:hAnsi="Arial" w:cs="Arial"/>
          <w:sz w:val="24"/>
          <w:szCs w:val="24"/>
        </w:rPr>
        <w:t>Para terminar…</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 modelo de análisis de los problemas que se pueden plantear los niños</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Una determinada organización de la clase a la que subyace una concepción acerca del carácter social de la enseñanza de la matemática.</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La importancia de que los niños aprendan los conocimientos </w:t>
      </w:r>
      <w:proofErr w:type="spellStart"/>
      <w:r>
        <w:rPr>
          <w:rFonts w:ascii="Arial" w:hAnsi="Arial" w:cs="Arial"/>
          <w:sz w:val="24"/>
          <w:szCs w:val="24"/>
        </w:rPr>
        <w:t>matematicos</w:t>
      </w:r>
      <w:proofErr w:type="spellEnd"/>
      <w:r>
        <w:rPr>
          <w:rFonts w:ascii="Arial" w:hAnsi="Arial" w:cs="Arial"/>
          <w:sz w:val="24"/>
          <w:szCs w:val="24"/>
        </w:rPr>
        <w:t xml:space="preserve"> a partir de la resolución de problemas.</w:t>
      </w:r>
    </w:p>
    <w:p w:rsidR="00D27343" w:rsidRDefault="00D27343" w:rsidP="00E452C8">
      <w:pPr>
        <w:spacing w:line="360" w:lineRule="auto"/>
        <w:jc w:val="both"/>
        <w:rPr>
          <w:rFonts w:ascii="Arial" w:hAnsi="Arial" w:cs="Arial"/>
          <w:sz w:val="24"/>
          <w:szCs w:val="24"/>
        </w:rPr>
      </w:pPr>
    </w:p>
    <w:p w:rsidR="00D27343" w:rsidRDefault="00D27343" w:rsidP="00E452C8">
      <w:pPr>
        <w:spacing w:line="360" w:lineRule="auto"/>
        <w:jc w:val="both"/>
        <w:rPr>
          <w:rFonts w:ascii="Arial" w:hAnsi="Arial" w:cs="Arial"/>
          <w:sz w:val="24"/>
          <w:szCs w:val="24"/>
        </w:rPr>
      </w:pPr>
    </w:p>
    <w:p w:rsidR="00D27343" w:rsidRDefault="00E452C8" w:rsidP="00E452C8">
      <w:pPr>
        <w:jc w:val="center"/>
        <w:rPr>
          <w:rFonts w:ascii="Arial" w:hAnsi="Arial" w:cs="Arial"/>
          <w:b/>
          <w:sz w:val="24"/>
          <w:szCs w:val="24"/>
        </w:rPr>
      </w:pPr>
      <w:r w:rsidRPr="00E452C8">
        <w:rPr>
          <w:rFonts w:ascii="Arial" w:hAnsi="Arial" w:cs="Arial"/>
          <w:b/>
          <w:sz w:val="24"/>
          <w:szCs w:val="24"/>
        </w:rPr>
        <w:lastRenderedPageBreak/>
        <w:t xml:space="preserve">Actividades de exploración con juegos geométricos </w:t>
      </w:r>
    </w:p>
    <w:p w:rsidR="00E452C8" w:rsidRDefault="00E452C8" w:rsidP="00E452C8">
      <w:pPr>
        <w:jc w:val="center"/>
        <w:rPr>
          <w:rFonts w:ascii="Arial" w:hAnsi="Arial" w:cs="Arial"/>
          <w:sz w:val="24"/>
          <w:szCs w:val="24"/>
        </w:rPr>
      </w:pPr>
      <w:r>
        <w:rPr>
          <w:rFonts w:ascii="Arial" w:hAnsi="Arial" w:cs="Arial"/>
          <w:sz w:val="24"/>
          <w:szCs w:val="24"/>
        </w:rPr>
        <w:t>Adriana Castro</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Lo importante de este proceso  de análisis no es la implementación de una actividad de moda, sino la obtención de fundamentación a favor de asumir posiciones didácticas más comprometidas con la enseñanza de conocimientos, aun en la enseñanza vinculada con niños pequeños.</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La idea es mostrar un camino posible y, desde allí, asumir parte de la gran dificultad para construir nuevas propuestas para la enseñanza de los primeros abordajes geométricos.</w:t>
      </w:r>
    </w:p>
    <w:p w:rsidR="00E452C8" w:rsidRPr="00E452C8" w:rsidRDefault="00E452C8" w:rsidP="00E452C8">
      <w:pPr>
        <w:spacing w:line="360" w:lineRule="auto"/>
        <w:jc w:val="both"/>
        <w:rPr>
          <w:rFonts w:ascii="Arial" w:hAnsi="Arial" w:cs="Arial"/>
          <w:b/>
          <w:sz w:val="24"/>
          <w:szCs w:val="24"/>
        </w:rPr>
      </w:pPr>
      <w:r w:rsidRPr="00E452C8">
        <w:rPr>
          <w:rFonts w:ascii="Arial" w:hAnsi="Arial" w:cs="Arial"/>
          <w:b/>
          <w:sz w:val="24"/>
          <w:szCs w:val="24"/>
        </w:rPr>
        <w:t>Una propuesta para trabajar cuerpos y figuras en el jardín</w:t>
      </w:r>
    </w:p>
    <w:p w:rsidR="00E452C8" w:rsidRDefault="00E452C8" w:rsidP="00E452C8">
      <w:pPr>
        <w:pStyle w:val="Prrafodelista"/>
        <w:numPr>
          <w:ilvl w:val="0"/>
          <w:numId w:val="26"/>
        </w:numPr>
        <w:spacing w:line="360" w:lineRule="auto"/>
        <w:jc w:val="both"/>
        <w:rPr>
          <w:rFonts w:ascii="Arial" w:hAnsi="Arial" w:cs="Arial"/>
          <w:sz w:val="24"/>
          <w:szCs w:val="24"/>
        </w:rPr>
      </w:pPr>
      <w:r>
        <w:rPr>
          <w:rFonts w:ascii="Arial" w:hAnsi="Arial" w:cs="Arial"/>
          <w:sz w:val="24"/>
          <w:szCs w:val="24"/>
        </w:rPr>
        <w:t>Una secuencia didáctica consiste en una serie de actividades con un progresivo nivel de complejidad en cuanto a las aproximaciones que los alumnos deberán realizar para la resolución d</w:t>
      </w:r>
      <w:r w:rsidR="00015F13">
        <w:rPr>
          <w:rFonts w:ascii="Arial" w:hAnsi="Arial" w:cs="Arial"/>
          <w:sz w:val="24"/>
          <w:szCs w:val="24"/>
        </w:rPr>
        <w:t>el problema.</w:t>
      </w:r>
    </w:p>
    <w:p w:rsidR="00015F13" w:rsidRDefault="00015F13" w:rsidP="00015F13">
      <w:pPr>
        <w:pStyle w:val="Prrafodelista"/>
        <w:numPr>
          <w:ilvl w:val="0"/>
          <w:numId w:val="26"/>
        </w:numPr>
        <w:spacing w:line="360" w:lineRule="auto"/>
        <w:jc w:val="both"/>
        <w:rPr>
          <w:rFonts w:ascii="Arial" w:hAnsi="Arial" w:cs="Arial"/>
          <w:sz w:val="24"/>
          <w:szCs w:val="24"/>
        </w:rPr>
      </w:pPr>
      <w:r>
        <w:rPr>
          <w:rFonts w:ascii="Arial" w:hAnsi="Arial" w:cs="Arial"/>
          <w:sz w:val="24"/>
          <w:szCs w:val="24"/>
        </w:rPr>
        <w:t>Dado a que cada una de las actividades involucra un obstáculo, es importante que los docentes las repitan por lo menos dos veces.</w:t>
      </w:r>
    </w:p>
    <w:p w:rsidR="00015F13" w:rsidRDefault="00015F13" w:rsidP="00015F13">
      <w:pPr>
        <w:spacing w:line="360" w:lineRule="auto"/>
        <w:jc w:val="both"/>
        <w:rPr>
          <w:rFonts w:ascii="Arial" w:hAnsi="Arial" w:cs="Arial"/>
          <w:b/>
          <w:sz w:val="24"/>
          <w:szCs w:val="24"/>
        </w:rPr>
      </w:pPr>
      <w:r w:rsidRPr="00015F13">
        <w:rPr>
          <w:rFonts w:ascii="Arial" w:hAnsi="Arial" w:cs="Arial"/>
          <w:b/>
          <w:sz w:val="24"/>
          <w:szCs w:val="24"/>
        </w:rPr>
        <w:t>Ficha didáctica</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Formas geométricas: sellando con cuerpos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Objetivo para el alumno: sellar las caras de los cuerpos logrando distintas formas geométricas  o composiciones con figuras.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 xml:space="preserve">Objetivo de la secuencia para el docente: descubrir las relaciones entre una forma geométrica, tridimensional y las figuras. </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Segunda fase: reproducción de un dibujo geométrico dado.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 xml:space="preserve">“Voy a darle a cada grupito  un dibujo y ustedes deberán copiarlo con los sellos con los que ya trabajaron antes”. </w:t>
      </w:r>
    </w:p>
    <w:p w:rsidR="00015F13" w:rsidRDefault="00015F13" w:rsidP="00015F13">
      <w:pPr>
        <w:spacing w:line="360" w:lineRule="auto"/>
        <w:jc w:val="both"/>
        <w:rPr>
          <w:rFonts w:ascii="Arial" w:hAnsi="Arial" w:cs="Arial"/>
          <w:b/>
          <w:sz w:val="24"/>
          <w:szCs w:val="24"/>
        </w:rPr>
      </w:pPr>
    </w:p>
    <w:p w:rsidR="00015F13" w:rsidRPr="00015F13" w:rsidRDefault="00015F13" w:rsidP="00015F13">
      <w:pPr>
        <w:spacing w:line="360" w:lineRule="auto"/>
        <w:jc w:val="both"/>
        <w:rPr>
          <w:rFonts w:ascii="Arial" w:hAnsi="Arial" w:cs="Arial"/>
          <w:b/>
          <w:sz w:val="24"/>
          <w:szCs w:val="24"/>
        </w:rPr>
      </w:pPr>
    </w:p>
    <w:p w:rsidR="00015F13" w:rsidRDefault="00015F13" w:rsidP="00015F13">
      <w:pPr>
        <w:spacing w:line="360" w:lineRule="auto"/>
        <w:jc w:val="both"/>
        <w:rPr>
          <w:rFonts w:ascii="Arial" w:hAnsi="Arial" w:cs="Arial"/>
          <w:b/>
          <w:sz w:val="24"/>
          <w:szCs w:val="24"/>
        </w:rPr>
      </w:pPr>
      <w:r>
        <w:rPr>
          <w:rFonts w:ascii="Arial" w:hAnsi="Arial" w:cs="Arial"/>
          <w:b/>
          <w:sz w:val="24"/>
          <w:szCs w:val="24"/>
        </w:rPr>
        <w:lastRenderedPageBreak/>
        <w:t>Tercera fase: confrontación de las producciones.</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análisis de centra  en las observaciones que el docente realizo durante  la actividad  y, por lo tanto, es preciso reconocer  que esa es su principal función: es un observador atento de los procedimientos de resolución de sus alumnos y un intérprete de dichas acciones en tanto que comprende que las acciones de sus alumnos son intencionadas y no azarosas.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Cuarta fase: sellando una superficie geométrica dada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“Hoy van a pintar con los sellos un dibujo que les voy a dar, van a pensar con qué cuerpo van a sellar para que quede totalmente pintado”</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 xml:space="preserve">Quinta fase: institucionalización de los aspectos trabajados </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docente organizará una situación grupal en la que se expongan trabajos de los alumnos desde los primeros a los últimos, sintetizará algunos acuerdos alcanzados que hayan permitido una evolución de las producciones de los alumnos.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Análisis de la secuencia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Esta secuencia pretende iniciar a los niños en el análisis de los atributos geométricos de cuerpos y figuras a partir  de su reconocimiento.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nuevo conocimiento se presenta ante los niños como una herramienta que deberán utilizar para resolver el problema.</w:t>
      </w:r>
    </w:p>
    <w:p w:rsidR="00D27343" w:rsidRDefault="00D27343" w:rsidP="00E452C8">
      <w:pPr>
        <w:spacing w:line="360" w:lineRule="auto"/>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015F13" w:rsidRDefault="00015F13" w:rsidP="00015F13">
      <w:pPr>
        <w:rPr>
          <w:rFonts w:ascii="Arial" w:hAnsi="Arial" w:cs="Arial"/>
          <w:sz w:val="24"/>
          <w:szCs w:val="24"/>
        </w:rPr>
      </w:pPr>
    </w:p>
    <w:p w:rsidR="00D27343" w:rsidRDefault="00D27343" w:rsidP="00015F13">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sidR="009206A1">
        <w:rPr>
          <w:rFonts w:ascii="Arial" w:hAnsi="Arial" w:cs="Arial"/>
          <w:b/>
          <w:sz w:val="24"/>
          <w:szCs w:val="24"/>
        </w:rPr>
        <w:t xml:space="preserve"> (Escrito individual)</w:t>
      </w:r>
    </w:p>
    <w:p w:rsid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En los textos analizados nos da</w:t>
      </w:r>
      <w:r>
        <w:rPr>
          <w:rFonts w:ascii="Arial" w:eastAsia="Times New Roman" w:hAnsi="Arial" w:cs="Arial"/>
          <w:sz w:val="24"/>
          <w:szCs w:val="24"/>
          <w:lang w:eastAsia="es-MX"/>
        </w:rPr>
        <w:t xml:space="preserve">n </w:t>
      </w:r>
      <w:r w:rsidR="00015F13">
        <w:rPr>
          <w:rFonts w:ascii="Arial" w:eastAsia="Times New Roman" w:hAnsi="Arial" w:cs="Arial"/>
          <w:sz w:val="24"/>
          <w:szCs w:val="24"/>
          <w:lang w:eastAsia="es-MX"/>
        </w:rPr>
        <w:t>una</w:t>
      </w:r>
      <w:r>
        <w:rPr>
          <w:rFonts w:ascii="Arial" w:eastAsia="Times New Roman" w:hAnsi="Arial" w:cs="Arial"/>
          <w:sz w:val="24"/>
          <w:szCs w:val="24"/>
          <w:lang w:eastAsia="es-MX"/>
        </w:rPr>
        <w:t xml:space="preserve"> idea muy amplia de c</w:t>
      </w:r>
      <w:r w:rsidRPr="00D27343">
        <w:rPr>
          <w:rFonts w:ascii="Arial" w:eastAsia="Times New Roman" w:hAnsi="Arial" w:cs="Arial"/>
          <w:sz w:val="24"/>
          <w:szCs w:val="24"/>
          <w:lang w:eastAsia="es-MX"/>
        </w:rPr>
        <w:t>ómo se debe de trabajar las actividades de Pensa</w:t>
      </w:r>
      <w:r>
        <w:rPr>
          <w:rFonts w:ascii="Arial" w:eastAsia="Times New Roman" w:hAnsi="Arial" w:cs="Arial"/>
          <w:sz w:val="24"/>
          <w:szCs w:val="24"/>
          <w:lang w:eastAsia="es-MX"/>
        </w:rPr>
        <w:t>miento Matemático con los niños. A</w:t>
      </w:r>
      <w:r w:rsidRPr="00D27343">
        <w:rPr>
          <w:rFonts w:ascii="Arial" w:eastAsia="Times New Roman" w:hAnsi="Arial" w:cs="Arial"/>
          <w:sz w:val="24"/>
          <w:szCs w:val="24"/>
          <w:lang w:eastAsia="es-MX"/>
        </w:rPr>
        <w:t>ntes de leer los textos</w:t>
      </w:r>
      <w:r>
        <w:rPr>
          <w:rFonts w:ascii="Arial" w:eastAsia="Times New Roman" w:hAnsi="Arial" w:cs="Arial"/>
          <w:sz w:val="24"/>
          <w:szCs w:val="24"/>
          <w:lang w:eastAsia="es-MX"/>
        </w:rPr>
        <w:t>, no tenía idea de có</w:t>
      </w:r>
      <w:r w:rsidRPr="00D27343">
        <w:rPr>
          <w:rFonts w:ascii="Arial" w:eastAsia="Times New Roman" w:hAnsi="Arial" w:cs="Arial"/>
          <w:sz w:val="24"/>
          <w:szCs w:val="24"/>
          <w:lang w:eastAsia="es-MX"/>
        </w:rPr>
        <w:t>mo se debería trabajar con una sola activi</w:t>
      </w:r>
      <w:r w:rsidR="009206A1">
        <w:rPr>
          <w:rFonts w:ascii="Arial" w:eastAsia="Times New Roman" w:hAnsi="Arial" w:cs="Arial"/>
          <w:sz w:val="24"/>
          <w:szCs w:val="24"/>
          <w:lang w:eastAsia="es-MX"/>
        </w:rPr>
        <w:t xml:space="preserve">dad y con un solo campo </w:t>
      </w:r>
      <w:r w:rsidR="00015F13">
        <w:rPr>
          <w:rFonts w:ascii="Arial" w:eastAsia="Times New Roman" w:hAnsi="Arial" w:cs="Arial"/>
          <w:sz w:val="24"/>
          <w:szCs w:val="24"/>
          <w:lang w:eastAsia="es-MX"/>
        </w:rPr>
        <w:t>tomándo</w:t>
      </w:r>
      <w:r w:rsidR="00015F13" w:rsidRPr="00D27343">
        <w:rPr>
          <w:rFonts w:ascii="Arial" w:eastAsia="Times New Roman" w:hAnsi="Arial" w:cs="Arial"/>
          <w:sz w:val="24"/>
          <w:szCs w:val="24"/>
          <w:lang w:eastAsia="es-MX"/>
        </w:rPr>
        <w:t>la</w:t>
      </w:r>
      <w:r w:rsidRPr="00D27343">
        <w:rPr>
          <w:rFonts w:ascii="Arial" w:eastAsia="Times New Roman" w:hAnsi="Arial" w:cs="Arial"/>
          <w:sz w:val="24"/>
          <w:szCs w:val="24"/>
          <w:lang w:eastAsia="es-MX"/>
        </w:rPr>
        <w:t xml:space="preserve"> como actividad fuerte del día y no continuar con ella hasta que yo considerara que el infante ya domina esa habilidad, de esta manera me doy cuenta de que mi conceptualización sobre las actividades era errónea, ya que la</w:t>
      </w:r>
      <w:r w:rsidR="00E452C8">
        <w:rPr>
          <w:rFonts w:ascii="Arial" w:eastAsia="Times New Roman" w:hAnsi="Arial" w:cs="Arial"/>
          <w:sz w:val="24"/>
          <w:szCs w:val="24"/>
          <w:lang w:eastAsia="es-MX"/>
        </w:rPr>
        <w:t>s</w:t>
      </w:r>
      <w:r w:rsidRPr="00D27343">
        <w:rPr>
          <w:rFonts w:ascii="Arial" w:eastAsia="Times New Roman" w:hAnsi="Arial" w:cs="Arial"/>
          <w:sz w:val="24"/>
          <w:szCs w:val="24"/>
          <w:lang w:eastAsia="es-MX"/>
        </w:rPr>
        <w:t xml:space="preserve"> autora</w:t>
      </w:r>
      <w:r w:rsidR="00E452C8">
        <w:rPr>
          <w:rFonts w:ascii="Arial" w:eastAsia="Times New Roman" w:hAnsi="Arial" w:cs="Arial"/>
          <w:sz w:val="24"/>
          <w:szCs w:val="24"/>
          <w:lang w:eastAsia="es-MX"/>
        </w:rPr>
        <w:t>s</w:t>
      </w:r>
      <w:r w:rsidR="00E452C8" w:rsidRPr="00D27343">
        <w:rPr>
          <w:rFonts w:ascii="Arial" w:eastAsia="Times New Roman" w:hAnsi="Arial" w:cs="Arial"/>
          <w:sz w:val="24"/>
          <w:szCs w:val="24"/>
          <w:lang w:eastAsia="es-MX"/>
        </w:rPr>
        <w:t xml:space="preserve"> </w:t>
      </w:r>
      <w:r w:rsidRPr="00D27343">
        <w:rPr>
          <w:rFonts w:ascii="Arial" w:eastAsia="Times New Roman" w:hAnsi="Arial" w:cs="Arial"/>
          <w:sz w:val="24"/>
          <w:szCs w:val="24"/>
          <w:lang w:eastAsia="es-MX"/>
        </w:rPr>
        <w:t xml:space="preserve">en su texto utiliza diferentes estrategias para trabajar con una solo </w:t>
      </w:r>
      <w:r w:rsidR="009206A1">
        <w:rPr>
          <w:rFonts w:ascii="Arial" w:eastAsia="Times New Roman" w:hAnsi="Arial" w:cs="Arial"/>
          <w:sz w:val="24"/>
          <w:szCs w:val="24"/>
          <w:lang w:eastAsia="es-MX"/>
        </w:rPr>
        <w:t>actividad por tiempo indefinido</w:t>
      </w:r>
      <w:r w:rsidRPr="00D27343">
        <w:rPr>
          <w:rFonts w:ascii="Arial" w:eastAsia="Times New Roman" w:hAnsi="Arial" w:cs="Arial"/>
          <w:sz w:val="24"/>
          <w:szCs w:val="24"/>
          <w:lang w:eastAsia="es-MX"/>
        </w:rPr>
        <w:t xml:space="preserve"> siempre y cuando tenga el mismo propósito que se planteo al iniciar con la actividad.</w:t>
      </w:r>
    </w:p>
    <w:p w:rsidR="00D27343" w:rsidRP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Es ciert</w:t>
      </w:r>
      <w:r w:rsidR="009206A1">
        <w:rPr>
          <w:rFonts w:ascii="Arial" w:eastAsia="Times New Roman" w:hAnsi="Arial" w:cs="Arial"/>
          <w:sz w:val="24"/>
          <w:szCs w:val="24"/>
          <w:lang w:eastAsia="es-MX"/>
        </w:rPr>
        <w:t xml:space="preserve">o que dentro del aula </w:t>
      </w:r>
      <w:r w:rsidRPr="00D27343">
        <w:rPr>
          <w:rFonts w:ascii="Arial" w:eastAsia="Times New Roman" w:hAnsi="Arial" w:cs="Arial"/>
          <w:sz w:val="24"/>
          <w:szCs w:val="24"/>
          <w:lang w:eastAsia="es-MX"/>
        </w:rPr>
        <w:t>existe una gr</w:t>
      </w:r>
      <w:r w:rsidR="009206A1">
        <w:rPr>
          <w:rFonts w:ascii="Arial" w:eastAsia="Times New Roman" w:hAnsi="Arial" w:cs="Arial"/>
          <w:sz w:val="24"/>
          <w:szCs w:val="24"/>
          <w:lang w:eastAsia="es-MX"/>
        </w:rPr>
        <w:t>an diversidad de conocimientos m</w:t>
      </w:r>
      <w:r w:rsidRPr="00D27343">
        <w:rPr>
          <w:rFonts w:ascii="Arial" w:eastAsia="Times New Roman" w:hAnsi="Arial" w:cs="Arial"/>
          <w:sz w:val="24"/>
          <w:szCs w:val="24"/>
          <w:lang w:eastAsia="es-MX"/>
        </w:rPr>
        <w:t>atemáticos, esto permite que exista el compromiso por parte del educador de proponer actividades retadoras que tengan como objetivo pr</w:t>
      </w:r>
      <w:r w:rsidR="009206A1">
        <w:rPr>
          <w:rFonts w:ascii="Arial" w:eastAsia="Times New Roman" w:hAnsi="Arial" w:cs="Arial"/>
          <w:sz w:val="24"/>
          <w:szCs w:val="24"/>
          <w:lang w:eastAsia="es-MX"/>
        </w:rPr>
        <w:t>incipal el plantear un problema</w:t>
      </w:r>
      <w:r w:rsidRPr="00D27343">
        <w:rPr>
          <w:rFonts w:ascii="Arial" w:eastAsia="Times New Roman" w:hAnsi="Arial" w:cs="Arial"/>
          <w:sz w:val="24"/>
          <w:szCs w:val="24"/>
          <w:lang w:eastAsia="es-MX"/>
        </w:rPr>
        <w:t xml:space="preserve"> para que lo resuelvan los niños e interactúen con el mínimo detalle de la situación, </w:t>
      </w:r>
      <w:r w:rsidR="009206A1" w:rsidRPr="00D27343">
        <w:rPr>
          <w:rFonts w:ascii="Arial" w:eastAsia="Times New Roman" w:hAnsi="Arial" w:cs="Arial"/>
          <w:sz w:val="24"/>
          <w:szCs w:val="24"/>
          <w:lang w:eastAsia="es-MX"/>
        </w:rPr>
        <w:t>he</w:t>
      </w:r>
      <w:r w:rsidRPr="00D27343">
        <w:rPr>
          <w:rFonts w:ascii="Arial" w:eastAsia="Times New Roman" w:hAnsi="Arial" w:cs="Arial"/>
          <w:sz w:val="24"/>
          <w:szCs w:val="24"/>
          <w:lang w:eastAsia="es-MX"/>
        </w:rPr>
        <w:t xml:space="preserve"> aquí la propuesta de trabajar una actividad con varios ejercicios para no dejar a medias el conocimientos de los infantes</w:t>
      </w:r>
      <w:r w:rsidR="009206A1">
        <w:rPr>
          <w:rFonts w:ascii="Arial" w:eastAsia="Times New Roman" w:hAnsi="Arial" w:cs="Arial"/>
          <w:sz w:val="24"/>
          <w:szCs w:val="24"/>
          <w:lang w:eastAsia="es-MX"/>
        </w:rPr>
        <w:t>,</w:t>
      </w:r>
      <w:r w:rsidRPr="00D27343">
        <w:rPr>
          <w:rFonts w:ascii="Arial" w:eastAsia="Times New Roman" w:hAnsi="Arial" w:cs="Arial"/>
          <w:sz w:val="24"/>
          <w:szCs w:val="24"/>
          <w:lang w:eastAsia="es-MX"/>
        </w:rPr>
        <w:t xml:space="preserve"> ellos buscarán los procedimientos y las ideas para enc</w:t>
      </w:r>
      <w:r w:rsidR="009206A1">
        <w:rPr>
          <w:rFonts w:ascii="Arial" w:eastAsia="Times New Roman" w:hAnsi="Arial" w:cs="Arial"/>
          <w:sz w:val="24"/>
          <w:szCs w:val="24"/>
          <w:lang w:eastAsia="es-MX"/>
        </w:rPr>
        <w:t>ontrar la solución al problema. C</w:t>
      </w:r>
      <w:r w:rsidRPr="00D27343">
        <w:rPr>
          <w:rFonts w:ascii="Arial" w:eastAsia="Times New Roman" w:hAnsi="Arial" w:cs="Arial"/>
          <w:sz w:val="24"/>
          <w:szCs w:val="24"/>
          <w:lang w:eastAsia="es-MX"/>
        </w:rPr>
        <w:t xml:space="preserve">laro que no vamos a evaluar la perfección de como llego al resultado, </w:t>
      </w:r>
      <w:r w:rsidR="009206A1" w:rsidRPr="00D27343">
        <w:rPr>
          <w:rFonts w:ascii="Arial" w:eastAsia="Times New Roman" w:hAnsi="Arial" w:cs="Arial"/>
          <w:sz w:val="24"/>
          <w:szCs w:val="24"/>
          <w:lang w:eastAsia="es-MX"/>
        </w:rPr>
        <w:t>sino</w:t>
      </w:r>
      <w:r w:rsidRPr="00D27343">
        <w:rPr>
          <w:rFonts w:ascii="Arial" w:eastAsia="Times New Roman" w:hAnsi="Arial" w:cs="Arial"/>
          <w:sz w:val="24"/>
          <w:szCs w:val="24"/>
          <w:lang w:eastAsia="es-MX"/>
        </w:rPr>
        <w:t xml:space="preserve"> más bien observar que dificultades se presentaron al realizar la actividad.</w:t>
      </w:r>
    </w:p>
    <w:p w:rsidR="009206A1" w:rsidRDefault="009206A1" w:rsidP="009206A1">
      <w:pPr>
        <w:shd w:val="clear" w:color="auto" w:fill="FFFFFF"/>
        <w:spacing w:after="0" w:line="360" w:lineRule="auto"/>
        <w:jc w:val="both"/>
        <w:rPr>
          <w:rStyle w:val="Textoennegrita"/>
          <w:rFonts w:ascii="Arial" w:hAnsi="Arial" w:cs="Arial"/>
          <w:b w:val="0"/>
          <w:sz w:val="24"/>
          <w:szCs w:val="24"/>
          <w:shd w:val="clear" w:color="auto" w:fill="FFFFFF"/>
        </w:rPr>
      </w:pPr>
      <w:r w:rsidRPr="009206A1">
        <w:rPr>
          <w:rStyle w:val="Textoennegrita"/>
          <w:rFonts w:ascii="Arial" w:hAnsi="Arial" w:cs="Arial"/>
          <w:b w:val="0"/>
          <w:sz w:val="24"/>
          <w:szCs w:val="24"/>
          <w:shd w:val="clear" w:color="auto" w:fill="FFFFFF"/>
        </w:rPr>
        <w:t>Existen muchos recursos y actividades con las que podemos trabajar pensamiento matemático en el aula de preescolar, es importante ser innovadores ante la tarea docente, ya que los niños necesitan cosas dinámicas que atraigan su atención. Dentro de las lecturas, las autoras dan varios consejos de lo que se debe realizar para que funcionen de una mejor manera las actividades, por ejemplo el trabajo en pequeños grupos en equipo y de manera individual, así mismo hacer variantes en las cuales los niños lleven un aprendizaje progresivo, debemos partir de lo simple a lo complejo para poder realizar una mejor valoración de lo aprendido.</w:t>
      </w:r>
      <w:r w:rsidRPr="009206A1">
        <w:rPr>
          <w:rFonts w:ascii="Arial" w:hAnsi="Arial" w:cs="Arial"/>
          <w:sz w:val="24"/>
          <w:szCs w:val="24"/>
        </w:rPr>
        <w:br/>
      </w:r>
      <w:r w:rsidRPr="009206A1">
        <w:rPr>
          <w:rStyle w:val="Textoennegrita"/>
          <w:rFonts w:ascii="Arial" w:hAnsi="Arial" w:cs="Arial"/>
          <w:b w:val="0"/>
          <w:sz w:val="24"/>
          <w:szCs w:val="24"/>
          <w:shd w:val="clear" w:color="auto" w:fill="FFFFFF"/>
        </w:rPr>
        <w:t>Es muy importante dejar que los niños construyan su conocimiento solos y nosotros ser una guía.</w:t>
      </w:r>
    </w:p>
    <w:p w:rsidR="009206A1" w:rsidRDefault="009206A1" w:rsidP="009206A1">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Pr>
          <w:rFonts w:ascii="Arial" w:hAnsi="Arial" w:cs="Arial"/>
          <w:b/>
          <w:sz w:val="24"/>
          <w:szCs w:val="24"/>
        </w:rPr>
        <w:t xml:space="preserve"> (Escrito por equipos)</w:t>
      </w:r>
    </w:p>
    <w:p w:rsidR="009206A1" w:rsidRDefault="00795FDC" w:rsidP="009206A1">
      <w:pPr>
        <w:spacing w:after="0" w:line="360" w:lineRule="auto"/>
        <w:jc w:val="both"/>
        <w:rPr>
          <w:rFonts w:ascii="Arial" w:hAnsi="Arial" w:cs="Arial"/>
          <w:b/>
          <w:sz w:val="24"/>
          <w:szCs w:val="24"/>
        </w:rPr>
      </w:pPr>
      <w:r w:rsidRPr="009206A1">
        <w:rPr>
          <w:rFonts w:ascii="Arial" w:hAnsi="Arial" w:cs="Arial"/>
          <w:sz w:val="24"/>
          <w:szCs w:val="24"/>
          <w:lang w:val="es-ES_tradnl"/>
        </w:rPr>
        <w:t>Los fundamentos del pensamiento matemático, están presentes desde edades tempranas, por lo que es fundamental manejarlo en el preescolar.</w:t>
      </w:r>
      <w:r w:rsidR="009206A1">
        <w:rPr>
          <w:rFonts w:ascii="Arial" w:hAnsi="Arial" w:cs="Arial"/>
          <w:b/>
          <w:sz w:val="24"/>
          <w:szCs w:val="24"/>
        </w:rPr>
        <w:t xml:space="preserve"> </w:t>
      </w:r>
      <w:r w:rsidRPr="009206A1">
        <w:rPr>
          <w:rFonts w:ascii="Arial" w:hAnsi="Arial" w:cs="Arial"/>
          <w:sz w:val="24"/>
          <w:szCs w:val="24"/>
          <w:lang w:val="es-ES_tradnl"/>
        </w:rPr>
        <w:t>Primeramente, la educadora tiene que tener un conocimiento previo acerca del pensamiento matemático, para así poder pasar este conocimiento a sus alumnos, utilizando diferentes estrategias.</w:t>
      </w:r>
      <w:r w:rsidRPr="009206A1">
        <w:rPr>
          <w:rFonts w:ascii="Arial" w:hAnsi="Arial" w:cs="Arial"/>
          <w:sz w:val="24"/>
          <w:szCs w:val="24"/>
          <w:lang w:val="es-ES"/>
        </w:rPr>
        <w:t xml:space="preserve"> </w:t>
      </w:r>
      <w:r w:rsidRPr="009206A1">
        <w:rPr>
          <w:rFonts w:ascii="Arial" w:hAnsi="Arial" w:cs="Arial"/>
          <w:sz w:val="24"/>
          <w:szCs w:val="24"/>
          <w:lang w:val="es-ES_tradnl"/>
        </w:rPr>
        <w:t xml:space="preserve">Para manejar los números en el nivel de preescolar,  debemos trabajar con cantidades pequeñas, para que se puedan poner en práctica los principios de conteo y que las estrategias a utilizar sean útiles. </w:t>
      </w:r>
    </w:p>
    <w:p w:rsidR="007646DF" w:rsidRDefault="00795FDC" w:rsidP="009206A1">
      <w:pPr>
        <w:spacing w:after="0" w:line="360" w:lineRule="auto"/>
        <w:jc w:val="both"/>
        <w:rPr>
          <w:rFonts w:ascii="Arial" w:hAnsi="Arial" w:cs="Arial"/>
          <w:sz w:val="24"/>
          <w:szCs w:val="24"/>
          <w:lang w:val="es-ES_tradnl"/>
        </w:rPr>
      </w:pPr>
      <w:r w:rsidRPr="009206A1">
        <w:rPr>
          <w:rFonts w:ascii="Arial" w:hAnsi="Arial" w:cs="Arial"/>
          <w:sz w:val="24"/>
          <w:szCs w:val="24"/>
          <w:lang w:val="es-ES_tradnl"/>
        </w:rPr>
        <w:t xml:space="preserve">Los problemas que se presentan, deben dar oportunidad a que los niños manipulen diversos objetos que sirvan de apoyo a su razonamiento, y deben dar a su vez oportunidad de que los niños representen el razonamiento que poco a poco van elaborando. </w:t>
      </w:r>
    </w:p>
    <w:p w:rsidR="009206A1" w:rsidRPr="009206A1" w:rsidRDefault="009206A1" w:rsidP="009206A1">
      <w:pPr>
        <w:spacing w:after="0" w:line="360" w:lineRule="auto"/>
        <w:jc w:val="both"/>
        <w:rPr>
          <w:rFonts w:ascii="Arial" w:hAnsi="Arial" w:cs="Arial"/>
          <w:b/>
          <w:sz w:val="24"/>
          <w:szCs w:val="24"/>
        </w:rPr>
      </w:pP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El juego</w:t>
      </w:r>
    </w:p>
    <w:p w:rsidR="007646DF" w:rsidRPr="009206A1" w:rsidRDefault="00795FDC" w:rsidP="009206A1">
      <w:pPr>
        <w:spacing w:line="360" w:lineRule="auto"/>
        <w:jc w:val="both"/>
        <w:rPr>
          <w:rFonts w:ascii="Arial" w:hAnsi="Arial" w:cs="Arial"/>
          <w:sz w:val="24"/>
          <w:szCs w:val="24"/>
        </w:rPr>
      </w:pPr>
      <w:r w:rsidRPr="009206A1">
        <w:rPr>
          <w:rFonts w:ascii="Arial" w:hAnsi="Arial" w:cs="Arial"/>
          <w:sz w:val="24"/>
          <w:szCs w:val="24"/>
          <w:lang w:val="es-ES_tradnl"/>
        </w:rPr>
        <w:t>Una de las formas de enseñar al niño y adentrarlo a las matemáticas en el preescolar, es por medio del juego, ya que es la principal forma en la que se enseña, y así el niño satisface su necesidad de jugar.</w:t>
      </w:r>
      <w:r w:rsidR="009206A1">
        <w:rPr>
          <w:rFonts w:ascii="Arial" w:hAnsi="Arial" w:cs="Arial"/>
          <w:sz w:val="24"/>
          <w:szCs w:val="24"/>
        </w:rPr>
        <w:t xml:space="preserve"> </w:t>
      </w:r>
      <w:r w:rsidRPr="009206A1">
        <w:rPr>
          <w:rFonts w:ascii="Arial" w:hAnsi="Arial" w:cs="Arial"/>
          <w:sz w:val="24"/>
          <w:szCs w:val="24"/>
          <w:lang w:val="es-ES_tradnl"/>
        </w:rPr>
        <w:t>Las actividades que se manejan mediante el juego, implicando la resolución de problemas, contribuyen al uso de los principios del conteo y técnicas para contar. Por lo que poco a poco, los niños(as) pueden ir construyendo el significado de número.</w:t>
      </w: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Los materiales</w:t>
      </w:r>
    </w:p>
    <w:p w:rsid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t>Se deben realizar actividades con materiales que estén al alcance de los niños y que puedan usarse sin causar riesgo alguno, aunque para enseñar matemáticas en el preescolar, las figuras geométricas las podemos encontrar en todo lugar y en cualquier objeto. El tiempo, espacio y medida también se pueden manejar dentro del aula.</w:t>
      </w:r>
      <w:r w:rsidR="009206A1">
        <w:rPr>
          <w:rFonts w:ascii="Arial" w:hAnsi="Arial" w:cs="Arial"/>
          <w:sz w:val="24"/>
          <w:szCs w:val="24"/>
          <w:lang w:val="es-ES_tradnl"/>
        </w:rPr>
        <w:t xml:space="preserve"> </w:t>
      </w:r>
      <w:r w:rsidRPr="009206A1">
        <w:rPr>
          <w:rFonts w:ascii="Arial" w:hAnsi="Arial" w:cs="Arial"/>
          <w:sz w:val="24"/>
          <w:szCs w:val="24"/>
          <w:lang w:val="es-ES_tradnl"/>
        </w:rPr>
        <w:t xml:space="preserve">Las posibilidades de recuperar un conocimiento más formal de las matemáticas es a través de las experiencias y vivencias de sus hogares, a partir de sus conocimientos previos. </w:t>
      </w:r>
    </w:p>
    <w:p w:rsidR="007646DF" w:rsidRP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lastRenderedPageBreak/>
        <w:t xml:space="preserve">Para favorecer actividades de medida, se pueden utilizar objetos comunes (palos, borradores, lápices, etc.). De lo que se trata es </w:t>
      </w:r>
      <w:r w:rsidR="009206A1" w:rsidRPr="009206A1">
        <w:rPr>
          <w:rFonts w:ascii="Arial" w:hAnsi="Arial" w:cs="Arial"/>
          <w:sz w:val="24"/>
          <w:szCs w:val="24"/>
          <w:lang w:val="es-ES_tradnl"/>
        </w:rPr>
        <w:t>que</w:t>
      </w:r>
      <w:r w:rsidRPr="009206A1">
        <w:rPr>
          <w:rFonts w:ascii="Arial" w:hAnsi="Arial" w:cs="Arial"/>
          <w:sz w:val="24"/>
          <w:szCs w:val="24"/>
          <w:lang w:val="es-ES_tradnl"/>
        </w:rPr>
        <w:t xml:space="preserve"> los niños analicen que se puede utilizar casi cualquier objeto que esté a su alcance para medir. </w:t>
      </w:r>
    </w:p>
    <w:p w:rsidR="009206A1" w:rsidRDefault="009206A1" w:rsidP="009206A1">
      <w:pPr>
        <w:jc w:val="both"/>
        <w:rPr>
          <w:rFonts w:ascii="Arial" w:hAnsi="Arial" w:cs="Arial"/>
          <w:b/>
          <w:sz w:val="24"/>
          <w:szCs w:val="24"/>
        </w:rPr>
      </w:pPr>
    </w:p>
    <w:p w:rsidR="009206A1" w:rsidRDefault="009206A1" w:rsidP="009206A1">
      <w:pPr>
        <w:jc w:val="both"/>
        <w:rPr>
          <w:rFonts w:ascii="Arial" w:hAnsi="Arial" w:cs="Arial"/>
          <w:b/>
          <w:sz w:val="24"/>
          <w:szCs w:val="24"/>
        </w:rPr>
      </w:pPr>
    </w:p>
    <w:p w:rsidR="009206A1" w:rsidRDefault="009206A1" w:rsidP="009206A1">
      <w:pPr>
        <w:shd w:val="clear" w:color="auto" w:fill="FFFFFF"/>
        <w:spacing w:after="0" w:line="360" w:lineRule="auto"/>
        <w:jc w:val="both"/>
        <w:rPr>
          <w:rFonts w:ascii="Arial" w:hAnsi="Arial" w:cs="Arial"/>
          <w:b/>
          <w:sz w:val="24"/>
          <w:szCs w:val="24"/>
        </w:rPr>
      </w:pPr>
    </w:p>
    <w:p w:rsidR="009206A1" w:rsidRPr="00D27343" w:rsidRDefault="009206A1" w:rsidP="009206A1">
      <w:pPr>
        <w:shd w:val="clear" w:color="auto" w:fill="FFFFFF"/>
        <w:spacing w:after="0" w:line="360" w:lineRule="auto"/>
        <w:jc w:val="both"/>
        <w:rPr>
          <w:rFonts w:ascii="Arial" w:eastAsia="Times New Roman" w:hAnsi="Arial" w:cs="Arial"/>
          <w:sz w:val="24"/>
          <w:szCs w:val="24"/>
          <w:lang w:eastAsia="es-MX"/>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Busquemos números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Identifica los números en revistas, cuentos, recetas anuncios publicitarios y entiende que significa.</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le entrega a los alumnos objetos que hay en casa que contengan números por ejemplo monedas, recibo de luz, periódico, revistas, calendarios, envases, etc.</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trata de que reconozcan los números aunque no los puedan leer y se da una reflexión del uso de los números.</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Comentan entre compañeros sobre el uso de algunos números y ayudarles a dar respuesta a los números que impliquen mayor dificultad de letra.</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15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xml:space="preserve"> individual-grupal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objetos que contengan números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9"/>
        </w:numPr>
        <w:rPr>
          <w:rFonts w:ascii="Arial" w:hAnsi="Arial" w:cs="Arial"/>
          <w:sz w:val="24"/>
          <w:szCs w:val="24"/>
        </w:rPr>
      </w:pPr>
      <w:r>
        <w:rPr>
          <w:rFonts w:ascii="Arial" w:hAnsi="Arial" w:cs="Arial"/>
          <w:sz w:val="24"/>
          <w:szCs w:val="24"/>
        </w:rPr>
        <w:t>I</w:t>
      </w:r>
      <w:r w:rsidRPr="009206A1">
        <w:rPr>
          <w:rFonts w:ascii="Arial" w:hAnsi="Arial" w:cs="Arial"/>
          <w:sz w:val="24"/>
          <w:szCs w:val="24"/>
        </w:rPr>
        <w:t>dentificaron donde se encontraban los números</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Identificaron para qué sirven los números</w:t>
      </w:r>
    </w:p>
    <w:p w:rsidR="00D27343" w:rsidRPr="009206A1" w:rsidRDefault="00D27343" w:rsidP="009206A1">
      <w:pPr>
        <w:spacing w:line="360" w:lineRule="auto"/>
        <w:jc w:val="center"/>
        <w:rPr>
          <w:rFonts w:ascii="Arial" w:hAnsi="Arial" w:cs="Arial"/>
          <w:b/>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¿Más o menos?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Compara colecciones, ya sea por correspondencia o por conteo, e identifica donde hay “más que”, “menos que”, “la misma cantidad que”.</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 xml:space="preserve">: </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Se forman equipos. Cada integrante del equipo lance una vez el dado y toma tantos objetos como puntos salgan en el dado.</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Cuando todos los miembros del equipo hayan tirado el dado, agrupen los objetos que cada uno juntó.</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 xml:space="preserve"> Comparen con otro equipo las colecciones obtenidas y digan cual colección es mayor.</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20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dados, objetos como piedras o semillas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Compararon diferentes colecciones y determinaron cual es mayor o menor que otra</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rPr>
          <w:rFonts w:ascii="Arial" w:hAnsi="Arial" w:cs="Arial"/>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sidRPr="009206A1">
        <w:rPr>
          <w:rFonts w:ascii="Arial" w:hAnsi="Arial" w:cs="Arial"/>
          <w:sz w:val="24"/>
          <w:szCs w:val="24"/>
        </w:rPr>
        <w:t>¿Cuánto cabe?</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Elige y argumenta qué conviene usar como instrumento para comparar magnitudes y saber cuál (objeto) mide o pesa más o menos, o a cuál le cabe más o menos.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los instrumentos de medición, contestando los cuestionamientos que le plantea la educadora. Posteriormente, llena</w:t>
      </w:r>
      <w:r w:rsidRPr="00416437">
        <w:rPr>
          <w:rFonts w:ascii="Arial" w:hAnsi="Arial" w:cs="Arial"/>
          <w:sz w:val="24"/>
          <w:szCs w:val="24"/>
        </w:rPr>
        <w:t xml:space="preserve"> dos recipientes de igual capacidad, un</w:t>
      </w:r>
      <w:r>
        <w:rPr>
          <w:rFonts w:ascii="Arial" w:hAnsi="Arial" w:cs="Arial"/>
          <w:sz w:val="24"/>
          <w:szCs w:val="24"/>
        </w:rPr>
        <w:t>o con arena y otro con tierra. Elige</w:t>
      </w:r>
      <w:r w:rsidRPr="00416437">
        <w:rPr>
          <w:rFonts w:ascii="Arial" w:hAnsi="Arial" w:cs="Arial"/>
          <w:sz w:val="24"/>
          <w:szCs w:val="24"/>
        </w:rPr>
        <w:t xml:space="preserve"> uno de l</w:t>
      </w:r>
      <w:r>
        <w:rPr>
          <w:rFonts w:ascii="Arial" w:hAnsi="Arial" w:cs="Arial"/>
          <w:sz w:val="24"/>
          <w:szCs w:val="24"/>
        </w:rPr>
        <w:t>os recipientes llenos y observa la cantidad de tierra que contiene, predice</w:t>
      </w:r>
      <w:r w:rsidRPr="00416437">
        <w:rPr>
          <w:rFonts w:ascii="Arial" w:hAnsi="Arial" w:cs="Arial"/>
          <w:sz w:val="24"/>
          <w:szCs w:val="24"/>
        </w:rPr>
        <w:t xml:space="preserve"> con cuántos recipiente</w:t>
      </w:r>
      <w:r>
        <w:rPr>
          <w:rFonts w:ascii="Arial" w:hAnsi="Arial" w:cs="Arial"/>
          <w:sz w:val="24"/>
          <w:szCs w:val="24"/>
        </w:rPr>
        <w:t xml:space="preserve">s pequeños (tapas) de material </w:t>
      </w:r>
      <w:r w:rsidRPr="00416437">
        <w:rPr>
          <w:rFonts w:ascii="Arial" w:hAnsi="Arial" w:cs="Arial"/>
          <w:sz w:val="24"/>
          <w:szCs w:val="24"/>
        </w:rPr>
        <w:t>pueden ll</w:t>
      </w:r>
      <w:r>
        <w:rPr>
          <w:rFonts w:ascii="Arial" w:hAnsi="Arial" w:cs="Arial"/>
          <w:sz w:val="24"/>
          <w:szCs w:val="24"/>
        </w:rPr>
        <w:t xml:space="preserve">enar el recipiente grande, hace la prueba y verifica o rectifica su </w:t>
      </w:r>
      <w:r w:rsidRPr="00416437">
        <w:rPr>
          <w:rFonts w:ascii="Arial" w:hAnsi="Arial" w:cs="Arial"/>
          <w:sz w:val="24"/>
          <w:szCs w:val="24"/>
        </w:rPr>
        <w:t>predicción.</w:t>
      </w:r>
      <w:r>
        <w:rPr>
          <w:rFonts w:ascii="Arial" w:hAnsi="Arial" w:cs="Arial"/>
          <w:sz w:val="24"/>
          <w:szCs w:val="24"/>
        </w:rPr>
        <w:t xml:space="preserve"> </w:t>
      </w:r>
      <w:r w:rsidRPr="00416437">
        <w:rPr>
          <w:rFonts w:ascii="Arial" w:hAnsi="Arial" w:cs="Arial"/>
          <w:sz w:val="24"/>
          <w:szCs w:val="24"/>
        </w:rPr>
        <w:t xml:space="preserve">Comparando las cantidades de materiales que caben en cada recipiente, </w:t>
      </w:r>
      <w:r>
        <w:rPr>
          <w:rFonts w:ascii="Arial" w:hAnsi="Arial" w:cs="Arial"/>
          <w:sz w:val="24"/>
          <w:szCs w:val="24"/>
        </w:rPr>
        <w:t>hace</w:t>
      </w:r>
      <w:r w:rsidRPr="00416437">
        <w:rPr>
          <w:rFonts w:ascii="Arial" w:hAnsi="Arial" w:cs="Arial"/>
          <w:sz w:val="24"/>
          <w:szCs w:val="24"/>
        </w:rPr>
        <w:t xml:space="preserve"> lo mismo con el resto</w:t>
      </w:r>
      <w:r>
        <w:rPr>
          <w:rFonts w:ascii="Arial" w:hAnsi="Arial" w:cs="Arial"/>
          <w:sz w:val="24"/>
          <w:szCs w:val="24"/>
        </w:rPr>
        <w:t xml:space="preserve"> de los materiales. Para finalizar, toma nota de la cantidad de tapas que se necesitan para llenar cada recipiente y lo anota en un cartel.</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Grupal/equipos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Recipientes medianos de distinta capacidad, tapas, medidas de envases de la misma capacidad, arena, tierra, aserrín, harina, carteles.</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Predicciones que realiza. Forma en que compara las cantidades de los recipientes.  </w:t>
      </w:r>
    </w:p>
    <w:p w:rsidR="009206A1" w:rsidRDefault="009206A1" w:rsidP="009206A1">
      <w:pPr>
        <w:rPr>
          <w:rFonts w:ascii="Arial" w:hAnsi="Arial" w:cs="Arial"/>
          <w:sz w:val="24"/>
          <w:szCs w:val="24"/>
        </w:rPr>
      </w:pPr>
      <w:r>
        <w:rPr>
          <w:rFonts w:ascii="Arial" w:hAnsi="Arial" w:cs="Arial"/>
          <w:sz w:val="24"/>
          <w:szCs w:val="24"/>
        </w:rPr>
        <w:br w:type="page"/>
      </w: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Pr>
          <w:rFonts w:ascii="Arial" w:hAnsi="Arial" w:cs="Arial"/>
          <w:b/>
          <w:sz w:val="24"/>
          <w:szCs w:val="24"/>
        </w:rPr>
        <w:t>¿Cuál llegó más lejos?</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Realiza estimaciones y comparaciones perceptuales sobre las características medibles de sujetos, objetos y espacios.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medir distancias con el cuerpo, contestando los cuestionamientos que le plantea la educadora. Posteriormente, forma equipos y sale al patio. Hace “bolita” un pedazo de papel aluminio y lo lanza hacia el frente. Observa cómo sus otros compañeros de equipo realizan la misma acción. Al haber lanzado cada miembro del equipo su bolita, estima cuántos pasos hay que dar para alcanzar cada una de las bolitas. Lo comprueba dando pasos anchos hacia el frente. Para finalizar, compara la cantidad de pasos dados para cada bolita, para ver cuál llegó más lejos.</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y espacio: </w:t>
      </w:r>
      <w:r>
        <w:rPr>
          <w:rFonts w:ascii="Arial" w:hAnsi="Arial" w:cs="Arial"/>
          <w:sz w:val="24"/>
          <w:szCs w:val="24"/>
        </w:rPr>
        <w:t>30 minutos/Patio principal.</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Cuerpo de los niños, bolas de aluminio.</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Estimaciones que realiza al querer comparar la cantidad de pasos a dar para cada bolita. Forma de comprobar sus estimaciones. Manera en la que compara la cantidad de pasos a dar entre las distancias de cada bolita. </w:t>
      </w:r>
    </w:p>
    <w:p w:rsidR="009206A1" w:rsidRDefault="009206A1" w:rsidP="009206A1">
      <w:pPr>
        <w:pStyle w:val="Sinespaciado"/>
        <w:spacing w:line="360" w:lineRule="auto"/>
        <w:jc w:val="both"/>
        <w:rPr>
          <w:rFonts w:ascii="Arial" w:hAnsi="Arial" w:cs="Arial"/>
          <w:sz w:val="24"/>
          <w:szCs w:val="24"/>
        </w:rPr>
      </w:pPr>
    </w:p>
    <w:p w:rsidR="009206A1" w:rsidRDefault="009206A1" w:rsidP="009206A1"/>
    <w:p w:rsidR="009206A1" w:rsidRDefault="009206A1"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D27343">
      <w:pPr>
        <w:jc w:val="center"/>
        <w:rPr>
          <w:rFonts w:ascii="Arial" w:hAnsi="Arial" w:cs="Arial"/>
          <w:b/>
          <w:sz w:val="24"/>
          <w:szCs w:val="24"/>
        </w:rPr>
      </w:pPr>
    </w:p>
    <w:p w:rsidR="00C72B7E" w:rsidRPr="008D5DC7" w:rsidRDefault="005A33DA">
      <w:pPr>
        <w:rPr>
          <w:rFonts w:ascii="Arial" w:hAnsi="Arial" w:cs="Arial"/>
          <w:sz w:val="24"/>
          <w:szCs w:val="24"/>
        </w:rPr>
      </w:pPr>
      <w:r w:rsidRPr="008D5DC7">
        <w:rPr>
          <w:rFonts w:ascii="Arial" w:hAnsi="Arial" w:cs="Arial"/>
          <w:sz w:val="24"/>
          <w:szCs w:val="24"/>
        </w:rPr>
        <w:lastRenderedPageBreak/>
        <w:t>3. Para realizar las siguientes actividades leer el apartado del campo formativo “Pensamiento matemático”, en el Programa de Educación Preescolar:</w:t>
      </w:r>
    </w:p>
    <w:p w:rsidR="005A33DA" w:rsidRPr="008D5DC7"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Explicar las competencias que ahí se presentan</w:t>
      </w:r>
    </w:p>
    <w:p w:rsidR="00FB5A34" w:rsidRPr="00FB5A34" w:rsidRDefault="008D5DC7"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 xml:space="preserve">El campo formativo de pensamiento matemático se divide en dos aspectos: número y forma, espacio y medida. El primero da referencia a la utilización del número en distintas situaciones, como la resolución de problemas, el agregar y quitar objetos entre otras, y la segunda se inclina la aplicación de unidades no convencionales, así como los instrumentos de medición y ubicación espacial, de éstos aspectos sobresalen 7 competencias. </w:t>
      </w:r>
    </w:p>
    <w:p w:rsidR="00FB5A34" w:rsidRPr="00FB5A34" w:rsidRDefault="00FB5A34"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Las competencias se inclinan a desarrollar en los niños sus capacidades de razonamiento al igual que la comprensión de problemas, reflexión para llegar a un objetivo, estimación de posibles resultados al igual que su comparación, búsqueda de distintas soluciones, expresión de sus ideas, pensamientos y explicaciones, etc.</w:t>
      </w:r>
    </w:p>
    <w:p w:rsidR="00FB5A34" w:rsidRPr="00FB5A34" w:rsidRDefault="00FB5A34" w:rsidP="00FB5A34">
      <w:pPr>
        <w:spacing w:after="0"/>
        <w:rPr>
          <w:rFonts w:ascii="Arial" w:hAnsi="Arial" w:cs="Arial"/>
          <w:color w:val="222222"/>
          <w:sz w:val="24"/>
          <w:szCs w:val="24"/>
          <w:shd w:val="clear" w:color="auto" w:fill="FFFFFF"/>
        </w:rPr>
      </w:pPr>
    </w:p>
    <w:p w:rsidR="005A33DA"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Discutir las siguientes preguntas:</w:t>
      </w:r>
    </w:p>
    <w:p w:rsidR="00FB5A34" w:rsidRDefault="00FB5A34" w:rsidP="00FB5A34">
      <w:pPr>
        <w:pStyle w:val="Prrafodelista"/>
        <w:rPr>
          <w:rFonts w:ascii="Arial" w:hAnsi="Arial" w:cs="Arial"/>
          <w:sz w:val="24"/>
          <w:szCs w:val="24"/>
        </w:rPr>
      </w:pPr>
    </w:p>
    <w:p w:rsidR="00FB5A34" w:rsidRDefault="00FB5A34" w:rsidP="00FB5A34">
      <w:pPr>
        <w:pStyle w:val="Prrafodelista"/>
        <w:numPr>
          <w:ilvl w:val="0"/>
          <w:numId w:val="4"/>
        </w:numPr>
        <w:rPr>
          <w:rFonts w:ascii="Arial" w:hAnsi="Arial" w:cs="Arial"/>
          <w:sz w:val="24"/>
          <w:szCs w:val="24"/>
        </w:rPr>
      </w:pPr>
      <w:r>
        <w:rPr>
          <w:rFonts w:ascii="Arial" w:hAnsi="Arial" w:cs="Arial"/>
          <w:sz w:val="24"/>
          <w:szCs w:val="24"/>
        </w:rPr>
        <w:t xml:space="preserve">¿De qué manera las competencias que se enuncian en el campo formativo “Pensamiento matemático” orientan el trabajo con los niños? </w:t>
      </w:r>
    </w:p>
    <w:p w:rsidR="00FB5A34" w:rsidRPr="00FB5A34" w:rsidRDefault="00420CDC" w:rsidP="00420CDC">
      <w:pPr>
        <w:ind w:left="360"/>
        <w:jc w:val="both"/>
        <w:rPr>
          <w:rFonts w:ascii="Arial" w:hAnsi="Arial" w:cs="Arial"/>
          <w:sz w:val="24"/>
          <w:szCs w:val="24"/>
        </w:rPr>
      </w:pPr>
      <w:r>
        <w:rPr>
          <w:rFonts w:ascii="Arial" w:hAnsi="Arial" w:cs="Arial"/>
          <w:sz w:val="24"/>
          <w:szCs w:val="24"/>
        </w:rPr>
        <w:t>Las competencias</w:t>
      </w:r>
      <w:r w:rsidR="00FB5A34">
        <w:rPr>
          <w:rFonts w:ascii="Arial" w:hAnsi="Arial" w:cs="Arial"/>
          <w:sz w:val="24"/>
          <w:szCs w:val="24"/>
        </w:rPr>
        <w:t xml:space="preserve"> </w:t>
      </w:r>
      <w:r>
        <w:rPr>
          <w:rFonts w:ascii="Arial" w:hAnsi="Arial" w:cs="Arial"/>
          <w:sz w:val="24"/>
          <w:szCs w:val="24"/>
        </w:rPr>
        <w:t>dan</w:t>
      </w:r>
      <w:r w:rsidR="00FB5A34">
        <w:rPr>
          <w:rFonts w:ascii="Arial" w:hAnsi="Arial" w:cs="Arial"/>
          <w:sz w:val="24"/>
          <w:szCs w:val="24"/>
        </w:rPr>
        <w:t xml:space="preserve"> </w:t>
      </w:r>
      <w:r>
        <w:rPr>
          <w:rFonts w:ascii="Arial" w:hAnsi="Arial" w:cs="Arial"/>
          <w:sz w:val="24"/>
          <w:szCs w:val="24"/>
        </w:rPr>
        <w:t>un punto de partida</w:t>
      </w:r>
      <w:r w:rsidR="00FB5A34">
        <w:rPr>
          <w:rFonts w:ascii="Arial" w:hAnsi="Arial" w:cs="Arial"/>
          <w:sz w:val="24"/>
          <w:szCs w:val="24"/>
        </w:rPr>
        <w:t xml:space="preserve"> a las educadoras para establecer los propósitos de las actividades de este campo formativo</w:t>
      </w:r>
      <w:r>
        <w:rPr>
          <w:rFonts w:ascii="Arial" w:hAnsi="Arial" w:cs="Arial"/>
          <w:sz w:val="24"/>
          <w:szCs w:val="24"/>
        </w:rPr>
        <w:t>, así mismo se establece lo que se pretende que se favorezca en los niños en su estancia en el jardín de niños.</w:t>
      </w:r>
    </w:p>
    <w:p w:rsidR="00420CDC" w:rsidRDefault="00420CDC" w:rsidP="00420CDC">
      <w:pPr>
        <w:pStyle w:val="Prrafodelista"/>
        <w:numPr>
          <w:ilvl w:val="0"/>
          <w:numId w:val="4"/>
        </w:numPr>
        <w:rPr>
          <w:rFonts w:ascii="Arial" w:hAnsi="Arial" w:cs="Arial"/>
          <w:sz w:val="24"/>
          <w:szCs w:val="24"/>
        </w:rPr>
      </w:pPr>
      <w:r>
        <w:rPr>
          <w:rFonts w:ascii="Arial" w:hAnsi="Arial" w:cs="Arial"/>
          <w:sz w:val="24"/>
          <w:szCs w:val="24"/>
        </w:rPr>
        <w:t>¿Qué sentido tiene la columna “Se favorece y se manifiesta cuando…” en el diseño de actividades didácticas y en el desarrollo de la práctica docente?</w:t>
      </w:r>
    </w:p>
    <w:p w:rsidR="00FB5A34" w:rsidRDefault="00420CDC" w:rsidP="00420CDC">
      <w:pPr>
        <w:ind w:left="360"/>
        <w:rPr>
          <w:rFonts w:ascii="Arial" w:hAnsi="Arial" w:cs="Arial"/>
          <w:sz w:val="24"/>
          <w:szCs w:val="24"/>
        </w:rPr>
      </w:pPr>
      <w:r>
        <w:rPr>
          <w:rFonts w:ascii="Arial" w:hAnsi="Arial" w:cs="Arial"/>
          <w:sz w:val="24"/>
          <w:szCs w:val="24"/>
        </w:rPr>
        <w:t>Esta columna de alguna manera da orientación a las educadoras de las actividades que se pueden realizar  para favorecer las competencias que se presentan en  cada aspecto.</w:t>
      </w: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Pr="00FB5A34" w:rsidRDefault="00420CDC" w:rsidP="00420CDC">
      <w:pPr>
        <w:ind w:left="360"/>
        <w:rPr>
          <w:rFonts w:ascii="Arial" w:hAnsi="Arial" w:cs="Arial"/>
          <w:sz w:val="24"/>
          <w:szCs w:val="24"/>
        </w:rPr>
      </w:pPr>
    </w:p>
    <w:p w:rsidR="00FB5A34" w:rsidRPr="00420CDC" w:rsidRDefault="005A33DA" w:rsidP="00FB5A34">
      <w:pPr>
        <w:pStyle w:val="Prrafodelista"/>
        <w:numPr>
          <w:ilvl w:val="0"/>
          <w:numId w:val="1"/>
        </w:numPr>
        <w:rPr>
          <w:rFonts w:ascii="Arial" w:hAnsi="Arial" w:cs="Arial"/>
          <w:sz w:val="24"/>
          <w:szCs w:val="24"/>
        </w:rPr>
      </w:pPr>
      <w:r w:rsidRPr="008D5DC7">
        <w:rPr>
          <w:rFonts w:ascii="Arial" w:hAnsi="Arial" w:cs="Arial"/>
          <w:sz w:val="24"/>
          <w:szCs w:val="24"/>
        </w:rPr>
        <w:lastRenderedPageBreak/>
        <w:t>Comentar la importancia de tomar en cuenta los siguientes aspectos antes de diseñar una situación didáctica.</w:t>
      </w:r>
    </w:p>
    <w:p w:rsidR="00FB5A34" w:rsidRDefault="00FB5A34" w:rsidP="00FB5A34">
      <w:pPr>
        <w:rPr>
          <w:rFonts w:ascii="Arial" w:hAnsi="Arial" w:cs="Arial"/>
          <w:sz w:val="24"/>
          <w:szCs w:val="24"/>
        </w:rPr>
      </w:pPr>
    </w:p>
    <w:p w:rsidR="00FB5A34" w:rsidRDefault="007646DF" w:rsidP="00FB5A34">
      <w:pPr>
        <w:rPr>
          <w:rFonts w:ascii="Arial" w:hAnsi="Arial" w:cs="Arial"/>
          <w:sz w:val="24"/>
          <w:szCs w:val="24"/>
        </w:rPr>
      </w:pPr>
      <w:r w:rsidRPr="007646DF">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26" type="#_x0000_t202" style="position:absolute;margin-left:1.35pt;margin-top:-21.35pt;width:449.65pt;height:348pt;z-index:251658240;mso-width-relative:margin;mso-height-relative:margin">
            <v:textbox style="mso-next-textbox:#_x0000_s1026">
              <w:txbxContent>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Incluir actividades en donde los niños puedan:</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Seleccionar los espacios y los materiales y los recursos a utilizar.</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Prever la forma de organización del grupo.</w:t>
                  </w:r>
                </w:p>
                <w:p w:rsidR="00420CDC" w:rsidRDefault="00420CDC"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420CDC" w:rsidRPr="00A30B22" w:rsidRDefault="00420CDC" w:rsidP="00420CDC">
                  <w:pPr>
                    <w:spacing w:line="360" w:lineRule="auto"/>
                    <w:jc w:val="both"/>
                    <w:rPr>
                      <w:rFonts w:ascii="Arial" w:hAnsi="Arial" w:cs="Arial"/>
                      <w:sz w:val="24"/>
                      <w:szCs w:val="24"/>
                    </w:rPr>
                  </w:pPr>
                  <w:r>
                    <w:rPr>
                      <w:rFonts w:ascii="Arial" w:hAnsi="Arial" w:cs="Arial"/>
                      <w:sz w:val="24"/>
                      <w:szCs w:val="24"/>
                    </w:rPr>
                    <w:t xml:space="preserve">            </w:t>
                  </w:r>
                </w:p>
                <w:p w:rsidR="00420CDC" w:rsidRPr="00A30B22" w:rsidRDefault="00420CDC" w:rsidP="00420CDC">
                  <w:pPr>
                    <w:pStyle w:val="Prrafodelista"/>
                    <w:spacing w:line="360" w:lineRule="auto"/>
                    <w:ind w:left="1428"/>
                    <w:jc w:val="both"/>
                    <w:rPr>
                      <w:rFonts w:ascii="Arial" w:hAnsi="Arial" w:cs="Arial"/>
                      <w:b/>
                      <w:sz w:val="24"/>
                      <w:szCs w:val="24"/>
                    </w:rPr>
                  </w:pPr>
                </w:p>
                <w:p w:rsidR="00420CDC" w:rsidRPr="00925AB1" w:rsidRDefault="00420CDC" w:rsidP="00420CDC">
                  <w:pPr>
                    <w:spacing w:line="360" w:lineRule="auto"/>
                    <w:jc w:val="both"/>
                    <w:rPr>
                      <w:sz w:val="24"/>
                      <w:szCs w:val="24"/>
                    </w:rPr>
                  </w:pPr>
                </w:p>
                <w:p w:rsidR="00420CDC" w:rsidRPr="00925AB1" w:rsidRDefault="00420CDC" w:rsidP="00420CDC">
                  <w:pPr>
                    <w:spacing w:line="360" w:lineRule="auto"/>
                    <w:jc w:val="both"/>
                    <w:rPr>
                      <w:sz w:val="24"/>
                      <w:szCs w:val="24"/>
                    </w:rPr>
                  </w:pPr>
                </w:p>
                <w:p w:rsidR="00420CDC" w:rsidRPr="00A30B22" w:rsidRDefault="00420CDC" w:rsidP="00420CDC"/>
              </w:txbxContent>
            </v:textbox>
          </v:shape>
        </w:pict>
      </w: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Pr="001A0A39" w:rsidRDefault="001A0A39" w:rsidP="001A0A39">
      <w:pPr>
        <w:spacing w:after="0" w:line="360" w:lineRule="auto"/>
        <w:jc w:val="both"/>
        <w:rPr>
          <w:rFonts w:ascii="Arial" w:hAnsi="Arial" w:cs="Arial"/>
          <w:sz w:val="24"/>
          <w:szCs w:val="24"/>
          <w:lang w:val="es-ES"/>
        </w:rPr>
      </w:pPr>
      <w:r w:rsidRPr="001A0A39">
        <w:rPr>
          <w:rFonts w:ascii="Arial" w:hAnsi="Arial" w:cs="Arial"/>
          <w:sz w:val="24"/>
          <w:szCs w:val="24"/>
          <w:lang w:val="es-ES"/>
        </w:rPr>
        <w:t>Estos puntos son muy importantes ya que la conexión entre las actividades matemáticas espontáneas e informales de los niños y su uso para propiciar el desarrollo del razonamiento, es el punto de partida de la intervención educativa de este campo formativo.</w:t>
      </w:r>
      <w:r w:rsidRPr="001A0A39">
        <w:rPr>
          <w:rFonts w:ascii="Arial" w:hAnsi="Arial" w:cs="Arial"/>
          <w:sz w:val="24"/>
          <w:szCs w:val="24"/>
        </w:rPr>
        <w:t xml:space="preserve"> Desde muy pequeños, los niños pueden distinguir, por ejemplo, dónde hay más o menos objetos, se dan cuenta de que agregar hace “más” y quitar hace “menos”, pueden distinguir entre objetos grandes y pequeños.</w:t>
      </w:r>
      <w:r w:rsidRPr="001A0A39">
        <w:rPr>
          <w:rFonts w:ascii="Arial" w:hAnsi="Arial" w:cs="Arial"/>
          <w:sz w:val="24"/>
          <w:szCs w:val="24"/>
          <w:lang w:val="es-ES"/>
        </w:rPr>
        <w:t xml:space="preserve"> </w:t>
      </w:r>
    </w:p>
    <w:p w:rsidR="002728DF" w:rsidRDefault="001A0A39" w:rsidP="002728DF">
      <w:pPr>
        <w:spacing w:after="0" w:line="360" w:lineRule="auto"/>
        <w:jc w:val="both"/>
        <w:rPr>
          <w:rFonts w:ascii="Arial" w:hAnsi="Arial" w:cs="Arial"/>
          <w:sz w:val="24"/>
          <w:szCs w:val="24"/>
          <w:shd w:val="clear" w:color="auto" w:fill="FFFFFF"/>
        </w:rPr>
      </w:pPr>
      <w:r w:rsidRPr="001A0A39">
        <w:rPr>
          <w:rFonts w:ascii="Arial" w:hAnsi="Arial" w:cs="Arial"/>
          <w:sz w:val="24"/>
          <w:szCs w:val="24"/>
          <w:shd w:val="clear" w:color="auto" w:fill="FFFFFF"/>
        </w:rPr>
        <w:t xml:space="preserve">No debemos apresurar el aprendizaje formal de las matemáticas en los niños, sino abrirles las puertas poco a poco a las formas de pensamiento matemático partiendo de lo que ya poseen para el logro de las competencias anteriormente mencionadas que son fundamento de conocimientos más avanzados que el </w:t>
      </w:r>
      <w:r w:rsidRPr="001A0A39">
        <w:rPr>
          <w:rFonts w:ascii="Arial" w:hAnsi="Arial" w:cs="Arial"/>
          <w:sz w:val="24"/>
          <w:szCs w:val="24"/>
          <w:shd w:val="clear" w:color="auto" w:fill="FFFFFF"/>
        </w:rPr>
        <w:lastRenderedPageBreak/>
        <w:t>pequeño a lo largo de su escolaridad irá logrando, fortaleciendo y construyendo, gracias a sus experiencias diarias de aprendizaj</w:t>
      </w:r>
      <w:r>
        <w:rPr>
          <w:rFonts w:ascii="Arial" w:hAnsi="Arial" w:cs="Arial"/>
          <w:sz w:val="24"/>
          <w:szCs w:val="24"/>
          <w:shd w:val="clear" w:color="auto" w:fill="FFFFFF"/>
        </w:rPr>
        <w:t>e.</w:t>
      </w:r>
    </w:p>
    <w:p w:rsidR="001A0A39" w:rsidRPr="002728DF" w:rsidRDefault="001A0A39" w:rsidP="002728DF">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Tomar en cuenta </w:t>
      </w:r>
      <w:r w:rsidR="002728DF">
        <w:rPr>
          <w:rFonts w:ascii="Arial" w:hAnsi="Arial" w:cs="Arial"/>
          <w:sz w:val="24"/>
          <w:szCs w:val="24"/>
          <w:shd w:val="clear" w:color="auto" w:fill="FFFFFF"/>
        </w:rPr>
        <w:t>los espacios y materiales a utilizar también tienen un valor importante, no sólo debe servir para entretener a los niños, sino tiene que tienen un sentido meramente educativo que les ayude a lograr los propósitos que nos estamos planteando.</w:t>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p>
    <w:p w:rsidR="001A0A39" w:rsidRPr="00FB5A34" w:rsidRDefault="001A0A39" w:rsidP="00FB5A34">
      <w:pPr>
        <w:rPr>
          <w:rFonts w:ascii="Arial" w:hAnsi="Arial" w:cs="Arial"/>
          <w:sz w:val="24"/>
          <w:szCs w:val="24"/>
        </w:rPr>
      </w:pPr>
    </w:p>
    <w:sectPr w:rsidR="001A0A39" w:rsidRPr="00FB5A34" w:rsidSect="00C72B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41A"/>
    <w:multiLevelType w:val="hybridMultilevel"/>
    <w:tmpl w:val="C0E8F73A"/>
    <w:lvl w:ilvl="0" w:tplc="23FE41B8">
      <w:start w:val="1"/>
      <w:numFmt w:val="bullet"/>
      <w:lvlText w:val=""/>
      <w:lvlJc w:val="left"/>
      <w:pPr>
        <w:tabs>
          <w:tab w:val="num" w:pos="720"/>
        </w:tabs>
        <w:ind w:left="720" w:hanging="360"/>
      </w:pPr>
      <w:rPr>
        <w:rFonts w:ascii="Wingdings 2" w:hAnsi="Wingdings 2" w:hint="default"/>
      </w:rPr>
    </w:lvl>
    <w:lvl w:ilvl="1" w:tplc="B94620A2" w:tentative="1">
      <w:start w:val="1"/>
      <w:numFmt w:val="bullet"/>
      <w:lvlText w:val=""/>
      <w:lvlJc w:val="left"/>
      <w:pPr>
        <w:tabs>
          <w:tab w:val="num" w:pos="1440"/>
        </w:tabs>
        <w:ind w:left="1440" w:hanging="360"/>
      </w:pPr>
      <w:rPr>
        <w:rFonts w:ascii="Wingdings 2" w:hAnsi="Wingdings 2" w:hint="default"/>
      </w:rPr>
    </w:lvl>
    <w:lvl w:ilvl="2" w:tplc="440E5868" w:tentative="1">
      <w:start w:val="1"/>
      <w:numFmt w:val="bullet"/>
      <w:lvlText w:val=""/>
      <w:lvlJc w:val="left"/>
      <w:pPr>
        <w:tabs>
          <w:tab w:val="num" w:pos="2160"/>
        </w:tabs>
        <w:ind w:left="2160" w:hanging="360"/>
      </w:pPr>
      <w:rPr>
        <w:rFonts w:ascii="Wingdings 2" w:hAnsi="Wingdings 2" w:hint="default"/>
      </w:rPr>
    </w:lvl>
    <w:lvl w:ilvl="3" w:tplc="E77E5B78" w:tentative="1">
      <w:start w:val="1"/>
      <w:numFmt w:val="bullet"/>
      <w:lvlText w:val=""/>
      <w:lvlJc w:val="left"/>
      <w:pPr>
        <w:tabs>
          <w:tab w:val="num" w:pos="2880"/>
        </w:tabs>
        <w:ind w:left="2880" w:hanging="360"/>
      </w:pPr>
      <w:rPr>
        <w:rFonts w:ascii="Wingdings 2" w:hAnsi="Wingdings 2" w:hint="default"/>
      </w:rPr>
    </w:lvl>
    <w:lvl w:ilvl="4" w:tplc="733076AE" w:tentative="1">
      <w:start w:val="1"/>
      <w:numFmt w:val="bullet"/>
      <w:lvlText w:val=""/>
      <w:lvlJc w:val="left"/>
      <w:pPr>
        <w:tabs>
          <w:tab w:val="num" w:pos="3600"/>
        </w:tabs>
        <w:ind w:left="3600" w:hanging="360"/>
      </w:pPr>
      <w:rPr>
        <w:rFonts w:ascii="Wingdings 2" w:hAnsi="Wingdings 2" w:hint="default"/>
      </w:rPr>
    </w:lvl>
    <w:lvl w:ilvl="5" w:tplc="57D04DAE" w:tentative="1">
      <w:start w:val="1"/>
      <w:numFmt w:val="bullet"/>
      <w:lvlText w:val=""/>
      <w:lvlJc w:val="left"/>
      <w:pPr>
        <w:tabs>
          <w:tab w:val="num" w:pos="4320"/>
        </w:tabs>
        <w:ind w:left="4320" w:hanging="360"/>
      </w:pPr>
      <w:rPr>
        <w:rFonts w:ascii="Wingdings 2" w:hAnsi="Wingdings 2" w:hint="default"/>
      </w:rPr>
    </w:lvl>
    <w:lvl w:ilvl="6" w:tplc="5A34E33C" w:tentative="1">
      <w:start w:val="1"/>
      <w:numFmt w:val="bullet"/>
      <w:lvlText w:val=""/>
      <w:lvlJc w:val="left"/>
      <w:pPr>
        <w:tabs>
          <w:tab w:val="num" w:pos="5040"/>
        </w:tabs>
        <w:ind w:left="5040" w:hanging="360"/>
      </w:pPr>
      <w:rPr>
        <w:rFonts w:ascii="Wingdings 2" w:hAnsi="Wingdings 2" w:hint="default"/>
      </w:rPr>
    </w:lvl>
    <w:lvl w:ilvl="7" w:tplc="2C145C62" w:tentative="1">
      <w:start w:val="1"/>
      <w:numFmt w:val="bullet"/>
      <w:lvlText w:val=""/>
      <w:lvlJc w:val="left"/>
      <w:pPr>
        <w:tabs>
          <w:tab w:val="num" w:pos="5760"/>
        </w:tabs>
        <w:ind w:left="5760" w:hanging="360"/>
      </w:pPr>
      <w:rPr>
        <w:rFonts w:ascii="Wingdings 2" w:hAnsi="Wingdings 2" w:hint="default"/>
      </w:rPr>
    </w:lvl>
    <w:lvl w:ilvl="8" w:tplc="B66AAAFC" w:tentative="1">
      <w:start w:val="1"/>
      <w:numFmt w:val="bullet"/>
      <w:lvlText w:val=""/>
      <w:lvlJc w:val="left"/>
      <w:pPr>
        <w:tabs>
          <w:tab w:val="num" w:pos="6480"/>
        </w:tabs>
        <w:ind w:left="6480" w:hanging="360"/>
      </w:pPr>
      <w:rPr>
        <w:rFonts w:ascii="Wingdings 2" w:hAnsi="Wingdings 2" w:hint="default"/>
      </w:rPr>
    </w:lvl>
  </w:abstractNum>
  <w:abstractNum w:abstractNumId="1">
    <w:nsid w:val="0A657350"/>
    <w:multiLevelType w:val="hybridMultilevel"/>
    <w:tmpl w:val="E3C49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F1618"/>
    <w:multiLevelType w:val="hybridMultilevel"/>
    <w:tmpl w:val="FE7C8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7D6DFE"/>
    <w:multiLevelType w:val="hybridMultilevel"/>
    <w:tmpl w:val="F9E2F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CE324E"/>
    <w:multiLevelType w:val="hybridMultilevel"/>
    <w:tmpl w:val="8B8C0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16809"/>
    <w:multiLevelType w:val="hybridMultilevel"/>
    <w:tmpl w:val="02109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3B1F1C"/>
    <w:multiLevelType w:val="hybridMultilevel"/>
    <w:tmpl w:val="4DB450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FB76A1B"/>
    <w:multiLevelType w:val="hybridMultilevel"/>
    <w:tmpl w:val="B224A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AE41D5"/>
    <w:multiLevelType w:val="hybridMultilevel"/>
    <w:tmpl w:val="A4C80164"/>
    <w:lvl w:ilvl="0" w:tplc="CBE47244">
      <w:start w:val="1"/>
      <w:numFmt w:val="bullet"/>
      <w:lvlText w:val=""/>
      <w:lvlJc w:val="left"/>
      <w:pPr>
        <w:tabs>
          <w:tab w:val="num" w:pos="720"/>
        </w:tabs>
        <w:ind w:left="720" w:hanging="360"/>
      </w:pPr>
      <w:rPr>
        <w:rFonts w:ascii="Wingdings 2" w:hAnsi="Wingdings 2" w:hint="default"/>
      </w:rPr>
    </w:lvl>
    <w:lvl w:ilvl="1" w:tplc="F9AE25C2" w:tentative="1">
      <w:start w:val="1"/>
      <w:numFmt w:val="bullet"/>
      <w:lvlText w:val=""/>
      <w:lvlJc w:val="left"/>
      <w:pPr>
        <w:tabs>
          <w:tab w:val="num" w:pos="1440"/>
        </w:tabs>
        <w:ind w:left="1440" w:hanging="360"/>
      </w:pPr>
      <w:rPr>
        <w:rFonts w:ascii="Wingdings 2" w:hAnsi="Wingdings 2" w:hint="default"/>
      </w:rPr>
    </w:lvl>
    <w:lvl w:ilvl="2" w:tplc="F35CB2A2" w:tentative="1">
      <w:start w:val="1"/>
      <w:numFmt w:val="bullet"/>
      <w:lvlText w:val=""/>
      <w:lvlJc w:val="left"/>
      <w:pPr>
        <w:tabs>
          <w:tab w:val="num" w:pos="2160"/>
        </w:tabs>
        <w:ind w:left="2160" w:hanging="360"/>
      </w:pPr>
      <w:rPr>
        <w:rFonts w:ascii="Wingdings 2" w:hAnsi="Wingdings 2" w:hint="default"/>
      </w:rPr>
    </w:lvl>
    <w:lvl w:ilvl="3" w:tplc="8480BD28" w:tentative="1">
      <w:start w:val="1"/>
      <w:numFmt w:val="bullet"/>
      <w:lvlText w:val=""/>
      <w:lvlJc w:val="left"/>
      <w:pPr>
        <w:tabs>
          <w:tab w:val="num" w:pos="2880"/>
        </w:tabs>
        <w:ind w:left="2880" w:hanging="360"/>
      </w:pPr>
      <w:rPr>
        <w:rFonts w:ascii="Wingdings 2" w:hAnsi="Wingdings 2" w:hint="default"/>
      </w:rPr>
    </w:lvl>
    <w:lvl w:ilvl="4" w:tplc="400C7B18" w:tentative="1">
      <w:start w:val="1"/>
      <w:numFmt w:val="bullet"/>
      <w:lvlText w:val=""/>
      <w:lvlJc w:val="left"/>
      <w:pPr>
        <w:tabs>
          <w:tab w:val="num" w:pos="3600"/>
        </w:tabs>
        <w:ind w:left="3600" w:hanging="360"/>
      </w:pPr>
      <w:rPr>
        <w:rFonts w:ascii="Wingdings 2" w:hAnsi="Wingdings 2" w:hint="default"/>
      </w:rPr>
    </w:lvl>
    <w:lvl w:ilvl="5" w:tplc="B58071F2" w:tentative="1">
      <w:start w:val="1"/>
      <w:numFmt w:val="bullet"/>
      <w:lvlText w:val=""/>
      <w:lvlJc w:val="left"/>
      <w:pPr>
        <w:tabs>
          <w:tab w:val="num" w:pos="4320"/>
        </w:tabs>
        <w:ind w:left="4320" w:hanging="360"/>
      </w:pPr>
      <w:rPr>
        <w:rFonts w:ascii="Wingdings 2" w:hAnsi="Wingdings 2" w:hint="default"/>
      </w:rPr>
    </w:lvl>
    <w:lvl w:ilvl="6" w:tplc="E5208E5C" w:tentative="1">
      <w:start w:val="1"/>
      <w:numFmt w:val="bullet"/>
      <w:lvlText w:val=""/>
      <w:lvlJc w:val="left"/>
      <w:pPr>
        <w:tabs>
          <w:tab w:val="num" w:pos="5040"/>
        </w:tabs>
        <w:ind w:left="5040" w:hanging="360"/>
      </w:pPr>
      <w:rPr>
        <w:rFonts w:ascii="Wingdings 2" w:hAnsi="Wingdings 2" w:hint="default"/>
      </w:rPr>
    </w:lvl>
    <w:lvl w:ilvl="7" w:tplc="05AC0858" w:tentative="1">
      <w:start w:val="1"/>
      <w:numFmt w:val="bullet"/>
      <w:lvlText w:val=""/>
      <w:lvlJc w:val="left"/>
      <w:pPr>
        <w:tabs>
          <w:tab w:val="num" w:pos="5760"/>
        </w:tabs>
        <w:ind w:left="5760" w:hanging="360"/>
      </w:pPr>
      <w:rPr>
        <w:rFonts w:ascii="Wingdings 2" w:hAnsi="Wingdings 2" w:hint="default"/>
      </w:rPr>
    </w:lvl>
    <w:lvl w:ilvl="8" w:tplc="7E447522" w:tentative="1">
      <w:start w:val="1"/>
      <w:numFmt w:val="bullet"/>
      <w:lvlText w:val=""/>
      <w:lvlJc w:val="left"/>
      <w:pPr>
        <w:tabs>
          <w:tab w:val="num" w:pos="6480"/>
        </w:tabs>
        <w:ind w:left="6480" w:hanging="360"/>
      </w:pPr>
      <w:rPr>
        <w:rFonts w:ascii="Wingdings 2" w:hAnsi="Wingdings 2" w:hint="default"/>
      </w:rPr>
    </w:lvl>
  </w:abstractNum>
  <w:abstractNum w:abstractNumId="9">
    <w:nsid w:val="2DB378E1"/>
    <w:multiLevelType w:val="hybridMultilevel"/>
    <w:tmpl w:val="6A98B2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6D242C4"/>
    <w:multiLevelType w:val="hybridMultilevel"/>
    <w:tmpl w:val="2036FCA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3FD7803"/>
    <w:multiLevelType w:val="hybridMultilevel"/>
    <w:tmpl w:val="DB724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EC167C"/>
    <w:multiLevelType w:val="hybridMultilevel"/>
    <w:tmpl w:val="81EE0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ABD7EE2"/>
    <w:multiLevelType w:val="hybridMultilevel"/>
    <w:tmpl w:val="FFF884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AC6E7B"/>
    <w:multiLevelType w:val="hybridMultilevel"/>
    <w:tmpl w:val="D1D6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2D61BD"/>
    <w:multiLevelType w:val="hybridMultilevel"/>
    <w:tmpl w:val="C6A42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E901060"/>
    <w:multiLevelType w:val="hybridMultilevel"/>
    <w:tmpl w:val="C53C2A36"/>
    <w:lvl w:ilvl="0" w:tplc="BEA2C42C">
      <w:start w:val="1"/>
      <w:numFmt w:val="bullet"/>
      <w:lvlText w:val=""/>
      <w:lvlJc w:val="left"/>
      <w:pPr>
        <w:tabs>
          <w:tab w:val="num" w:pos="720"/>
        </w:tabs>
        <w:ind w:left="720" w:hanging="360"/>
      </w:pPr>
      <w:rPr>
        <w:rFonts w:ascii="Wingdings 2" w:hAnsi="Wingdings 2" w:hint="default"/>
      </w:rPr>
    </w:lvl>
    <w:lvl w:ilvl="1" w:tplc="5BC04362" w:tentative="1">
      <w:start w:val="1"/>
      <w:numFmt w:val="bullet"/>
      <w:lvlText w:val=""/>
      <w:lvlJc w:val="left"/>
      <w:pPr>
        <w:tabs>
          <w:tab w:val="num" w:pos="1440"/>
        </w:tabs>
        <w:ind w:left="1440" w:hanging="360"/>
      </w:pPr>
      <w:rPr>
        <w:rFonts w:ascii="Wingdings 2" w:hAnsi="Wingdings 2" w:hint="default"/>
      </w:rPr>
    </w:lvl>
    <w:lvl w:ilvl="2" w:tplc="60982A4A" w:tentative="1">
      <w:start w:val="1"/>
      <w:numFmt w:val="bullet"/>
      <w:lvlText w:val=""/>
      <w:lvlJc w:val="left"/>
      <w:pPr>
        <w:tabs>
          <w:tab w:val="num" w:pos="2160"/>
        </w:tabs>
        <w:ind w:left="2160" w:hanging="360"/>
      </w:pPr>
      <w:rPr>
        <w:rFonts w:ascii="Wingdings 2" w:hAnsi="Wingdings 2" w:hint="default"/>
      </w:rPr>
    </w:lvl>
    <w:lvl w:ilvl="3" w:tplc="CB1EC10A" w:tentative="1">
      <w:start w:val="1"/>
      <w:numFmt w:val="bullet"/>
      <w:lvlText w:val=""/>
      <w:lvlJc w:val="left"/>
      <w:pPr>
        <w:tabs>
          <w:tab w:val="num" w:pos="2880"/>
        </w:tabs>
        <w:ind w:left="2880" w:hanging="360"/>
      </w:pPr>
      <w:rPr>
        <w:rFonts w:ascii="Wingdings 2" w:hAnsi="Wingdings 2" w:hint="default"/>
      </w:rPr>
    </w:lvl>
    <w:lvl w:ilvl="4" w:tplc="0DB894D2" w:tentative="1">
      <w:start w:val="1"/>
      <w:numFmt w:val="bullet"/>
      <w:lvlText w:val=""/>
      <w:lvlJc w:val="left"/>
      <w:pPr>
        <w:tabs>
          <w:tab w:val="num" w:pos="3600"/>
        </w:tabs>
        <w:ind w:left="3600" w:hanging="360"/>
      </w:pPr>
      <w:rPr>
        <w:rFonts w:ascii="Wingdings 2" w:hAnsi="Wingdings 2" w:hint="default"/>
      </w:rPr>
    </w:lvl>
    <w:lvl w:ilvl="5" w:tplc="E92E4126" w:tentative="1">
      <w:start w:val="1"/>
      <w:numFmt w:val="bullet"/>
      <w:lvlText w:val=""/>
      <w:lvlJc w:val="left"/>
      <w:pPr>
        <w:tabs>
          <w:tab w:val="num" w:pos="4320"/>
        </w:tabs>
        <w:ind w:left="4320" w:hanging="360"/>
      </w:pPr>
      <w:rPr>
        <w:rFonts w:ascii="Wingdings 2" w:hAnsi="Wingdings 2" w:hint="default"/>
      </w:rPr>
    </w:lvl>
    <w:lvl w:ilvl="6" w:tplc="9D6CA4BC" w:tentative="1">
      <w:start w:val="1"/>
      <w:numFmt w:val="bullet"/>
      <w:lvlText w:val=""/>
      <w:lvlJc w:val="left"/>
      <w:pPr>
        <w:tabs>
          <w:tab w:val="num" w:pos="5040"/>
        </w:tabs>
        <w:ind w:left="5040" w:hanging="360"/>
      </w:pPr>
      <w:rPr>
        <w:rFonts w:ascii="Wingdings 2" w:hAnsi="Wingdings 2" w:hint="default"/>
      </w:rPr>
    </w:lvl>
    <w:lvl w:ilvl="7" w:tplc="53AA2636" w:tentative="1">
      <w:start w:val="1"/>
      <w:numFmt w:val="bullet"/>
      <w:lvlText w:val=""/>
      <w:lvlJc w:val="left"/>
      <w:pPr>
        <w:tabs>
          <w:tab w:val="num" w:pos="5760"/>
        </w:tabs>
        <w:ind w:left="5760" w:hanging="360"/>
      </w:pPr>
      <w:rPr>
        <w:rFonts w:ascii="Wingdings 2" w:hAnsi="Wingdings 2" w:hint="default"/>
      </w:rPr>
    </w:lvl>
    <w:lvl w:ilvl="8" w:tplc="4D400E66" w:tentative="1">
      <w:start w:val="1"/>
      <w:numFmt w:val="bullet"/>
      <w:lvlText w:val=""/>
      <w:lvlJc w:val="left"/>
      <w:pPr>
        <w:tabs>
          <w:tab w:val="num" w:pos="6480"/>
        </w:tabs>
        <w:ind w:left="6480" w:hanging="360"/>
      </w:pPr>
      <w:rPr>
        <w:rFonts w:ascii="Wingdings 2" w:hAnsi="Wingdings 2" w:hint="default"/>
      </w:rPr>
    </w:lvl>
  </w:abstractNum>
  <w:abstractNum w:abstractNumId="17">
    <w:nsid w:val="605E4FE8"/>
    <w:multiLevelType w:val="hybridMultilevel"/>
    <w:tmpl w:val="6FA6A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A6596F"/>
    <w:multiLevelType w:val="hybridMultilevel"/>
    <w:tmpl w:val="5DE457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D2C7533"/>
    <w:multiLevelType w:val="hybridMultilevel"/>
    <w:tmpl w:val="FBFA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5E7B77"/>
    <w:multiLevelType w:val="hybridMultilevel"/>
    <w:tmpl w:val="8ECC9B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8D7A3F"/>
    <w:multiLevelType w:val="hybridMultilevel"/>
    <w:tmpl w:val="30D0F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E37B1C"/>
    <w:multiLevelType w:val="hybridMultilevel"/>
    <w:tmpl w:val="7A2080D8"/>
    <w:lvl w:ilvl="0" w:tplc="78721C86">
      <w:start w:val="1"/>
      <w:numFmt w:val="bullet"/>
      <w:lvlText w:val=""/>
      <w:lvlJc w:val="left"/>
      <w:pPr>
        <w:tabs>
          <w:tab w:val="num" w:pos="720"/>
        </w:tabs>
        <w:ind w:left="720" w:hanging="360"/>
      </w:pPr>
      <w:rPr>
        <w:rFonts w:ascii="Wingdings 2" w:hAnsi="Wingdings 2" w:hint="default"/>
      </w:rPr>
    </w:lvl>
    <w:lvl w:ilvl="1" w:tplc="B68CB5CC" w:tentative="1">
      <w:start w:val="1"/>
      <w:numFmt w:val="bullet"/>
      <w:lvlText w:val=""/>
      <w:lvlJc w:val="left"/>
      <w:pPr>
        <w:tabs>
          <w:tab w:val="num" w:pos="1440"/>
        </w:tabs>
        <w:ind w:left="1440" w:hanging="360"/>
      </w:pPr>
      <w:rPr>
        <w:rFonts w:ascii="Wingdings 2" w:hAnsi="Wingdings 2" w:hint="default"/>
      </w:rPr>
    </w:lvl>
    <w:lvl w:ilvl="2" w:tplc="DDA6A748" w:tentative="1">
      <w:start w:val="1"/>
      <w:numFmt w:val="bullet"/>
      <w:lvlText w:val=""/>
      <w:lvlJc w:val="left"/>
      <w:pPr>
        <w:tabs>
          <w:tab w:val="num" w:pos="2160"/>
        </w:tabs>
        <w:ind w:left="2160" w:hanging="360"/>
      </w:pPr>
      <w:rPr>
        <w:rFonts w:ascii="Wingdings 2" w:hAnsi="Wingdings 2" w:hint="default"/>
      </w:rPr>
    </w:lvl>
    <w:lvl w:ilvl="3" w:tplc="23340552" w:tentative="1">
      <w:start w:val="1"/>
      <w:numFmt w:val="bullet"/>
      <w:lvlText w:val=""/>
      <w:lvlJc w:val="left"/>
      <w:pPr>
        <w:tabs>
          <w:tab w:val="num" w:pos="2880"/>
        </w:tabs>
        <w:ind w:left="2880" w:hanging="360"/>
      </w:pPr>
      <w:rPr>
        <w:rFonts w:ascii="Wingdings 2" w:hAnsi="Wingdings 2" w:hint="default"/>
      </w:rPr>
    </w:lvl>
    <w:lvl w:ilvl="4" w:tplc="70E479BE" w:tentative="1">
      <w:start w:val="1"/>
      <w:numFmt w:val="bullet"/>
      <w:lvlText w:val=""/>
      <w:lvlJc w:val="left"/>
      <w:pPr>
        <w:tabs>
          <w:tab w:val="num" w:pos="3600"/>
        </w:tabs>
        <w:ind w:left="3600" w:hanging="360"/>
      </w:pPr>
      <w:rPr>
        <w:rFonts w:ascii="Wingdings 2" w:hAnsi="Wingdings 2" w:hint="default"/>
      </w:rPr>
    </w:lvl>
    <w:lvl w:ilvl="5" w:tplc="F6D6F39E" w:tentative="1">
      <w:start w:val="1"/>
      <w:numFmt w:val="bullet"/>
      <w:lvlText w:val=""/>
      <w:lvlJc w:val="left"/>
      <w:pPr>
        <w:tabs>
          <w:tab w:val="num" w:pos="4320"/>
        </w:tabs>
        <w:ind w:left="4320" w:hanging="360"/>
      </w:pPr>
      <w:rPr>
        <w:rFonts w:ascii="Wingdings 2" w:hAnsi="Wingdings 2" w:hint="default"/>
      </w:rPr>
    </w:lvl>
    <w:lvl w:ilvl="6" w:tplc="A738BA5C" w:tentative="1">
      <w:start w:val="1"/>
      <w:numFmt w:val="bullet"/>
      <w:lvlText w:val=""/>
      <w:lvlJc w:val="left"/>
      <w:pPr>
        <w:tabs>
          <w:tab w:val="num" w:pos="5040"/>
        </w:tabs>
        <w:ind w:left="5040" w:hanging="360"/>
      </w:pPr>
      <w:rPr>
        <w:rFonts w:ascii="Wingdings 2" w:hAnsi="Wingdings 2" w:hint="default"/>
      </w:rPr>
    </w:lvl>
    <w:lvl w:ilvl="7" w:tplc="137825B8" w:tentative="1">
      <w:start w:val="1"/>
      <w:numFmt w:val="bullet"/>
      <w:lvlText w:val=""/>
      <w:lvlJc w:val="left"/>
      <w:pPr>
        <w:tabs>
          <w:tab w:val="num" w:pos="5760"/>
        </w:tabs>
        <w:ind w:left="5760" w:hanging="360"/>
      </w:pPr>
      <w:rPr>
        <w:rFonts w:ascii="Wingdings 2" w:hAnsi="Wingdings 2" w:hint="default"/>
      </w:rPr>
    </w:lvl>
    <w:lvl w:ilvl="8" w:tplc="5D982C18" w:tentative="1">
      <w:start w:val="1"/>
      <w:numFmt w:val="bullet"/>
      <w:lvlText w:val=""/>
      <w:lvlJc w:val="left"/>
      <w:pPr>
        <w:tabs>
          <w:tab w:val="num" w:pos="6480"/>
        </w:tabs>
        <w:ind w:left="6480" w:hanging="360"/>
      </w:pPr>
      <w:rPr>
        <w:rFonts w:ascii="Wingdings 2" w:hAnsi="Wingdings 2" w:hint="default"/>
      </w:rPr>
    </w:lvl>
  </w:abstractNum>
  <w:abstractNum w:abstractNumId="24">
    <w:nsid w:val="7B88680D"/>
    <w:multiLevelType w:val="hybridMultilevel"/>
    <w:tmpl w:val="2B14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C8277E"/>
    <w:multiLevelType w:val="hybridMultilevel"/>
    <w:tmpl w:val="6B18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694AA3"/>
    <w:multiLevelType w:val="hybridMultilevel"/>
    <w:tmpl w:val="44967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1C33AD"/>
    <w:multiLevelType w:val="hybridMultilevel"/>
    <w:tmpl w:val="66147356"/>
    <w:lvl w:ilvl="0" w:tplc="104C93BC">
      <w:start w:val="1"/>
      <w:numFmt w:val="bullet"/>
      <w:lvlText w:val=""/>
      <w:lvlJc w:val="left"/>
      <w:pPr>
        <w:tabs>
          <w:tab w:val="num" w:pos="720"/>
        </w:tabs>
        <w:ind w:left="720" w:hanging="360"/>
      </w:pPr>
      <w:rPr>
        <w:rFonts w:ascii="Wingdings 2" w:hAnsi="Wingdings 2" w:hint="default"/>
      </w:rPr>
    </w:lvl>
    <w:lvl w:ilvl="1" w:tplc="29ECAD96" w:tentative="1">
      <w:start w:val="1"/>
      <w:numFmt w:val="bullet"/>
      <w:lvlText w:val=""/>
      <w:lvlJc w:val="left"/>
      <w:pPr>
        <w:tabs>
          <w:tab w:val="num" w:pos="1440"/>
        </w:tabs>
        <w:ind w:left="1440" w:hanging="360"/>
      </w:pPr>
      <w:rPr>
        <w:rFonts w:ascii="Wingdings 2" w:hAnsi="Wingdings 2" w:hint="default"/>
      </w:rPr>
    </w:lvl>
    <w:lvl w:ilvl="2" w:tplc="E9CA9F54" w:tentative="1">
      <w:start w:val="1"/>
      <w:numFmt w:val="bullet"/>
      <w:lvlText w:val=""/>
      <w:lvlJc w:val="left"/>
      <w:pPr>
        <w:tabs>
          <w:tab w:val="num" w:pos="2160"/>
        </w:tabs>
        <w:ind w:left="2160" w:hanging="360"/>
      </w:pPr>
      <w:rPr>
        <w:rFonts w:ascii="Wingdings 2" w:hAnsi="Wingdings 2" w:hint="default"/>
      </w:rPr>
    </w:lvl>
    <w:lvl w:ilvl="3" w:tplc="CF360A98" w:tentative="1">
      <w:start w:val="1"/>
      <w:numFmt w:val="bullet"/>
      <w:lvlText w:val=""/>
      <w:lvlJc w:val="left"/>
      <w:pPr>
        <w:tabs>
          <w:tab w:val="num" w:pos="2880"/>
        </w:tabs>
        <w:ind w:left="2880" w:hanging="360"/>
      </w:pPr>
      <w:rPr>
        <w:rFonts w:ascii="Wingdings 2" w:hAnsi="Wingdings 2" w:hint="default"/>
      </w:rPr>
    </w:lvl>
    <w:lvl w:ilvl="4" w:tplc="E514CA56" w:tentative="1">
      <w:start w:val="1"/>
      <w:numFmt w:val="bullet"/>
      <w:lvlText w:val=""/>
      <w:lvlJc w:val="left"/>
      <w:pPr>
        <w:tabs>
          <w:tab w:val="num" w:pos="3600"/>
        </w:tabs>
        <w:ind w:left="3600" w:hanging="360"/>
      </w:pPr>
      <w:rPr>
        <w:rFonts w:ascii="Wingdings 2" w:hAnsi="Wingdings 2" w:hint="default"/>
      </w:rPr>
    </w:lvl>
    <w:lvl w:ilvl="5" w:tplc="FDE4A722" w:tentative="1">
      <w:start w:val="1"/>
      <w:numFmt w:val="bullet"/>
      <w:lvlText w:val=""/>
      <w:lvlJc w:val="left"/>
      <w:pPr>
        <w:tabs>
          <w:tab w:val="num" w:pos="4320"/>
        </w:tabs>
        <w:ind w:left="4320" w:hanging="360"/>
      </w:pPr>
      <w:rPr>
        <w:rFonts w:ascii="Wingdings 2" w:hAnsi="Wingdings 2" w:hint="default"/>
      </w:rPr>
    </w:lvl>
    <w:lvl w:ilvl="6" w:tplc="76D662BC" w:tentative="1">
      <w:start w:val="1"/>
      <w:numFmt w:val="bullet"/>
      <w:lvlText w:val=""/>
      <w:lvlJc w:val="left"/>
      <w:pPr>
        <w:tabs>
          <w:tab w:val="num" w:pos="5040"/>
        </w:tabs>
        <w:ind w:left="5040" w:hanging="360"/>
      </w:pPr>
      <w:rPr>
        <w:rFonts w:ascii="Wingdings 2" w:hAnsi="Wingdings 2" w:hint="default"/>
      </w:rPr>
    </w:lvl>
    <w:lvl w:ilvl="7" w:tplc="357E82C2" w:tentative="1">
      <w:start w:val="1"/>
      <w:numFmt w:val="bullet"/>
      <w:lvlText w:val=""/>
      <w:lvlJc w:val="left"/>
      <w:pPr>
        <w:tabs>
          <w:tab w:val="num" w:pos="5760"/>
        </w:tabs>
        <w:ind w:left="5760" w:hanging="360"/>
      </w:pPr>
      <w:rPr>
        <w:rFonts w:ascii="Wingdings 2" w:hAnsi="Wingdings 2" w:hint="default"/>
      </w:rPr>
    </w:lvl>
    <w:lvl w:ilvl="8" w:tplc="C38A2BAA"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1"/>
  </w:num>
  <w:num w:numId="3">
    <w:abstractNumId w:val="26"/>
  </w:num>
  <w:num w:numId="4">
    <w:abstractNumId w:val="20"/>
  </w:num>
  <w:num w:numId="5">
    <w:abstractNumId w:val="10"/>
  </w:num>
  <w:num w:numId="6">
    <w:abstractNumId w:val="18"/>
  </w:num>
  <w:num w:numId="7">
    <w:abstractNumId w:val="19"/>
  </w:num>
  <w:num w:numId="8">
    <w:abstractNumId w:val="5"/>
  </w:num>
  <w:num w:numId="9">
    <w:abstractNumId w:val="6"/>
  </w:num>
  <w:num w:numId="10">
    <w:abstractNumId w:val="15"/>
  </w:num>
  <w:num w:numId="11">
    <w:abstractNumId w:val="12"/>
  </w:num>
  <w:num w:numId="12">
    <w:abstractNumId w:val="7"/>
  </w:num>
  <w:num w:numId="13">
    <w:abstractNumId w:val="9"/>
  </w:num>
  <w:num w:numId="14">
    <w:abstractNumId w:val="3"/>
  </w:num>
  <w:num w:numId="15">
    <w:abstractNumId w:val="13"/>
  </w:num>
  <w:num w:numId="16">
    <w:abstractNumId w:val="2"/>
  </w:num>
  <w:num w:numId="17">
    <w:abstractNumId w:val="4"/>
  </w:num>
  <w:num w:numId="18">
    <w:abstractNumId w:val="1"/>
  </w:num>
  <w:num w:numId="19">
    <w:abstractNumId w:val="17"/>
  </w:num>
  <w:num w:numId="20">
    <w:abstractNumId w:val="0"/>
  </w:num>
  <w:num w:numId="21">
    <w:abstractNumId w:val="8"/>
  </w:num>
  <w:num w:numId="22">
    <w:abstractNumId w:val="23"/>
  </w:num>
  <w:num w:numId="23">
    <w:abstractNumId w:val="16"/>
  </w:num>
  <w:num w:numId="24">
    <w:abstractNumId w:val="27"/>
  </w:num>
  <w:num w:numId="25">
    <w:abstractNumId w:val="24"/>
  </w:num>
  <w:num w:numId="26">
    <w:abstractNumId w:val="25"/>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3DA"/>
    <w:rsid w:val="00015F13"/>
    <w:rsid w:val="001A0A39"/>
    <w:rsid w:val="002728DF"/>
    <w:rsid w:val="00344B3C"/>
    <w:rsid w:val="00420CDC"/>
    <w:rsid w:val="00501447"/>
    <w:rsid w:val="005120FA"/>
    <w:rsid w:val="005A33DA"/>
    <w:rsid w:val="005E52BC"/>
    <w:rsid w:val="00621A98"/>
    <w:rsid w:val="00685ABD"/>
    <w:rsid w:val="007646DF"/>
    <w:rsid w:val="00795FDC"/>
    <w:rsid w:val="00804D74"/>
    <w:rsid w:val="008D5DC7"/>
    <w:rsid w:val="009206A1"/>
    <w:rsid w:val="00A56A18"/>
    <w:rsid w:val="00A95984"/>
    <w:rsid w:val="00AF3B18"/>
    <w:rsid w:val="00B549F0"/>
    <w:rsid w:val="00C72B7E"/>
    <w:rsid w:val="00D27343"/>
    <w:rsid w:val="00E452C8"/>
    <w:rsid w:val="00FB5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3DA"/>
    <w:pPr>
      <w:ind w:left="720"/>
      <w:contextualSpacing/>
    </w:pPr>
  </w:style>
  <w:style w:type="paragraph" w:styleId="Textodeglobo">
    <w:name w:val="Balloon Text"/>
    <w:basedOn w:val="Normal"/>
    <w:link w:val="TextodegloboCar"/>
    <w:uiPriority w:val="99"/>
    <w:semiHidden/>
    <w:unhideWhenUsed/>
    <w:rsid w:val="00804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D74"/>
    <w:rPr>
      <w:rFonts w:ascii="Tahoma" w:hAnsi="Tahoma" w:cs="Tahoma"/>
      <w:sz w:val="16"/>
      <w:szCs w:val="16"/>
    </w:rPr>
  </w:style>
  <w:style w:type="paragraph" w:styleId="NormalWeb">
    <w:name w:val="Normal (Web)"/>
    <w:basedOn w:val="Normal"/>
    <w:uiPriority w:val="99"/>
    <w:semiHidden/>
    <w:unhideWhenUsed/>
    <w:rsid w:val="00D273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27343"/>
  </w:style>
  <w:style w:type="character" w:customStyle="1" w:styleId="blsp-spelling-error">
    <w:name w:val="blsp-spelling-error"/>
    <w:basedOn w:val="Fuentedeprrafopredeter"/>
    <w:rsid w:val="00D27343"/>
  </w:style>
  <w:style w:type="character" w:styleId="Textoennegrita">
    <w:name w:val="Strong"/>
    <w:basedOn w:val="Fuentedeprrafopredeter"/>
    <w:uiPriority w:val="22"/>
    <w:qFormat/>
    <w:rsid w:val="009206A1"/>
    <w:rPr>
      <w:b/>
      <w:bCs/>
    </w:rPr>
  </w:style>
  <w:style w:type="paragraph" w:styleId="Sinespaciado">
    <w:name w:val="No Spacing"/>
    <w:uiPriority w:val="1"/>
    <w:qFormat/>
    <w:rsid w:val="009206A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198168">
      <w:bodyDiv w:val="1"/>
      <w:marLeft w:val="0"/>
      <w:marRight w:val="0"/>
      <w:marTop w:val="0"/>
      <w:marBottom w:val="0"/>
      <w:divBdr>
        <w:top w:val="none" w:sz="0" w:space="0" w:color="auto"/>
        <w:left w:val="none" w:sz="0" w:space="0" w:color="auto"/>
        <w:bottom w:val="none" w:sz="0" w:space="0" w:color="auto"/>
        <w:right w:val="none" w:sz="0" w:space="0" w:color="auto"/>
      </w:divBdr>
    </w:div>
    <w:div w:id="371537506">
      <w:bodyDiv w:val="1"/>
      <w:marLeft w:val="0"/>
      <w:marRight w:val="0"/>
      <w:marTop w:val="0"/>
      <w:marBottom w:val="0"/>
      <w:divBdr>
        <w:top w:val="none" w:sz="0" w:space="0" w:color="auto"/>
        <w:left w:val="none" w:sz="0" w:space="0" w:color="auto"/>
        <w:bottom w:val="none" w:sz="0" w:space="0" w:color="auto"/>
        <w:right w:val="none" w:sz="0" w:space="0" w:color="auto"/>
      </w:divBdr>
    </w:div>
    <w:div w:id="456949584">
      <w:bodyDiv w:val="1"/>
      <w:marLeft w:val="0"/>
      <w:marRight w:val="0"/>
      <w:marTop w:val="0"/>
      <w:marBottom w:val="0"/>
      <w:divBdr>
        <w:top w:val="none" w:sz="0" w:space="0" w:color="auto"/>
        <w:left w:val="none" w:sz="0" w:space="0" w:color="auto"/>
        <w:bottom w:val="none" w:sz="0" w:space="0" w:color="auto"/>
        <w:right w:val="none" w:sz="0" w:space="0" w:color="auto"/>
      </w:divBdr>
    </w:div>
    <w:div w:id="680938117">
      <w:bodyDiv w:val="1"/>
      <w:marLeft w:val="0"/>
      <w:marRight w:val="0"/>
      <w:marTop w:val="0"/>
      <w:marBottom w:val="0"/>
      <w:divBdr>
        <w:top w:val="none" w:sz="0" w:space="0" w:color="auto"/>
        <w:left w:val="none" w:sz="0" w:space="0" w:color="auto"/>
        <w:bottom w:val="none" w:sz="0" w:space="0" w:color="auto"/>
        <w:right w:val="none" w:sz="0" w:space="0" w:color="auto"/>
      </w:divBdr>
      <w:divsChild>
        <w:div w:id="272438701">
          <w:marLeft w:val="576"/>
          <w:marRight w:val="0"/>
          <w:marTop w:val="120"/>
          <w:marBottom w:val="0"/>
          <w:divBdr>
            <w:top w:val="none" w:sz="0" w:space="0" w:color="auto"/>
            <w:left w:val="none" w:sz="0" w:space="0" w:color="auto"/>
            <w:bottom w:val="none" w:sz="0" w:space="0" w:color="auto"/>
            <w:right w:val="none" w:sz="0" w:space="0" w:color="auto"/>
          </w:divBdr>
        </w:div>
        <w:div w:id="365300854">
          <w:marLeft w:val="576"/>
          <w:marRight w:val="0"/>
          <w:marTop w:val="120"/>
          <w:marBottom w:val="0"/>
          <w:divBdr>
            <w:top w:val="none" w:sz="0" w:space="0" w:color="auto"/>
            <w:left w:val="none" w:sz="0" w:space="0" w:color="auto"/>
            <w:bottom w:val="none" w:sz="0" w:space="0" w:color="auto"/>
            <w:right w:val="none" w:sz="0" w:space="0" w:color="auto"/>
          </w:divBdr>
        </w:div>
      </w:divsChild>
    </w:div>
    <w:div w:id="997342137">
      <w:bodyDiv w:val="1"/>
      <w:marLeft w:val="0"/>
      <w:marRight w:val="0"/>
      <w:marTop w:val="0"/>
      <w:marBottom w:val="0"/>
      <w:divBdr>
        <w:top w:val="none" w:sz="0" w:space="0" w:color="auto"/>
        <w:left w:val="none" w:sz="0" w:space="0" w:color="auto"/>
        <w:bottom w:val="none" w:sz="0" w:space="0" w:color="auto"/>
        <w:right w:val="none" w:sz="0" w:space="0" w:color="auto"/>
      </w:divBdr>
    </w:div>
    <w:div w:id="1224828720">
      <w:bodyDiv w:val="1"/>
      <w:marLeft w:val="0"/>
      <w:marRight w:val="0"/>
      <w:marTop w:val="0"/>
      <w:marBottom w:val="0"/>
      <w:divBdr>
        <w:top w:val="none" w:sz="0" w:space="0" w:color="auto"/>
        <w:left w:val="none" w:sz="0" w:space="0" w:color="auto"/>
        <w:bottom w:val="none" w:sz="0" w:space="0" w:color="auto"/>
        <w:right w:val="none" w:sz="0" w:space="0" w:color="auto"/>
      </w:divBdr>
      <w:divsChild>
        <w:div w:id="1261646232">
          <w:marLeft w:val="576"/>
          <w:marRight w:val="0"/>
          <w:marTop w:val="120"/>
          <w:marBottom w:val="0"/>
          <w:divBdr>
            <w:top w:val="none" w:sz="0" w:space="0" w:color="auto"/>
            <w:left w:val="none" w:sz="0" w:space="0" w:color="auto"/>
            <w:bottom w:val="none" w:sz="0" w:space="0" w:color="auto"/>
            <w:right w:val="none" w:sz="0" w:space="0" w:color="auto"/>
          </w:divBdr>
        </w:div>
        <w:div w:id="554004490">
          <w:marLeft w:val="576"/>
          <w:marRight w:val="0"/>
          <w:marTop w:val="120"/>
          <w:marBottom w:val="0"/>
          <w:divBdr>
            <w:top w:val="none" w:sz="0" w:space="0" w:color="auto"/>
            <w:left w:val="none" w:sz="0" w:space="0" w:color="auto"/>
            <w:bottom w:val="none" w:sz="0" w:space="0" w:color="auto"/>
            <w:right w:val="none" w:sz="0" w:space="0" w:color="auto"/>
          </w:divBdr>
        </w:div>
      </w:divsChild>
    </w:div>
    <w:div w:id="1355493326">
      <w:bodyDiv w:val="1"/>
      <w:marLeft w:val="0"/>
      <w:marRight w:val="0"/>
      <w:marTop w:val="0"/>
      <w:marBottom w:val="0"/>
      <w:divBdr>
        <w:top w:val="none" w:sz="0" w:space="0" w:color="auto"/>
        <w:left w:val="none" w:sz="0" w:space="0" w:color="auto"/>
        <w:bottom w:val="none" w:sz="0" w:space="0" w:color="auto"/>
        <w:right w:val="none" w:sz="0" w:space="0" w:color="auto"/>
      </w:divBdr>
      <w:divsChild>
        <w:div w:id="339552521">
          <w:marLeft w:val="576"/>
          <w:marRight w:val="0"/>
          <w:marTop w:val="120"/>
          <w:marBottom w:val="0"/>
          <w:divBdr>
            <w:top w:val="none" w:sz="0" w:space="0" w:color="auto"/>
            <w:left w:val="none" w:sz="0" w:space="0" w:color="auto"/>
            <w:bottom w:val="none" w:sz="0" w:space="0" w:color="auto"/>
            <w:right w:val="none" w:sz="0" w:space="0" w:color="auto"/>
          </w:divBdr>
        </w:div>
        <w:div w:id="1704093335">
          <w:marLeft w:val="576"/>
          <w:marRight w:val="0"/>
          <w:marTop w:val="120"/>
          <w:marBottom w:val="0"/>
          <w:divBdr>
            <w:top w:val="none" w:sz="0" w:space="0" w:color="auto"/>
            <w:left w:val="none" w:sz="0" w:space="0" w:color="auto"/>
            <w:bottom w:val="none" w:sz="0" w:space="0" w:color="auto"/>
            <w:right w:val="none" w:sz="0" w:space="0" w:color="auto"/>
          </w:divBdr>
        </w:div>
      </w:divsChild>
    </w:div>
    <w:div w:id="1441146955">
      <w:bodyDiv w:val="1"/>
      <w:marLeft w:val="0"/>
      <w:marRight w:val="0"/>
      <w:marTop w:val="0"/>
      <w:marBottom w:val="0"/>
      <w:divBdr>
        <w:top w:val="none" w:sz="0" w:space="0" w:color="auto"/>
        <w:left w:val="none" w:sz="0" w:space="0" w:color="auto"/>
        <w:bottom w:val="none" w:sz="0" w:space="0" w:color="auto"/>
        <w:right w:val="none" w:sz="0" w:space="0" w:color="auto"/>
      </w:divBdr>
    </w:div>
    <w:div w:id="1550334729">
      <w:bodyDiv w:val="1"/>
      <w:marLeft w:val="0"/>
      <w:marRight w:val="0"/>
      <w:marTop w:val="0"/>
      <w:marBottom w:val="0"/>
      <w:divBdr>
        <w:top w:val="none" w:sz="0" w:space="0" w:color="auto"/>
        <w:left w:val="none" w:sz="0" w:space="0" w:color="auto"/>
        <w:bottom w:val="none" w:sz="0" w:space="0" w:color="auto"/>
        <w:right w:val="none" w:sz="0" w:space="0" w:color="auto"/>
      </w:divBdr>
    </w:div>
    <w:div w:id="1665276186">
      <w:bodyDiv w:val="1"/>
      <w:marLeft w:val="0"/>
      <w:marRight w:val="0"/>
      <w:marTop w:val="0"/>
      <w:marBottom w:val="0"/>
      <w:divBdr>
        <w:top w:val="none" w:sz="0" w:space="0" w:color="auto"/>
        <w:left w:val="none" w:sz="0" w:space="0" w:color="auto"/>
        <w:bottom w:val="none" w:sz="0" w:space="0" w:color="auto"/>
        <w:right w:val="none" w:sz="0" w:space="0" w:color="auto"/>
      </w:divBdr>
      <w:divsChild>
        <w:div w:id="1689912723">
          <w:marLeft w:val="576"/>
          <w:marRight w:val="0"/>
          <w:marTop w:val="120"/>
          <w:marBottom w:val="0"/>
          <w:divBdr>
            <w:top w:val="none" w:sz="0" w:space="0" w:color="auto"/>
            <w:left w:val="none" w:sz="0" w:space="0" w:color="auto"/>
            <w:bottom w:val="none" w:sz="0" w:space="0" w:color="auto"/>
            <w:right w:val="none" w:sz="0" w:space="0" w:color="auto"/>
          </w:divBdr>
        </w:div>
      </w:divsChild>
    </w:div>
    <w:div w:id="1686664411">
      <w:bodyDiv w:val="1"/>
      <w:marLeft w:val="0"/>
      <w:marRight w:val="0"/>
      <w:marTop w:val="0"/>
      <w:marBottom w:val="0"/>
      <w:divBdr>
        <w:top w:val="none" w:sz="0" w:space="0" w:color="auto"/>
        <w:left w:val="none" w:sz="0" w:space="0" w:color="auto"/>
        <w:bottom w:val="none" w:sz="0" w:space="0" w:color="auto"/>
        <w:right w:val="none" w:sz="0" w:space="0" w:color="auto"/>
      </w:divBdr>
      <w:divsChild>
        <w:div w:id="185681893">
          <w:marLeft w:val="576"/>
          <w:marRight w:val="0"/>
          <w:marTop w:val="120"/>
          <w:marBottom w:val="0"/>
          <w:divBdr>
            <w:top w:val="none" w:sz="0" w:space="0" w:color="auto"/>
            <w:left w:val="none" w:sz="0" w:space="0" w:color="auto"/>
            <w:bottom w:val="none" w:sz="0" w:space="0" w:color="auto"/>
            <w:right w:val="none" w:sz="0" w:space="0" w:color="auto"/>
          </w:divBdr>
        </w:div>
        <w:div w:id="687565921">
          <w:marLeft w:val="576"/>
          <w:marRight w:val="0"/>
          <w:marTop w:val="120"/>
          <w:marBottom w:val="0"/>
          <w:divBdr>
            <w:top w:val="none" w:sz="0" w:space="0" w:color="auto"/>
            <w:left w:val="none" w:sz="0" w:space="0" w:color="auto"/>
            <w:bottom w:val="none" w:sz="0" w:space="0" w:color="auto"/>
            <w:right w:val="none" w:sz="0" w:space="0" w:color="auto"/>
          </w:divBdr>
        </w:div>
      </w:divsChild>
    </w:div>
    <w:div w:id="20842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2641</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Reggy</cp:lastModifiedBy>
  <cp:revision>2</cp:revision>
  <dcterms:created xsi:type="dcterms:W3CDTF">2013-05-16T04:57:00Z</dcterms:created>
  <dcterms:modified xsi:type="dcterms:W3CDTF">2013-05-16T04:57:00Z</dcterms:modified>
</cp:coreProperties>
</file>