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1C01" w:rsidRDefault="006E1DF8" w:rsidP="00C052C4">
      <w:pPr>
        <w:pStyle w:val="Ttulo1"/>
        <w:rPr>
          <w:rFonts w:ascii="Arial" w:hAnsi="Arial" w:cs="Arial"/>
          <w:sz w:val="36"/>
        </w:rPr>
      </w:pPr>
      <w:r>
        <w:rPr>
          <w:rFonts w:ascii="Arial" w:hAnsi="Arial" w:cs="Arial"/>
          <w:noProof/>
          <w:sz w:val="36"/>
          <w:lang w:eastAsia="es-ES"/>
        </w:rPr>
        <w:drawing>
          <wp:anchor distT="0" distB="0" distL="114300" distR="114300" simplePos="0" relativeHeight="251658240" behindDoc="1" locked="0" layoutInCell="1" allowOverlap="1">
            <wp:simplePos x="0" y="0"/>
            <wp:positionH relativeFrom="column">
              <wp:posOffset>-1151255</wp:posOffset>
            </wp:positionH>
            <wp:positionV relativeFrom="paragraph">
              <wp:posOffset>-187325</wp:posOffset>
            </wp:positionV>
            <wp:extent cx="1953895" cy="1543685"/>
            <wp:effectExtent l="19050" t="0" r="8255" b="0"/>
            <wp:wrapTight wrapText="bothSides">
              <wp:wrapPolygon edited="0">
                <wp:start x="-211" y="0"/>
                <wp:lineTo x="-211" y="21325"/>
                <wp:lineTo x="21691" y="21325"/>
                <wp:lineTo x="21691" y="0"/>
                <wp:lineTo x="-211" y="0"/>
              </wp:wrapPolygon>
            </wp:wrapTight>
            <wp:docPr id="1" name="0 Imagen" descr="descar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carga.jpg"/>
                    <pic:cNvPicPr/>
                  </pic:nvPicPr>
                  <pic:blipFill>
                    <a:blip r:embed="rId5"/>
                    <a:stretch>
                      <a:fillRect/>
                    </a:stretch>
                  </pic:blipFill>
                  <pic:spPr>
                    <a:xfrm>
                      <a:off x="0" y="0"/>
                      <a:ext cx="1953895" cy="1543685"/>
                    </a:xfrm>
                    <a:prstGeom prst="rect">
                      <a:avLst/>
                    </a:prstGeom>
                  </pic:spPr>
                </pic:pic>
              </a:graphicData>
            </a:graphic>
          </wp:anchor>
        </w:drawing>
      </w:r>
      <w:r w:rsidR="00C052C4" w:rsidRPr="00C052C4">
        <w:rPr>
          <w:rFonts w:ascii="Arial" w:hAnsi="Arial" w:cs="Arial"/>
          <w:sz w:val="36"/>
        </w:rPr>
        <w:t>Escuela Normal de Educación Preescolar</w:t>
      </w:r>
    </w:p>
    <w:p w:rsidR="00C052C4" w:rsidRPr="00C052C4" w:rsidRDefault="00C052C4" w:rsidP="00C052C4"/>
    <w:p w:rsidR="00C052C4" w:rsidRPr="00C052C4" w:rsidRDefault="00C052C4" w:rsidP="00C052C4">
      <w:pPr>
        <w:jc w:val="center"/>
        <w:rPr>
          <w:rFonts w:ascii="Arial Black" w:hAnsi="Arial Black"/>
          <w:sz w:val="36"/>
        </w:rPr>
      </w:pPr>
      <w:r w:rsidRPr="00C052C4">
        <w:rPr>
          <w:rFonts w:ascii="Arial Black" w:hAnsi="Arial Black"/>
          <w:sz w:val="36"/>
        </w:rPr>
        <w:t>Las Tics en la educación</w:t>
      </w:r>
    </w:p>
    <w:p w:rsidR="00C052C4" w:rsidRDefault="00C052C4" w:rsidP="00C052C4"/>
    <w:p w:rsidR="00C052C4" w:rsidRDefault="00C052C4" w:rsidP="00C052C4"/>
    <w:p w:rsidR="00C052C4" w:rsidRPr="00C052C4" w:rsidRDefault="00C052C4" w:rsidP="00C052C4">
      <w:pPr>
        <w:autoSpaceDE w:val="0"/>
        <w:autoSpaceDN w:val="0"/>
        <w:adjustRightInd w:val="0"/>
        <w:spacing w:after="0" w:line="240" w:lineRule="auto"/>
        <w:jc w:val="center"/>
        <w:rPr>
          <w:rFonts w:cs="Arial"/>
          <w:b/>
          <w:bCs/>
          <w:sz w:val="36"/>
          <w:szCs w:val="43"/>
        </w:rPr>
      </w:pPr>
      <w:r w:rsidRPr="00C052C4">
        <w:rPr>
          <w:rFonts w:cs="Arial"/>
          <w:b/>
          <w:bCs/>
          <w:sz w:val="36"/>
          <w:szCs w:val="43"/>
        </w:rPr>
        <w:t>Unidad de aprendizaje IV</w:t>
      </w:r>
    </w:p>
    <w:p w:rsidR="00C052C4" w:rsidRDefault="00C052C4" w:rsidP="00C052C4">
      <w:pPr>
        <w:jc w:val="center"/>
        <w:rPr>
          <w:rFonts w:cs="Arial"/>
          <w:sz w:val="28"/>
          <w:szCs w:val="34"/>
        </w:rPr>
      </w:pPr>
      <w:r w:rsidRPr="00C052C4">
        <w:rPr>
          <w:rFonts w:cs="Arial"/>
          <w:sz w:val="28"/>
          <w:szCs w:val="34"/>
        </w:rPr>
        <w:t>Proyectos de aprendizaje con integración de las TIC</w:t>
      </w:r>
    </w:p>
    <w:p w:rsidR="0020139E" w:rsidRDefault="0020139E" w:rsidP="00C052C4">
      <w:pPr>
        <w:jc w:val="center"/>
        <w:rPr>
          <w:rFonts w:cs="Arial"/>
          <w:sz w:val="28"/>
          <w:szCs w:val="34"/>
        </w:rPr>
      </w:pPr>
    </w:p>
    <w:p w:rsidR="0020139E" w:rsidRDefault="0020139E" w:rsidP="00C052C4">
      <w:pPr>
        <w:jc w:val="center"/>
        <w:rPr>
          <w:rFonts w:cs="Arial"/>
          <w:sz w:val="28"/>
          <w:szCs w:val="34"/>
        </w:rPr>
      </w:pPr>
      <w:r>
        <w:rPr>
          <w:rFonts w:cs="Arial"/>
          <w:sz w:val="28"/>
          <w:szCs w:val="34"/>
        </w:rPr>
        <w:t>Cindy Liliana Ramírez Tovar</w:t>
      </w:r>
    </w:p>
    <w:p w:rsidR="0020139E" w:rsidRDefault="0020139E" w:rsidP="00C052C4">
      <w:pPr>
        <w:jc w:val="center"/>
        <w:rPr>
          <w:rFonts w:cs="Arial"/>
          <w:sz w:val="28"/>
          <w:szCs w:val="34"/>
        </w:rPr>
      </w:pPr>
    </w:p>
    <w:p w:rsidR="0020139E" w:rsidRDefault="0020139E" w:rsidP="00C052C4">
      <w:pPr>
        <w:jc w:val="center"/>
        <w:rPr>
          <w:rFonts w:cs="Arial"/>
          <w:sz w:val="28"/>
          <w:szCs w:val="34"/>
        </w:rPr>
      </w:pPr>
      <w:r>
        <w:rPr>
          <w:rFonts w:cs="Arial"/>
          <w:sz w:val="28"/>
          <w:szCs w:val="34"/>
        </w:rPr>
        <w:t>1° B</w:t>
      </w:r>
    </w:p>
    <w:p w:rsidR="0020139E" w:rsidRDefault="0020139E" w:rsidP="00C052C4">
      <w:pPr>
        <w:jc w:val="center"/>
        <w:rPr>
          <w:rFonts w:cs="Arial"/>
          <w:sz w:val="28"/>
          <w:szCs w:val="34"/>
        </w:rPr>
      </w:pPr>
    </w:p>
    <w:p w:rsidR="0020139E" w:rsidRDefault="0020139E" w:rsidP="00C052C4">
      <w:pPr>
        <w:jc w:val="center"/>
        <w:rPr>
          <w:rFonts w:cs="Arial"/>
          <w:sz w:val="28"/>
          <w:szCs w:val="34"/>
        </w:rPr>
      </w:pPr>
    </w:p>
    <w:p w:rsidR="0020139E" w:rsidRDefault="0020139E" w:rsidP="00C052C4">
      <w:pPr>
        <w:jc w:val="center"/>
        <w:rPr>
          <w:rFonts w:cs="Arial"/>
          <w:sz w:val="28"/>
          <w:szCs w:val="34"/>
        </w:rPr>
      </w:pPr>
    </w:p>
    <w:p w:rsidR="0020139E" w:rsidRDefault="0020139E" w:rsidP="00C052C4">
      <w:pPr>
        <w:jc w:val="center"/>
        <w:rPr>
          <w:rFonts w:cs="Arial"/>
          <w:sz w:val="28"/>
          <w:szCs w:val="34"/>
        </w:rPr>
      </w:pPr>
    </w:p>
    <w:p w:rsidR="0020139E" w:rsidRDefault="0020139E" w:rsidP="00C052C4">
      <w:pPr>
        <w:jc w:val="center"/>
        <w:rPr>
          <w:rFonts w:cs="Arial"/>
          <w:sz w:val="28"/>
          <w:szCs w:val="34"/>
        </w:rPr>
      </w:pPr>
    </w:p>
    <w:p w:rsidR="0020139E" w:rsidRDefault="0020139E" w:rsidP="00C052C4">
      <w:pPr>
        <w:jc w:val="center"/>
        <w:rPr>
          <w:rFonts w:cs="Arial"/>
          <w:sz w:val="28"/>
          <w:szCs w:val="34"/>
        </w:rPr>
      </w:pPr>
      <w:r>
        <w:rPr>
          <w:rFonts w:cs="Arial"/>
          <w:sz w:val="28"/>
          <w:szCs w:val="34"/>
        </w:rPr>
        <w:t xml:space="preserve">Saltillo, Coahuila                                                21 de Enero de 2014 </w:t>
      </w:r>
    </w:p>
    <w:p w:rsidR="006E1DF8" w:rsidRDefault="006E1DF8" w:rsidP="00C052C4">
      <w:pPr>
        <w:jc w:val="center"/>
        <w:rPr>
          <w:rFonts w:cs="Arial"/>
          <w:sz w:val="28"/>
          <w:szCs w:val="34"/>
        </w:rPr>
      </w:pPr>
    </w:p>
    <w:p w:rsidR="006E1DF8" w:rsidRDefault="006E1DF8" w:rsidP="00C052C4">
      <w:pPr>
        <w:jc w:val="center"/>
        <w:rPr>
          <w:rFonts w:cs="Arial"/>
          <w:sz w:val="28"/>
          <w:szCs w:val="34"/>
        </w:rPr>
      </w:pPr>
    </w:p>
    <w:p w:rsidR="00CD67B3" w:rsidRDefault="00CD67B3" w:rsidP="00CD67B3">
      <w:pPr>
        <w:pStyle w:val="Ttulo1"/>
      </w:pPr>
      <w:r>
        <w:lastRenderedPageBreak/>
        <w:t>Introducción a proyectos</w:t>
      </w:r>
    </w:p>
    <w:p w:rsidR="00CD67B3" w:rsidRDefault="00CD67B3" w:rsidP="00031C80"/>
    <w:p w:rsidR="006E1DF8" w:rsidRDefault="00031C80" w:rsidP="00031C80">
      <w:r>
        <w:t>Para comenzar a crear un proyecto se tiene que ver primero que nada que es l</w:t>
      </w:r>
      <w:r w:rsidR="00E173EE">
        <w:t xml:space="preserve">o que se conoce acerca  de los </w:t>
      </w:r>
      <w:r>
        <w:t>proyectos</w:t>
      </w:r>
      <w:r w:rsidR="00AD1555">
        <w:t xml:space="preserve"> </w:t>
      </w:r>
      <w:r w:rsidR="00D65A53">
        <w:t>que es lo que quiere aprender a través del proyecto</w:t>
      </w:r>
      <w:r w:rsidR="00AD1555">
        <w:t xml:space="preserve"> y cómo podemos llegar a lograrlo, </w:t>
      </w:r>
      <w:r w:rsidR="00E173EE">
        <w:t xml:space="preserve">Una vez que se tiene </w:t>
      </w:r>
      <w:r w:rsidR="00D65A53">
        <w:t>bien definido lo que se quiere realizar se comenzara con definir los objetivos, que es lo que se quiere lograr a través del proyecto.</w:t>
      </w:r>
    </w:p>
    <w:p w:rsidR="00215840" w:rsidRDefault="00AD1555" w:rsidP="00031C80">
      <w:r>
        <w:t>Todo proyecto debe ser pensado en referencia  a los alumnos, tomando en cuenta los temas de interés para ellos, por ejemplo proyectos en los cuales tenga contacto con la naturaleza, proyectos de competencias de física y química, creando experimentos.</w:t>
      </w:r>
      <w:r w:rsidR="00FD4BB2">
        <w:t xml:space="preserve"> Lo anterior llevará</w:t>
      </w:r>
      <w:r w:rsidR="00215840">
        <w:t xml:space="preserve"> un ap</w:t>
      </w:r>
      <w:r w:rsidR="00FD4BB2">
        <w:t>rendizaje por proyectos, dejando</w:t>
      </w:r>
      <w:r w:rsidR="00215840">
        <w:t xml:space="preserve"> de lado la </w:t>
      </w:r>
      <w:r w:rsidR="00FD4BB2">
        <w:t>clase convencional.</w:t>
      </w:r>
    </w:p>
    <w:p w:rsidR="00851D99" w:rsidRDefault="00F46159" w:rsidP="00031C80">
      <w:r>
        <w:t>Lo anterior hace referencia a que este tipo de aprendizajes es un claro ejemplo de constructivismo</w:t>
      </w:r>
      <w:r w:rsidR="00851D99">
        <w:t>,</w:t>
      </w:r>
      <w:r>
        <w:t xml:space="preserve"> en el cual cada persona </w:t>
      </w:r>
      <w:r w:rsidR="00851D99">
        <w:t xml:space="preserve">construye </w:t>
      </w:r>
      <w:r>
        <w:t xml:space="preserve">su propio conocimiento </w:t>
      </w:r>
      <w:r w:rsidR="00851D99">
        <w:t>de una forma activa en la cual está expuesto a  experimentos y resolución de problemas tanto académicos como de la vida diaria.</w:t>
      </w:r>
      <w:r w:rsidR="0020139E">
        <w:t xml:space="preserve"> Los beneficios que traerá como consecuencia será </w:t>
      </w:r>
      <w:r w:rsidR="008736B1">
        <w:t>el aumento en la disponibilidad en el aprendizaje por parte de los alumnos, y como ende se logrará aumentar la colaboración en trabajos en equipo y lograr los aprendizajes esperados.</w:t>
      </w:r>
    </w:p>
    <w:p w:rsidR="009D3D88" w:rsidRDefault="009D3D88">
      <w:pPr>
        <w:spacing w:line="276" w:lineRule="auto"/>
        <w:jc w:val="left"/>
      </w:pPr>
      <w:r>
        <w:br w:type="page"/>
      </w:r>
    </w:p>
    <w:p w:rsidR="00C94930" w:rsidRDefault="009D3D88" w:rsidP="009D3D88">
      <w:pPr>
        <w:pStyle w:val="Ttulo1"/>
      </w:pPr>
      <w:r>
        <w:lastRenderedPageBreak/>
        <w:t>Diseño de Proyectos</w:t>
      </w:r>
    </w:p>
    <w:p w:rsidR="00C94930" w:rsidRDefault="00C94930" w:rsidP="00C94930">
      <w:r>
        <w:t>Para diseñar el proyecto se debe de tener en cuenta seis pasos:</w:t>
      </w:r>
    </w:p>
    <w:p w:rsidR="00FD4BB2" w:rsidRDefault="00C94930" w:rsidP="00C94930">
      <w:r w:rsidRPr="00C94930">
        <w:rPr>
          <w:b/>
        </w:rPr>
        <w:t>Primer Paso</w:t>
      </w:r>
      <w:r>
        <w:t xml:space="preserve">: Planificación de Proyectos, en este paso se debe diseñar el proyecto y elaborar las ideas de proyecto a partir de los estándares y de las necesidades comunitarias. </w:t>
      </w:r>
      <w:r w:rsidR="009D3D88">
        <w:t xml:space="preserve"> </w:t>
      </w:r>
    </w:p>
    <w:p w:rsidR="00C94930" w:rsidRDefault="00C94930" w:rsidP="00C94930">
      <w:r w:rsidRPr="00C94930">
        <w:rPr>
          <w:b/>
        </w:rPr>
        <w:t>Segundo Paso:</w:t>
      </w:r>
      <w:r>
        <w:t xml:space="preserve"> Establecer las metas de aprendizaje, se identificaran las destrezas del siglo XXI y los objetivos específicos de aprendizaje que apoyan el aprendizaje del estudiante.</w:t>
      </w:r>
    </w:p>
    <w:p w:rsidR="00C94930" w:rsidRDefault="00C94930" w:rsidP="00C94930">
      <w:r w:rsidRPr="00C94930">
        <w:rPr>
          <w:b/>
        </w:rPr>
        <w:t>Tercer Paso:</w:t>
      </w:r>
      <w:r>
        <w:t xml:space="preserve"> Generar que orientan el aprendizaje, conocerá los componentes y los propósitos de las preguntas orientadoras del currículo.</w:t>
      </w:r>
    </w:p>
    <w:p w:rsidR="00C94930" w:rsidRDefault="00C94930" w:rsidP="00C94930">
      <w:r w:rsidRPr="00C94930">
        <w:rPr>
          <w:b/>
        </w:rPr>
        <w:t>Cuarto Paso:</w:t>
      </w:r>
      <w:r>
        <w:t xml:space="preserve"> Evaluación en los proyectos, conocerá el papel de evaluación continua en los proyectos.</w:t>
      </w:r>
    </w:p>
    <w:p w:rsidR="00C94930" w:rsidRDefault="00C94930" w:rsidP="00C94930">
      <w:r w:rsidRPr="00C94930">
        <w:rPr>
          <w:b/>
        </w:rPr>
        <w:t>Quinto Paso:</w:t>
      </w:r>
      <w:r>
        <w:t xml:space="preserve"> Diseñar Actividades, identificara los componentes de las actividades exitosas centradas en el estudiante para los proyectos.</w:t>
      </w:r>
    </w:p>
    <w:p w:rsidR="001D4580" w:rsidRDefault="00C94930" w:rsidP="00C94930">
      <w:r w:rsidRPr="00C94930">
        <w:rPr>
          <w:b/>
        </w:rPr>
        <w:t>Sexto Paso:</w:t>
      </w:r>
      <w:r>
        <w:t xml:space="preserve"> Revisión del modulo,</w:t>
      </w:r>
      <w:r w:rsidR="001D4580">
        <w:t xml:space="preserve"> se reflexionara acerca de lo que se ha aprendido en el modulo.</w:t>
      </w:r>
    </w:p>
    <w:p w:rsidR="001D4580" w:rsidRDefault="001D4580" w:rsidP="00C94930">
      <w:r>
        <w:t>Para comenzar el primer paso es necesario que se tenga como base las siguientes preguntas: ¿Cómo va?, ¿Qué sigue?, ¿Dispongo de todo lo necesario?, ¿Cuál es la mejor manera de implementar mis planes?; con ello se tendrá una planificación y mejor control del proyecto.  Una vez que se ha planificado el siguiente paso es diseñar el proyecto para ello se consideran cuatro pasos.</w:t>
      </w:r>
    </w:p>
    <w:p w:rsidR="001D4580" w:rsidRDefault="001D4580" w:rsidP="00C94930">
      <w:r>
        <w:t xml:space="preserve">En el paso del diseño del proyecto  se determinan partes del proyecto que son de suma importancia, entre las cuales podemos destacar los objetivos, el desarrollo de  preguntas, planeare la evaluación y las actividades que se desarrollaran. </w:t>
      </w:r>
    </w:p>
    <w:p w:rsidR="00BF7018" w:rsidRDefault="00BF7018" w:rsidP="00C94930"/>
    <w:p w:rsidR="00BF7018" w:rsidRDefault="00BF7018" w:rsidP="00C94930"/>
    <w:p w:rsidR="00BF7018" w:rsidRDefault="00BF7018" w:rsidP="00BF7018">
      <w:r w:rsidRPr="00BF7018">
        <w:lastRenderedPageBreak/>
        <w:t>Evaluación de las destrezas del siglo XXI</w:t>
      </w:r>
      <w:r>
        <w:t xml:space="preserve">, en este </w:t>
      </w:r>
      <w:r w:rsidR="008613E7">
        <w:t>pasó</w:t>
      </w:r>
      <w:r>
        <w:t xml:space="preserve"> el guardar un instrumento de evaluación para un proceso de aprendizaje y un instrumento de evaluación para una destreza de pensamiento en su carpeta del curso. Anote cómo y cuándo podría utilizar cada instrumento de evaluación.</w:t>
      </w:r>
    </w:p>
    <w:p w:rsidR="00BF7018" w:rsidRDefault="00BF7018" w:rsidP="00BF7018">
      <w:r w:rsidRPr="00BF7018">
        <w:t>Planificación de la evaluación</w:t>
      </w:r>
      <w:r>
        <w:t>, elaborando  un cronograma de evaluación para su proyecto, para con ello tener un mayor control de su proyecto. Describirá brevemente una estrategia para calificar un grupo para su proyecto. En seguida se debe de pensar en métodos que podría utilizar para evaluar colaboración, autonomía y destrezas del pensamiento.</w:t>
      </w:r>
    </w:p>
    <w:p w:rsidR="00BF7018" w:rsidRDefault="00BF7018" w:rsidP="00BF7018">
      <w:r>
        <w:t xml:space="preserve">Anotar cómo podría incluir estas destrezas del siglo XXI en la asignación de calificaciones de sus estudiantes. Usar cualquier formato que desee para hacer un borrador del cronograma del proyecto de una unidad que planee enseña. </w:t>
      </w:r>
    </w:p>
    <w:p w:rsidR="00BF7018" w:rsidRDefault="00BF7018" w:rsidP="00BF7018">
      <w:r w:rsidRPr="005032EA">
        <w:t>Estrategias de administración</w:t>
      </w:r>
      <w:r w:rsidR="005032EA">
        <w:t>, s</w:t>
      </w:r>
      <w:r>
        <w:t>e debe de pensar en cómo las situaciones de los docentes se relacionan con su experiencia de su aula, pensar acerca del tipo de experiencia de cierre que desea probar para su proyecto. Al planificar la administración del tiempo y las transiciones, considerar horario del proyecto y asistencia de los estudiantes. Considerar la administración de la tecnología, la administración de los archivos de los estudiantes, la administración de los materiales y los recursos externos.  Planificar estrategias específicas para -al menos- una de las categorías administrativas.</w:t>
      </w:r>
    </w:p>
    <w:p w:rsidR="00BF7018" w:rsidRPr="009D3D88" w:rsidRDefault="00BF7018" w:rsidP="00BF7018">
      <w:r w:rsidRPr="005032EA">
        <w:t>La formulación de preguntas</w:t>
      </w:r>
      <w:r w:rsidR="005032EA">
        <w:t>, r</w:t>
      </w:r>
      <w:r>
        <w:t>evisar los propósitos y pensar en torno al modo cómo el profesor utiliza típicamente las preguntas en su clase. Eligiera los propósitos que le interesen y escribir preguntas adicionales para sus estudiantes. Una vez que se han elegido los propósitos de interés, se  identificaran  las destrezas de colaboración y autonomía en la que deben trabajar sus estudiantes durante el proyecto. Describirá  cuándo introducirá estas destrezas a través de una mini lección</w:t>
      </w:r>
    </w:p>
    <w:p w:rsidR="001D4580" w:rsidRDefault="001D4580"/>
    <w:p w:rsidR="00A53A17" w:rsidRDefault="00A53A17" w:rsidP="00A53A17">
      <w:pPr>
        <w:pStyle w:val="Ttulo1"/>
      </w:pPr>
      <w:r>
        <w:lastRenderedPageBreak/>
        <w:t>Evaluación</w:t>
      </w:r>
    </w:p>
    <w:p w:rsidR="00A53A17" w:rsidRDefault="00641314">
      <w:r>
        <w:t xml:space="preserve">Un proyecto tiene la característica de poder ser evaluado, par este procedimiento se tiene que </w:t>
      </w:r>
      <w:r w:rsidR="000F42B3">
        <w:t xml:space="preserve">tomar en cuenta una serie de criterios o pasos que enseguida mostraremos: </w:t>
      </w:r>
    </w:p>
    <w:p w:rsidR="000F42B3" w:rsidRDefault="000F42B3" w:rsidP="000F42B3">
      <w:pPr>
        <w:pStyle w:val="Prrafodelista"/>
        <w:numPr>
          <w:ilvl w:val="0"/>
          <w:numId w:val="1"/>
        </w:numPr>
      </w:pPr>
      <w:r>
        <w:t>Estrategia para la evaluación de proyectos, en la cual se debe de tomar en cuenta los diferentes propósitos e instrumentos para la evaluación en los proyectos.</w:t>
      </w:r>
    </w:p>
    <w:p w:rsidR="000F42B3" w:rsidRDefault="000F42B3" w:rsidP="000F42B3">
      <w:pPr>
        <w:pStyle w:val="Prrafodelista"/>
        <w:numPr>
          <w:ilvl w:val="0"/>
          <w:numId w:val="1"/>
        </w:numPr>
      </w:pPr>
      <w:r>
        <w:t>Evaluación de las destrezas del siglo XXI</w:t>
      </w:r>
      <w:r w:rsidR="002B1654">
        <w:t>, en este lapso se evaluara las destrezas  del siglo XXI</w:t>
      </w:r>
      <w:r w:rsidR="008A0250">
        <w:t>,</w:t>
      </w:r>
      <w:r w:rsidR="002B1654">
        <w:t xml:space="preserve"> que ya fueron mencionadas anteriormente</w:t>
      </w:r>
      <w:r w:rsidR="008A0250">
        <w:t>, utilizando listas de cotejo de observación y matrices de valoración.</w:t>
      </w:r>
    </w:p>
    <w:p w:rsidR="008A0250" w:rsidRDefault="008A0250" w:rsidP="000F42B3">
      <w:pPr>
        <w:pStyle w:val="Prrafodelista"/>
        <w:numPr>
          <w:ilvl w:val="0"/>
          <w:numId w:val="1"/>
        </w:numPr>
      </w:pPr>
      <w:r>
        <w:t>Planificación de la evaluación, planificara como se dará los múltiples tipos de evaluación a lo largo del proyecto.</w:t>
      </w:r>
    </w:p>
    <w:p w:rsidR="008A0250" w:rsidRDefault="008A0250" w:rsidP="000F42B3">
      <w:pPr>
        <w:pStyle w:val="Prrafodelista"/>
        <w:numPr>
          <w:ilvl w:val="0"/>
          <w:numId w:val="1"/>
        </w:numPr>
      </w:pPr>
      <w:r>
        <w:t>Clasificación de proyectos, explorará varias ideas para asignarle clasificaciones a los proyectos.</w:t>
      </w:r>
    </w:p>
    <w:p w:rsidR="008A0250" w:rsidRDefault="008A0250" w:rsidP="008A0250">
      <w:pPr>
        <w:pStyle w:val="Prrafodelista"/>
      </w:pPr>
    </w:p>
    <w:p w:rsidR="00A53A17" w:rsidRDefault="002C3E84">
      <w:r>
        <w:t>Las</w:t>
      </w:r>
      <w:r w:rsidR="00E4728A">
        <w:t xml:space="preserve"> </w:t>
      </w:r>
      <w:r>
        <w:t>estrategias</w:t>
      </w:r>
      <w:r w:rsidR="00E4728A">
        <w:t xml:space="preserve"> para la evaluación  se </w:t>
      </w:r>
      <w:r>
        <w:t>llevaran</w:t>
      </w:r>
      <w:r w:rsidR="00E4728A">
        <w:t xml:space="preserve"> </w:t>
      </w:r>
      <w:r>
        <w:t>a cabo</w:t>
      </w:r>
      <w:r w:rsidR="00E4728A">
        <w:t xml:space="preserve"> en el momento en el que se recopile todo lo que se ha logrado </w:t>
      </w:r>
      <w:r>
        <w:t>hasta</w:t>
      </w:r>
      <w:r w:rsidR="00E4728A">
        <w:t xml:space="preserve"> </w:t>
      </w:r>
      <w:r>
        <w:t>el momento</w:t>
      </w:r>
      <w:r w:rsidR="00E4728A">
        <w:t xml:space="preserve">, por ejemplo la lluvia de ideas, </w:t>
      </w:r>
      <w:r>
        <w:t>las bitácoras en  donde se ha documentado hasta el momento.</w:t>
      </w:r>
    </w:p>
    <w:p w:rsidR="008342CB" w:rsidRDefault="008342CB">
      <w:r>
        <w:t xml:space="preserve">Algunas métodos </w:t>
      </w:r>
      <w:r w:rsidR="00740FB5">
        <w:t xml:space="preserve">o instrumentos para </w:t>
      </w:r>
      <w:r>
        <w:t xml:space="preserve">evaluar los proyectos son: </w:t>
      </w:r>
      <w:r w:rsidR="00740FB5">
        <w:t xml:space="preserve">organizadores gráficos, observaciones y notas de anécdotas, bitácoras de escritos, videos o bien en reuniones con los estudiantes. </w:t>
      </w:r>
    </w:p>
    <w:p w:rsidR="008342CB" w:rsidRDefault="008342CB"/>
    <w:p w:rsidR="002C3E84" w:rsidRDefault="002C3E84"/>
    <w:p w:rsidR="00740FB5" w:rsidRDefault="00740FB5"/>
    <w:p w:rsidR="00740FB5" w:rsidRDefault="00740FB5"/>
    <w:p w:rsidR="00740FB5" w:rsidRDefault="00740FB5"/>
    <w:p w:rsidR="00740FB5" w:rsidRDefault="00740FB5"/>
    <w:p w:rsidR="00740FB5" w:rsidRDefault="00740FB5" w:rsidP="00377563">
      <w:pPr>
        <w:pStyle w:val="Ttulo1"/>
      </w:pPr>
      <w:r>
        <w:lastRenderedPageBreak/>
        <w:t xml:space="preserve">PLANIFICACIÓN DE PROYECTOS </w:t>
      </w:r>
    </w:p>
    <w:p w:rsidR="00377563" w:rsidRPr="00377563" w:rsidRDefault="00377563" w:rsidP="00377563"/>
    <w:p w:rsidR="00740FB5" w:rsidRDefault="00740FB5" w:rsidP="00740FB5">
      <w:r>
        <w:t xml:space="preserve">El planteamiento afectivo del proyecto es un conjunto y las actividades de cada día son cruciales cuando se utilizan los enfoques basados en proyectos </w:t>
      </w:r>
    </w:p>
    <w:p w:rsidR="00740FB5" w:rsidRDefault="00740FB5" w:rsidP="00740FB5">
      <w:r>
        <w:t>La colaboración es</w:t>
      </w:r>
      <w:r>
        <w:t xml:space="preserve"> </w:t>
      </w:r>
      <w:r>
        <w:t xml:space="preserve">una característica del aprendizaje basado en proyectos que se da en grupos diferentes tamaños y durante distintas actividades. Los estudiantes pueden trabajar a nivel de pequeños grupos, individualmente en ciertas tareas, o solamente en los productos finales y las presentaciones. Las agrupaciones varían a medida que avanza el proyecto. Escoger el tipo y tamaño apropiado de grupo es parte de la planificación y administración del proyecto. </w:t>
      </w:r>
    </w:p>
    <w:p w:rsidR="00740FB5" w:rsidRDefault="00740FB5" w:rsidP="00740FB5">
      <w:r>
        <w:t xml:space="preserve">Tipos de grupos: </w:t>
      </w:r>
    </w:p>
    <w:p w:rsidR="00740FB5" w:rsidRDefault="00740FB5" w:rsidP="00740FB5">
      <w:r>
        <w:t xml:space="preserve">Grupos heterogéneos: Cuando los estudiantes son agrupados heterogéneamente, desarrollan y practican las destrezas de colaboración mientras se benefician de las perspectivas y </w:t>
      </w:r>
      <w:r>
        <w:t>fortalezas</w:t>
      </w:r>
      <w:r>
        <w:t xml:space="preserve"> e cada grupo. </w:t>
      </w:r>
    </w:p>
    <w:p w:rsidR="00740FB5" w:rsidRDefault="00740FB5" w:rsidP="00740FB5">
      <w:r>
        <w:t xml:space="preserve">Grupos rompecabezas: una estrategia de agrupamiento para difundir el conocimiento entre los grupos, consiste en aplicar la técnica de rompecabezas. </w:t>
      </w:r>
    </w:p>
    <w:p w:rsidR="00740FB5" w:rsidRDefault="00740FB5" w:rsidP="00740FB5">
      <w:r>
        <w:t xml:space="preserve">Elección de los grupos por el estudiante: Los grupos funcionan mejor si los estudiantes tienen la potestad de escoger quienes conforman su equipo. </w:t>
      </w:r>
    </w:p>
    <w:p w:rsidR="00740FB5" w:rsidRDefault="00740FB5" w:rsidP="00740FB5">
      <w:r>
        <w:t xml:space="preserve">Administración de la tecnología </w:t>
      </w:r>
    </w:p>
    <w:p w:rsidR="00740FB5" w:rsidRDefault="00740FB5" w:rsidP="00740FB5">
      <w:r>
        <w:t xml:space="preserve">Familiarizarse con los recursos tecnológicos antes utilizados con los estudiantes, planear actividades alternativas en caso que los recursos tecnológicos no estén disponibles, capacitar a un grupo de estudiantes en destrezas computacionales básicas, solución de problemas técnicos y uso de aplicaciones informáticas. </w:t>
      </w:r>
    </w:p>
    <w:p w:rsidR="00740FB5" w:rsidRDefault="00740FB5" w:rsidP="00740FB5"/>
    <w:p w:rsidR="00740FB5" w:rsidRDefault="00740FB5" w:rsidP="00740FB5"/>
    <w:p w:rsidR="00740FB5" w:rsidRDefault="00740FB5" w:rsidP="00740FB5"/>
    <w:p w:rsidR="00740FB5" w:rsidRDefault="00740FB5" w:rsidP="00740FB5">
      <w:pPr>
        <w:pStyle w:val="Ttulo1"/>
      </w:pPr>
      <w:r>
        <w:lastRenderedPageBreak/>
        <w:t xml:space="preserve">ORIENTAR EL APRENDIZAJE </w:t>
      </w:r>
    </w:p>
    <w:p w:rsidR="00740FB5" w:rsidRDefault="00740FB5" w:rsidP="00740FB5">
      <w:r>
        <w:t xml:space="preserve">Cuando los alumnos trabajan en proyectos se involucran activamente en una variedad de actividades tales como: planificación, recolección y análisis de datos, investigación y creación de productos y ejercicios de desempeños. En este trabajo de proyecto, lo docentes orientan el aprendizaje del estudiante insertando actividades de aprendizajes, tales como; la formulación de preguntas, el modelado de destrezas y promover la reflexión. </w:t>
      </w:r>
    </w:p>
    <w:p w:rsidR="00740FB5" w:rsidRDefault="00740FB5" w:rsidP="00740FB5">
      <w:r>
        <w:t xml:space="preserve">Las preguntas juegan un papel fundamental en las clases basada en proyectos por que orientan la indagación y la autonomía del estudiante; los docentes también improvisan preguntas de sondeo para obligar a los estudiantes a profundizar y refinar su pensamiento. </w:t>
      </w:r>
    </w:p>
    <w:p w:rsidR="00740FB5" w:rsidRDefault="00740FB5" w:rsidP="00740FB5">
      <w:r>
        <w:t xml:space="preserve">Las respuestas inteligentes a buenas preguntas llevan tiempo. Cuando los estudiantes piensan seriamente en cómo responder a una pregunta de alto nivel, necesitan ordenar sus pensamientos, acceder al conocimiento previo y construir sus respuestas. </w:t>
      </w:r>
    </w:p>
    <w:p w:rsidR="00740FB5" w:rsidRDefault="00740FB5" w:rsidP="00740FB5">
      <w:r>
        <w:t xml:space="preserve">Tipos de preguntas de los estudiantes como justificación que son preguntas que demandan razones o evidencia a causa de una opinión, de información , que demanda hechos puntuales, de aclaración demanda la explicación de ideas o términos específicos; preguntas de elaboración que demanda por más explicaciones, de interpretación que demanda inferencias basadas en hechos. </w:t>
      </w:r>
    </w:p>
    <w:p w:rsidR="00740FB5" w:rsidRPr="009D3D88" w:rsidRDefault="00740FB5" w:rsidP="00740FB5">
      <w:r>
        <w:t>La investigación es un componente importante de muchos proyectos. Los estudiantes hacen preguntas y buscan información. Piensan en torno a la calidad y a la utilidad de la información que encuentran, analizan en interpretan para que se pueda ser utilizada en la resolución de un problema o l creación de un producto.</w:t>
      </w:r>
    </w:p>
    <w:sectPr w:rsidR="00740FB5" w:rsidRPr="009D3D88" w:rsidSect="00DE088C">
      <w:pgSz w:w="12242" w:h="15842" w:code="1"/>
      <w:pgMar w:top="1417" w:right="1701" w:bottom="141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Black">
    <w:panose1 w:val="020B0A04020102020204"/>
    <w:charset w:val="00"/>
    <w:family w:val="swiss"/>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B444E9"/>
    <w:multiLevelType w:val="hybridMultilevel"/>
    <w:tmpl w:val="1B56081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C052C4"/>
    <w:rsid w:val="00031C80"/>
    <w:rsid w:val="000F42B3"/>
    <w:rsid w:val="00127EBD"/>
    <w:rsid w:val="001D4580"/>
    <w:rsid w:val="0020139E"/>
    <w:rsid w:val="00215840"/>
    <w:rsid w:val="002B1654"/>
    <w:rsid w:val="002C3E84"/>
    <w:rsid w:val="00377563"/>
    <w:rsid w:val="003A5C97"/>
    <w:rsid w:val="005032EA"/>
    <w:rsid w:val="00641314"/>
    <w:rsid w:val="006E1DF8"/>
    <w:rsid w:val="00740FB5"/>
    <w:rsid w:val="008342CB"/>
    <w:rsid w:val="00851D99"/>
    <w:rsid w:val="008613E7"/>
    <w:rsid w:val="008736B1"/>
    <w:rsid w:val="008A0250"/>
    <w:rsid w:val="009D3D88"/>
    <w:rsid w:val="00A53A17"/>
    <w:rsid w:val="00AD1555"/>
    <w:rsid w:val="00BF7018"/>
    <w:rsid w:val="00C052C4"/>
    <w:rsid w:val="00C21C01"/>
    <w:rsid w:val="00C94930"/>
    <w:rsid w:val="00CD4EB0"/>
    <w:rsid w:val="00CD67B3"/>
    <w:rsid w:val="00D65A53"/>
    <w:rsid w:val="00DE088C"/>
    <w:rsid w:val="00E173EE"/>
    <w:rsid w:val="00E4728A"/>
    <w:rsid w:val="00F445B3"/>
    <w:rsid w:val="00F46159"/>
    <w:rsid w:val="00FD4BB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5A53"/>
    <w:pPr>
      <w:spacing w:line="360" w:lineRule="auto"/>
      <w:jc w:val="both"/>
    </w:pPr>
    <w:rPr>
      <w:rFonts w:ascii="Arial" w:hAnsi="Arial"/>
      <w:sz w:val="24"/>
    </w:rPr>
  </w:style>
  <w:style w:type="paragraph" w:styleId="Ttulo1">
    <w:name w:val="heading 1"/>
    <w:basedOn w:val="Normal"/>
    <w:next w:val="Normal"/>
    <w:link w:val="Ttulo1Car"/>
    <w:uiPriority w:val="9"/>
    <w:qFormat/>
    <w:rsid w:val="009D3D88"/>
    <w:pPr>
      <w:keepNext/>
      <w:keepLines/>
      <w:spacing w:before="480" w:after="0"/>
      <w:jc w:val="center"/>
      <w:outlineLvl w:val="0"/>
    </w:pPr>
    <w:rPr>
      <w:rFonts w:asciiTheme="majorHAnsi" w:eastAsiaTheme="majorEastAsia" w:hAnsiTheme="majorHAnsi" w:cstheme="majorBidi"/>
      <w:b/>
      <w:bCs/>
      <w:color w:val="365F91" w:themeColor="accent1" w:themeShade="BF"/>
      <w:sz w:val="32"/>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D3D88"/>
    <w:rPr>
      <w:rFonts w:asciiTheme="majorHAnsi" w:eastAsiaTheme="majorEastAsia" w:hAnsiTheme="majorHAnsi" w:cstheme="majorBidi"/>
      <w:b/>
      <w:bCs/>
      <w:color w:val="365F91" w:themeColor="accent1" w:themeShade="BF"/>
      <w:sz w:val="32"/>
      <w:szCs w:val="28"/>
    </w:rPr>
  </w:style>
  <w:style w:type="paragraph" w:styleId="Textodeglobo">
    <w:name w:val="Balloon Text"/>
    <w:basedOn w:val="Normal"/>
    <w:link w:val="TextodegloboCar"/>
    <w:uiPriority w:val="99"/>
    <w:semiHidden/>
    <w:unhideWhenUsed/>
    <w:rsid w:val="006E1DF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1DF8"/>
    <w:rPr>
      <w:rFonts w:ascii="Tahoma" w:hAnsi="Tahoma" w:cs="Tahoma"/>
      <w:sz w:val="16"/>
      <w:szCs w:val="16"/>
    </w:rPr>
  </w:style>
  <w:style w:type="paragraph" w:styleId="Prrafodelista">
    <w:name w:val="List Paragraph"/>
    <w:basedOn w:val="Normal"/>
    <w:uiPriority w:val="34"/>
    <w:qFormat/>
    <w:rsid w:val="000F42B3"/>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188</TotalTime>
  <Pages>7</Pages>
  <Words>1441</Words>
  <Characters>7931</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dc:creator>
  <cp:keywords/>
  <dc:description/>
  <cp:lastModifiedBy>comp</cp:lastModifiedBy>
  <cp:revision>10</cp:revision>
  <dcterms:created xsi:type="dcterms:W3CDTF">2014-01-14T19:38:00Z</dcterms:created>
  <dcterms:modified xsi:type="dcterms:W3CDTF">2014-01-28T20:04:00Z</dcterms:modified>
</cp:coreProperties>
</file>