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641" w:rsidRDefault="00B26F0D" w:rsidP="00C11159">
      <w:pPr>
        <w:pStyle w:val="Ttulo1"/>
      </w:pPr>
      <w:r>
        <w:t>Aprendizaje por proyectos</w:t>
      </w:r>
    </w:p>
    <w:p w:rsidR="00415369" w:rsidRDefault="00601B06" w:rsidP="00415369">
      <w:pPr>
        <w:spacing w:line="360" w:lineRule="auto"/>
      </w:pPr>
      <w:r>
        <w:t>Un proyecto es una planificación que consiste en un conjunto de actividades que se encuentran interrelacionadas y coordinadas.</w:t>
      </w:r>
      <w:r w:rsidR="00415369">
        <w:t xml:space="preserve"> Consiste en relacionar las tareas y las actividades que tienen lugar en un período, está relacionado con el mundo real; los estudiantes a través de él demuestran conocimiento y destrezas a través de lo publicado, lo presentado, los productos expuestos o su rendimiento y como apoyo para la realización de éste tienen a la tecnología que también mejora el aprendizaje del estudiante.</w:t>
      </w:r>
    </w:p>
    <w:p w:rsidR="00601B06" w:rsidRDefault="00601B06" w:rsidP="00C11159">
      <w:pPr>
        <w:pStyle w:val="Ttulo1"/>
      </w:pPr>
      <w:r>
        <w:t>Características de un proyecto:</w:t>
      </w:r>
    </w:p>
    <w:p w:rsidR="00601B06" w:rsidRDefault="00601B06" w:rsidP="00C11159">
      <w:pPr>
        <w:pStyle w:val="Ttulo2"/>
      </w:pPr>
      <w:r>
        <w:t>Papel de adultos y estudiantes</w:t>
      </w:r>
    </w:p>
    <w:p w:rsidR="00601B06" w:rsidRDefault="00601B06">
      <w:r>
        <w:t>Los estudiantes son el centro del proceso de aprendizaje.</w:t>
      </w:r>
    </w:p>
    <w:p w:rsidR="00601B06" w:rsidRDefault="00601B06">
      <w:r>
        <w:t>El docente es el facilitador  de las experiencias de aprendizaje de los estudiantes.</w:t>
      </w:r>
    </w:p>
    <w:p w:rsidR="00601B06" w:rsidRDefault="00601B06">
      <w:r>
        <w:t>Los estudiantes trabajan entre pares, con expertos y otros miembros de la comunidad.</w:t>
      </w:r>
    </w:p>
    <w:p w:rsidR="00601B06" w:rsidRDefault="00601B06">
      <w:r>
        <w:t>Los estudiantes asumen el papel de expertos.</w:t>
      </w:r>
    </w:p>
    <w:p w:rsidR="00601B06" w:rsidRDefault="00601B06" w:rsidP="00C11159">
      <w:pPr>
        <w:pStyle w:val="Ttulo2"/>
      </w:pPr>
      <w:r>
        <w:t>Estructura el proyecto</w:t>
      </w:r>
    </w:p>
    <w:p w:rsidR="00601B06" w:rsidRDefault="00601B06">
      <w:r>
        <w:t>El proyecto se centra en objetivos específicos de aprendizaje acorde a los estándares.</w:t>
      </w:r>
    </w:p>
    <w:p w:rsidR="00601B06" w:rsidRDefault="00601B06">
      <w:r>
        <w:t>El proyecto es impulsado por importantes preguntas orientadoras del currículo.</w:t>
      </w:r>
    </w:p>
    <w:p w:rsidR="00601B06" w:rsidRDefault="00601B06">
      <w:r>
        <w:t>Las destrezas del siglo XXI son parte integral del trabajo del proyecto.</w:t>
      </w:r>
    </w:p>
    <w:p w:rsidR="00601B06" w:rsidRDefault="00601B06">
      <w:r>
        <w:t>El proyecto involucra constantes y múltiples tipos de evaluación para informar a los estudiantes y docentes.</w:t>
      </w:r>
    </w:p>
    <w:p w:rsidR="00601B06" w:rsidRDefault="00C11159">
      <w:r>
        <w:t>La variedad de estrategias pedagógicas apoyan y hacen partícipes a todos los estudiantes.</w:t>
      </w:r>
    </w:p>
    <w:p w:rsidR="00B26F0D" w:rsidRDefault="004A4756">
      <w:r>
        <w:t>Modulo 1: Introducción a proyectos</w:t>
      </w:r>
    </w:p>
    <w:p w:rsidR="004A4756" w:rsidRDefault="004A4756" w:rsidP="001A793C">
      <w:pPr>
        <w:pStyle w:val="Prrafodelista"/>
        <w:numPr>
          <w:ilvl w:val="0"/>
          <w:numId w:val="1"/>
        </w:numPr>
        <w:jc w:val="both"/>
      </w:pPr>
      <w:r>
        <w:t>Los proyectos  toman tiempo</w:t>
      </w:r>
      <w:r w:rsidR="001A793C">
        <w:t>.</w:t>
      </w:r>
    </w:p>
    <w:p w:rsidR="004A4756" w:rsidRDefault="004A4756" w:rsidP="001A793C">
      <w:pPr>
        <w:pStyle w:val="Prrafodelista"/>
        <w:numPr>
          <w:ilvl w:val="0"/>
          <w:numId w:val="1"/>
        </w:numPr>
        <w:jc w:val="both"/>
      </w:pPr>
      <w:r>
        <w:t xml:space="preserve">Los proyectos  parecen atractivos. </w:t>
      </w:r>
    </w:p>
    <w:p w:rsidR="004A4756" w:rsidRDefault="004A4756" w:rsidP="001A793C">
      <w:pPr>
        <w:pStyle w:val="Prrafodelista"/>
        <w:numPr>
          <w:ilvl w:val="0"/>
          <w:numId w:val="1"/>
        </w:numPr>
        <w:jc w:val="both"/>
      </w:pPr>
      <w:r>
        <w:t xml:space="preserve">Los proyectos  requieren una gran cantidad de trabajo. </w:t>
      </w:r>
    </w:p>
    <w:p w:rsidR="004A4756" w:rsidRDefault="004A4756" w:rsidP="001A793C">
      <w:pPr>
        <w:pStyle w:val="Prrafodelista"/>
        <w:numPr>
          <w:ilvl w:val="0"/>
          <w:numId w:val="1"/>
        </w:numPr>
        <w:jc w:val="both"/>
      </w:pPr>
      <w:r>
        <w:t>Los estudiantes  trabajan juntos durante los proyectos</w:t>
      </w:r>
      <w:r w:rsidR="001A793C">
        <w:t>.</w:t>
      </w:r>
    </w:p>
    <w:p w:rsidR="001A793C" w:rsidRDefault="001A793C" w:rsidP="001A793C">
      <w:pPr>
        <w:jc w:val="both"/>
      </w:pPr>
      <w:r>
        <w:t xml:space="preserve">Los proyectos pueden </w:t>
      </w:r>
      <w:r w:rsidR="00B63EA9">
        <w:t>acaparar el interés de los estudiantes de distintas maneras.</w:t>
      </w:r>
    </w:p>
    <w:p w:rsidR="00C11159" w:rsidRDefault="00C11159" w:rsidP="001A793C">
      <w:pPr>
        <w:jc w:val="both"/>
      </w:pPr>
    </w:p>
    <w:p w:rsidR="00C11159" w:rsidRDefault="00C11159" w:rsidP="001A793C">
      <w:pPr>
        <w:jc w:val="both"/>
      </w:pPr>
    </w:p>
    <w:p w:rsidR="00C11159" w:rsidRDefault="00C11159" w:rsidP="001A793C">
      <w:pPr>
        <w:jc w:val="both"/>
      </w:pPr>
    </w:p>
    <w:p w:rsidR="00C11159" w:rsidRDefault="00C11159" w:rsidP="001A793C">
      <w:pPr>
        <w:jc w:val="both"/>
      </w:pPr>
    </w:p>
    <w:p w:rsidR="00C11159" w:rsidRDefault="00C11159" w:rsidP="001A793C">
      <w:pPr>
        <w:jc w:val="both"/>
      </w:pPr>
    </w:p>
    <w:p w:rsidR="00B63EA9" w:rsidRDefault="00B63EA9" w:rsidP="00C11159">
      <w:pPr>
        <w:pStyle w:val="Ttulo1"/>
      </w:pPr>
      <w:proofErr w:type="gramStart"/>
      <w:r>
        <w:t>Aprendizaje …</w:t>
      </w:r>
      <w:proofErr w:type="gramEnd"/>
    </w:p>
    <w:p w:rsidR="00B63EA9" w:rsidRDefault="00B63EA9" w:rsidP="001A793C">
      <w:pPr>
        <w:jc w:val="both"/>
      </w:pPr>
      <w:r>
        <w:rPr>
          <w:noProof/>
          <w:lang w:eastAsia="es-ES"/>
        </w:rPr>
        <w:drawing>
          <wp:inline distT="0" distB="0" distL="0" distR="0">
            <wp:extent cx="4400550" cy="26098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483" t="19647" r="26175" b="3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A9" w:rsidRDefault="00B63EA9" w:rsidP="001A793C">
      <w:pPr>
        <w:jc w:val="both"/>
      </w:pPr>
    </w:p>
    <w:p w:rsidR="00B63EA9" w:rsidRDefault="00B63EA9" w:rsidP="001A793C">
      <w:pPr>
        <w:jc w:val="both"/>
      </w:pPr>
      <w:r>
        <w:t xml:space="preserve">El aprendizaje basado en proyectos está relacionado con otras teorías </w:t>
      </w:r>
      <w:r w:rsidR="00CB25F9">
        <w:t xml:space="preserve">y enfoques de aprendizaje, tales como </w:t>
      </w:r>
      <w:r w:rsidR="00923242">
        <w:t>el constructivismo, el aprendizaje por indagación y el aprendizaje basado en problemas.</w:t>
      </w:r>
    </w:p>
    <w:p w:rsidR="00923242" w:rsidRDefault="00923242" w:rsidP="001A793C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438775" cy="27717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572" t="17771" r="15837" b="2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42" w:rsidRDefault="00923242" w:rsidP="001A793C">
      <w:pPr>
        <w:jc w:val="both"/>
      </w:pPr>
    </w:p>
    <w:p w:rsidR="000214E1" w:rsidRDefault="000214E1" w:rsidP="001A793C">
      <w:pPr>
        <w:jc w:val="both"/>
      </w:pPr>
      <w:r>
        <w:t>El aprendizaje basado en proyectos le ofrece muchos beneficios al estudiante:</w:t>
      </w:r>
    </w:p>
    <w:p w:rsidR="000214E1" w:rsidRDefault="000214E1" w:rsidP="000214E1">
      <w:pPr>
        <w:pStyle w:val="Prrafodelista"/>
        <w:numPr>
          <w:ilvl w:val="0"/>
          <w:numId w:val="3"/>
        </w:numPr>
        <w:jc w:val="both"/>
      </w:pPr>
      <w:r>
        <w:t>Aumento de la motivación.</w:t>
      </w:r>
    </w:p>
    <w:p w:rsidR="000214E1" w:rsidRDefault="000214E1" w:rsidP="000214E1">
      <w:pPr>
        <w:pStyle w:val="Prrafodelista"/>
        <w:numPr>
          <w:ilvl w:val="0"/>
          <w:numId w:val="3"/>
        </w:numPr>
        <w:jc w:val="both"/>
      </w:pPr>
      <w:r>
        <w:t xml:space="preserve">Logros académicos. </w:t>
      </w:r>
    </w:p>
    <w:p w:rsidR="000214E1" w:rsidRDefault="000214E1" w:rsidP="000214E1">
      <w:pPr>
        <w:pStyle w:val="Prrafodelista"/>
        <w:numPr>
          <w:ilvl w:val="0"/>
          <w:numId w:val="3"/>
        </w:numPr>
        <w:jc w:val="both"/>
      </w:pPr>
      <w:r>
        <w:t>Optimización del pensamiento de orden superior.</w:t>
      </w:r>
    </w:p>
    <w:p w:rsidR="000214E1" w:rsidRDefault="000214E1" w:rsidP="000214E1">
      <w:pPr>
        <w:pStyle w:val="Prrafodelista"/>
        <w:numPr>
          <w:ilvl w:val="0"/>
          <w:numId w:val="3"/>
        </w:numPr>
        <w:jc w:val="both"/>
      </w:pPr>
      <w:r>
        <w:t>Aumento de la colaboración.</w:t>
      </w:r>
    </w:p>
    <w:p w:rsidR="000214E1" w:rsidRDefault="000214E1" w:rsidP="000214E1">
      <w:pPr>
        <w:pStyle w:val="Prrafodelista"/>
        <w:numPr>
          <w:ilvl w:val="0"/>
          <w:numId w:val="3"/>
        </w:numPr>
        <w:jc w:val="both"/>
      </w:pPr>
      <w:r>
        <w:t>Beneficios para todos los estudiantes.</w:t>
      </w:r>
    </w:p>
    <w:p w:rsidR="005D1852" w:rsidRDefault="005D1852" w:rsidP="009E1166">
      <w:pPr>
        <w:pStyle w:val="Ttulo2"/>
      </w:pPr>
      <w:r>
        <w:t>Diseño de proyecto</w:t>
      </w:r>
    </w:p>
    <w:p w:rsidR="000214E1" w:rsidRDefault="005D1852" w:rsidP="000214E1">
      <w:pPr>
        <w:jc w:val="both"/>
      </w:pPr>
      <w:r>
        <w:rPr>
          <w:noProof/>
          <w:lang w:eastAsia="es-ES"/>
        </w:rPr>
        <w:drawing>
          <wp:inline distT="0" distB="0" distL="0" distR="0">
            <wp:extent cx="5505450" cy="28765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688" t="23795" r="14310" b="2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39" w:rsidRDefault="00960139" w:rsidP="009E1166">
      <w:pPr>
        <w:pStyle w:val="Ttulo2"/>
      </w:pPr>
      <w:r>
        <w:lastRenderedPageBreak/>
        <w:t xml:space="preserve">Destrezas del siglo XXI </w:t>
      </w:r>
    </w:p>
    <w:p w:rsidR="00960139" w:rsidRPr="00960139" w:rsidRDefault="00960139" w:rsidP="00960139"/>
    <w:p w:rsidR="00960139" w:rsidRPr="00960139" w:rsidRDefault="00960139" w:rsidP="00960139">
      <w:pPr>
        <w:spacing w:line="360" w:lineRule="auto"/>
        <w:rPr>
          <w:rFonts w:ascii="Arial" w:hAnsi="Arial" w:cs="Arial"/>
        </w:rPr>
      </w:pPr>
      <w:r w:rsidRPr="00960139">
        <w:rPr>
          <w:rFonts w:ascii="Arial" w:hAnsi="Arial" w:cs="Arial"/>
        </w:rPr>
        <w:t>Las destrezas, el conocimiento y las habilidades que los estudiantes deben de dominar para alcanzar el éxito son:</w:t>
      </w:r>
    </w:p>
    <w:p w:rsidR="00960139" w:rsidRDefault="00960139" w:rsidP="001A793C">
      <w:pPr>
        <w:jc w:val="both"/>
      </w:pPr>
      <w:r>
        <w:rPr>
          <w:noProof/>
          <w:lang w:eastAsia="es-ES"/>
        </w:rPr>
        <w:drawing>
          <wp:inline distT="0" distB="0" distL="0" distR="0">
            <wp:extent cx="5461866" cy="2838450"/>
            <wp:effectExtent l="19050" t="0" r="5484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421" t="38855" r="14480" b="2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66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32C" w:rsidRDefault="00513E13" w:rsidP="001A793C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Los primero dos pasos en el diseño de un proyecto se centra </w:t>
      </w:r>
      <w:r w:rsidR="009C232C">
        <w:rPr>
          <w:noProof/>
          <w:lang w:eastAsia="es-ES"/>
        </w:rPr>
        <w:t>en los objetivos relacionados con las destrezas del siglo XXI, pensamiento de orden superior, aprendizaje permanente y las preguntas escenciales; una de ellas es una pregunta motivadora que invita a la reflexión, asimismo trata de una pregunta basada en hecho en una unidad o un proyectos individual. Las preguntas de unidad son abiertas, motivadoras, clarmente acordes a los objetivos</w:t>
      </w:r>
      <w:r w:rsidR="00CD057D">
        <w:rPr>
          <w:noProof/>
          <w:lang w:eastAsia="es-ES"/>
        </w:rPr>
        <w:t xml:space="preserve"> para asi desarrollar el conocimiento conceptual relacionad con una unidad o proyecto individual.</w:t>
      </w:r>
    </w:p>
    <w:p w:rsidR="009E1166" w:rsidRDefault="009E1166" w:rsidP="001A793C">
      <w:pPr>
        <w:jc w:val="both"/>
        <w:rPr>
          <w:noProof/>
          <w:lang w:eastAsia="es-ES"/>
        </w:rPr>
      </w:pPr>
      <w:r>
        <w:rPr>
          <w:noProof/>
          <w:lang w:eastAsia="es-ES"/>
        </w:rPr>
        <w:t>El contenido de un proyecto de igual forma se basa en preguntas, asi como los conceptos clave para construir conocimiento fáctico en apoyo de las preguntas de unidades y tienen respuestas limitadas y definidas.</w:t>
      </w:r>
    </w:p>
    <w:p w:rsidR="009E1166" w:rsidRDefault="009E1166" w:rsidP="001A793C">
      <w:pPr>
        <w:jc w:val="both"/>
        <w:rPr>
          <w:noProof/>
          <w:lang w:eastAsia="es-ES"/>
        </w:rPr>
      </w:pPr>
    </w:p>
    <w:p w:rsidR="009E1166" w:rsidRDefault="009E1166" w:rsidP="001A793C">
      <w:pPr>
        <w:jc w:val="both"/>
        <w:rPr>
          <w:noProof/>
          <w:lang w:eastAsia="es-ES"/>
        </w:rPr>
      </w:pPr>
    </w:p>
    <w:p w:rsidR="009E1166" w:rsidRDefault="009E1166" w:rsidP="001A793C">
      <w:pPr>
        <w:jc w:val="both"/>
        <w:rPr>
          <w:noProof/>
          <w:lang w:eastAsia="es-ES"/>
        </w:rPr>
      </w:pPr>
    </w:p>
    <w:p w:rsidR="009E1166" w:rsidRDefault="009E1166" w:rsidP="001A793C">
      <w:pPr>
        <w:jc w:val="both"/>
        <w:rPr>
          <w:noProof/>
          <w:lang w:eastAsia="es-ES"/>
        </w:rPr>
      </w:pPr>
    </w:p>
    <w:p w:rsidR="009E1166" w:rsidRDefault="009E1166" w:rsidP="001A793C">
      <w:pPr>
        <w:jc w:val="both"/>
        <w:rPr>
          <w:noProof/>
          <w:lang w:eastAsia="es-ES"/>
        </w:rPr>
      </w:pPr>
    </w:p>
    <w:p w:rsidR="009E1166" w:rsidRDefault="009E1166" w:rsidP="001A793C">
      <w:pPr>
        <w:jc w:val="both"/>
        <w:rPr>
          <w:noProof/>
          <w:lang w:eastAsia="es-ES"/>
        </w:rPr>
      </w:pPr>
    </w:p>
    <w:p w:rsidR="009E1166" w:rsidRDefault="009E1166" w:rsidP="009E1166">
      <w:pPr>
        <w:pStyle w:val="Ttulo2"/>
        <w:rPr>
          <w:noProof/>
          <w:lang w:eastAsia="es-ES"/>
        </w:rPr>
      </w:pPr>
      <w:r>
        <w:rPr>
          <w:noProof/>
          <w:lang w:eastAsia="es-ES"/>
        </w:rPr>
        <w:lastRenderedPageBreak/>
        <w:t>Evaluacion de proyectos</w:t>
      </w:r>
    </w:p>
    <w:p w:rsidR="009E1166" w:rsidRPr="009E1166" w:rsidRDefault="009E1166" w:rsidP="009E1166">
      <w:pPr>
        <w:rPr>
          <w:lang w:eastAsia="es-ES"/>
        </w:rPr>
      </w:pPr>
    </w:p>
    <w:p w:rsidR="009E1166" w:rsidRDefault="009E1166" w:rsidP="009E1166">
      <w:pPr>
        <w:spacing w:line="360" w:lineRule="auto"/>
        <w:rPr>
          <w:lang w:eastAsia="es-ES"/>
        </w:rPr>
      </w:pPr>
      <w:r>
        <w:rPr>
          <w:lang w:eastAsia="es-ES"/>
        </w:rPr>
        <w:t>Gran parte de la evaluación en los proyectos es formativa. En lugar de examinar el dominio en una materia, la evaluación formativa mejora el aprendizaje y refina la enseñanza. La evaluación formativa es continua e integral y tiene lugar en múltiples momentos durante un proyecto y frecuentemente se convierte en parte común del aprendizaje en clase.</w:t>
      </w:r>
    </w:p>
    <w:p w:rsidR="009E1166" w:rsidRPr="009E1166" w:rsidRDefault="009E1166" w:rsidP="009E1166">
      <w:pPr>
        <w:rPr>
          <w:lang w:eastAsia="es-ES"/>
        </w:rPr>
      </w:pPr>
    </w:p>
    <w:p w:rsidR="009E1166" w:rsidRDefault="009E1166" w:rsidP="001A793C">
      <w:pPr>
        <w:jc w:val="both"/>
        <w:rPr>
          <w:noProof/>
          <w:lang w:eastAsia="es-ES"/>
        </w:rPr>
      </w:pPr>
    </w:p>
    <w:sectPr w:rsidR="009E1166" w:rsidSect="00DE088C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73481"/>
    <w:multiLevelType w:val="hybridMultilevel"/>
    <w:tmpl w:val="3A44D2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83FE7"/>
    <w:multiLevelType w:val="hybridMultilevel"/>
    <w:tmpl w:val="518CCAA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130C8D"/>
    <w:multiLevelType w:val="hybridMultilevel"/>
    <w:tmpl w:val="4134CF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26F0D"/>
    <w:rsid w:val="000214E1"/>
    <w:rsid w:val="001A793C"/>
    <w:rsid w:val="00415369"/>
    <w:rsid w:val="004A4756"/>
    <w:rsid w:val="00513E13"/>
    <w:rsid w:val="005D1852"/>
    <w:rsid w:val="00601B06"/>
    <w:rsid w:val="008B7EAF"/>
    <w:rsid w:val="00923242"/>
    <w:rsid w:val="00960139"/>
    <w:rsid w:val="009634DD"/>
    <w:rsid w:val="009C232C"/>
    <w:rsid w:val="009E1166"/>
    <w:rsid w:val="00AF455F"/>
    <w:rsid w:val="00B10DCC"/>
    <w:rsid w:val="00B26F0D"/>
    <w:rsid w:val="00B63EA9"/>
    <w:rsid w:val="00C11159"/>
    <w:rsid w:val="00C379C2"/>
    <w:rsid w:val="00CB25F9"/>
    <w:rsid w:val="00CC3641"/>
    <w:rsid w:val="00CD057D"/>
    <w:rsid w:val="00DE088C"/>
    <w:rsid w:val="00F61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641"/>
  </w:style>
  <w:style w:type="paragraph" w:styleId="Ttulo1">
    <w:name w:val="heading 1"/>
    <w:basedOn w:val="Normal"/>
    <w:next w:val="Normal"/>
    <w:link w:val="Ttulo1Car"/>
    <w:uiPriority w:val="9"/>
    <w:qFormat/>
    <w:rsid w:val="00C11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11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793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6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EA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C11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11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521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2014-01-28T21:06:00Z</dcterms:created>
  <dcterms:modified xsi:type="dcterms:W3CDTF">2014-01-28T21:06:00Z</dcterms:modified>
</cp:coreProperties>
</file>