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A4" w:rsidRDefault="00F44AA4" w:rsidP="00F44AA4">
      <w:pPr>
        <w:jc w:val="center"/>
        <w:rPr>
          <w:sz w:val="72"/>
          <w:szCs w:val="72"/>
        </w:rPr>
      </w:pPr>
      <w:r>
        <w:rPr>
          <w:sz w:val="72"/>
          <w:szCs w:val="72"/>
        </w:rPr>
        <w:t>Escuela Normal de Educación Preescolar</w:t>
      </w:r>
    </w:p>
    <w:p w:rsidR="00F44AA4" w:rsidRDefault="00F44AA4" w:rsidP="00F44AA4">
      <w:pPr>
        <w:jc w:val="center"/>
        <w:rPr>
          <w:sz w:val="72"/>
          <w:szCs w:val="72"/>
        </w:rPr>
      </w:pPr>
      <w:r>
        <w:rPr>
          <w:noProof/>
        </w:rPr>
        <w:drawing>
          <wp:inline distT="0" distB="0" distL="0" distR="0">
            <wp:extent cx="2677099" cy="2314575"/>
            <wp:effectExtent l="0" t="0" r="0" b="0"/>
            <wp:docPr id="2" name="Imagen 1" descr="http://www.enef.sepc.edu.mx/imagenes/logooooos/02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ef.sepc.edu.mx/imagenes/logooooos/02enep.png"/>
                    <pic:cNvPicPr>
                      <a:picLocks noChangeAspect="1" noChangeArrowheads="1"/>
                    </pic:cNvPicPr>
                  </pic:nvPicPr>
                  <pic:blipFill>
                    <a:blip r:embed="rId5"/>
                    <a:srcRect/>
                    <a:stretch>
                      <a:fillRect/>
                    </a:stretch>
                  </pic:blipFill>
                  <pic:spPr bwMode="auto">
                    <a:xfrm>
                      <a:off x="0" y="0"/>
                      <a:ext cx="2677099" cy="2314575"/>
                    </a:xfrm>
                    <a:prstGeom prst="rect">
                      <a:avLst/>
                    </a:prstGeom>
                    <a:noFill/>
                    <a:ln w="9525">
                      <a:noFill/>
                      <a:miter lim="800000"/>
                      <a:headEnd/>
                      <a:tailEnd/>
                    </a:ln>
                  </pic:spPr>
                </pic:pic>
              </a:graphicData>
            </a:graphic>
          </wp:inline>
        </w:drawing>
      </w:r>
    </w:p>
    <w:p w:rsidR="000B384A" w:rsidRDefault="000B384A" w:rsidP="000B384A">
      <w:pPr>
        <w:jc w:val="center"/>
        <w:rPr>
          <w:sz w:val="44"/>
          <w:szCs w:val="44"/>
        </w:rPr>
      </w:pPr>
    </w:p>
    <w:p w:rsidR="000B384A" w:rsidRPr="000B384A" w:rsidRDefault="000B384A" w:rsidP="000B384A">
      <w:pPr>
        <w:jc w:val="center"/>
        <w:rPr>
          <w:sz w:val="44"/>
          <w:szCs w:val="44"/>
        </w:rPr>
      </w:pPr>
      <w:r w:rsidRPr="000B384A">
        <w:rPr>
          <w:sz w:val="44"/>
          <w:szCs w:val="44"/>
        </w:rPr>
        <w:t xml:space="preserve">Resumen de Trabajando por Proyectos </w:t>
      </w:r>
    </w:p>
    <w:p w:rsidR="000B384A" w:rsidRDefault="000B384A" w:rsidP="000B384A">
      <w:pPr>
        <w:jc w:val="both"/>
        <w:rPr>
          <w:sz w:val="32"/>
          <w:szCs w:val="32"/>
        </w:rPr>
      </w:pPr>
    </w:p>
    <w:p w:rsidR="000B384A" w:rsidRDefault="000B384A" w:rsidP="00F44AA4">
      <w:pPr>
        <w:jc w:val="center"/>
        <w:rPr>
          <w:sz w:val="72"/>
          <w:szCs w:val="72"/>
        </w:rPr>
      </w:pPr>
    </w:p>
    <w:p w:rsidR="000B384A" w:rsidRDefault="000B384A" w:rsidP="00F44AA4">
      <w:pPr>
        <w:jc w:val="center"/>
        <w:rPr>
          <w:sz w:val="72"/>
          <w:szCs w:val="72"/>
        </w:rPr>
      </w:pPr>
    </w:p>
    <w:p w:rsidR="00F44AA4" w:rsidRPr="000B384A" w:rsidRDefault="00F44AA4" w:rsidP="000B384A">
      <w:pPr>
        <w:jc w:val="right"/>
        <w:rPr>
          <w:sz w:val="44"/>
          <w:szCs w:val="44"/>
        </w:rPr>
      </w:pPr>
      <w:r w:rsidRPr="000B384A">
        <w:rPr>
          <w:sz w:val="44"/>
          <w:szCs w:val="44"/>
        </w:rPr>
        <w:t xml:space="preserve">Jessica </w:t>
      </w:r>
      <w:proofErr w:type="spellStart"/>
      <w:r w:rsidRPr="000B384A">
        <w:rPr>
          <w:sz w:val="44"/>
          <w:szCs w:val="44"/>
        </w:rPr>
        <w:t>Madai</w:t>
      </w:r>
      <w:proofErr w:type="spellEnd"/>
      <w:r w:rsidRPr="000B384A">
        <w:rPr>
          <w:sz w:val="44"/>
          <w:szCs w:val="44"/>
        </w:rPr>
        <w:t xml:space="preserve"> Mendoza </w:t>
      </w:r>
      <w:r w:rsidR="000B384A" w:rsidRPr="000B384A">
        <w:rPr>
          <w:sz w:val="44"/>
          <w:szCs w:val="44"/>
        </w:rPr>
        <w:t>Martínez</w:t>
      </w:r>
      <w:r w:rsidRPr="000B384A">
        <w:rPr>
          <w:sz w:val="44"/>
          <w:szCs w:val="44"/>
        </w:rPr>
        <w:t xml:space="preserve"> </w:t>
      </w:r>
    </w:p>
    <w:p w:rsidR="00F44AA4" w:rsidRPr="000B384A" w:rsidRDefault="00F44AA4" w:rsidP="000B384A">
      <w:pPr>
        <w:jc w:val="right"/>
        <w:rPr>
          <w:sz w:val="44"/>
          <w:szCs w:val="44"/>
        </w:rPr>
      </w:pPr>
      <w:r w:rsidRPr="000B384A">
        <w:rPr>
          <w:sz w:val="44"/>
          <w:szCs w:val="44"/>
        </w:rPr>
        <w:t xml:space="preserve">1 A </w:t>
      </w:r>
    </w:p>
    <w:p w:rsidR="00803AD6" w:rsidRPr="00ED05BF" w:rsidRDefault="00803AD6" w:rsidP="00F44AA4">
      <w:pPr>
        <w:jc w:val="both"/>
        <w:rPr>
          <w:sz w:val="32"/>
          <w:szCs w:val="32"/>
        </w:rPr>
      </w:pPr>
      <w:r w:rsidRPr="00ED05BF">
        <w:rPr>
          <w:sz w:val="32"/>
          <w:szCs w:val="32"/>
        </w:rPr>
        <w:lastRenderedPageBreak/>
        <w:t xml:space="preserve">El aprendizaje </w:t>
      </w:r>
      <w:r w:rsidR="00404EA5" w:rsidRPr="00ED05BF">
        <w:rPr>
          <w:sz w:val="32"/>
          <w:szCs w:val="32"/>
        </w:rPr>
        <w:t xml:space="preserve">por proyectos </w:t>
      </w:r>
      <w:r w:rsidRPr="00ED05BF">
        <w:rPr>
          <w:sz w:val="32"/>
          <w:szCs w:val="32"/>
        </w:rPr>
        <w:t xml:space="preserve">es una </w:t>
      </w:r>
      <w:r w:rsidR="00404EA5" w:rsidRPr="00ED05BF">
        <w:rPr>
          <w:sz w:val="32"/>
          <w:szCs w:val="32"/>
        </w:rPr>
        <w:t>estrategia</w:t>
      </w:r>
      <w:r w:rsidRPr="00ED05BF">
        <w:rPr>
          <w:sz w:val="32"/>
          <w:szCs w:val="32"/>
        </w:rPr>
        <w:t xml:space="preserve"> de enseñanza  </w:t>
      </w:r>
      <w:r w:rsidR="00404EA5" w:rsidRPr="00ED05BF">
        <w:rPr>
          <w:sz w:val="32"/>
          <w:szCs w:val="32"/>
        </w:rPr>
        <w:t xml:space="preserve">que llama la atención de  los estudiantes. El plan de acción provee las actividades para ayudar al estudiante a explorar </w:t>
      </w:r>
      <w:r w:rsidR="002F41FE" w:rsidRPr="00ED05BF">
        <w:rPr>
          <w:sz w:val="32"/>
          <w:szCs w:val="32"/>
        </w:rPr>
        <w:t xml:space="preserve">    más a fondo el material del curso y aplicar con</w:t>
      </w:r>
      <w:r w:rsidR="006211D4" w:rsidRPr="00ED05BF">
        <w:rPr>
          <w:sz w:val="32"/>
          <w:szCs w:val="32"/>
        </w:rPr>
        <w:t>ceptos de su propio aprendizaje.</w:t>
      </w:r>
    </w:p>
    <w:p w:rsidR="006211D4" w:rsidRPr="00ED05BF" w:rsidRDefault="006211D4" w:rsidP="00F44AA4">
      <w:pPr>
        <w:jc w:val="both"/>
        <w:rPr>
          <w:sz w:val="32"/>
          <w:szCs w:val="32"/>
        </w:rPr>
      </w:pPr>
      <w:r w:rsidRPr="00ED05BF">
        <w:rPr>
          <w:sz w:val="32"/>
          <w:szCs w:val="32"/>
        </w:rPr>
        <w:t xml:space="preserve">Los fundamentos del proyecto es identificar las diferencias de entre el enfoque de aprendizaje basado en proyectos y clase convencional, beneficios de los proyectos, características de los proyectos como explorar sobre ellos y la revisión </w:t>
      </w:r>
      <w:r w:rsidR="007738D4" w:rsidRPr="00ED05BF">
        <w:rPr>
          <w:sz w:val="32"/>
          <w:szCs w:val="32"/>
        </w:rPr>
        <w:t>del modulo.</w:t>
      </w:r>
    </w:p>
    <w:p w:rsidR="007738D4" w:rsidRDefault="007738D4" w:rsidP="00F44AA4">
      <w:pPr>
        <w:jc w:val="both"/>
        <w:rPr>
          <w:sz w:val="32"/>
          <w:szCs w:val="32"/>
        </w:rPr>
      </w:pPr>
      <w:r w:rsidRPr="00ED05BF">
        <w:rPr>
          <w:sz w:val="32"/>
          <w:szCs w:val="32"/>
        </w:rPr>
        <w:t xml:space="preserve">Aprendizaje basado en proyecto una estrategia de aprendizaje efectivo </w:t>
      </w:r>
      <w:r w:rsidR="00BE47B8" w:rsidRPr="00ED05BF">
        <w:rPr>
          <w:sz w:val="32"/>
          <w:szCs w:val="32"/>
        </w:rPr>
        <w:t>es realizar una tabla saber-preguntar-apre</w:t>
      </w:r>
      <w:r w:rsidR="00ED05BF">
        <w:rPr>
          <w:sz w:val="32"/>
          <w:szCs w:val="32"/>
        </w:rPr>
        <w:t xml:space="preserve">nder-como es basado </w:t>
      </w:r>
      <w:r w:rsidR="00BE47B8" w:rsidRPr="00ED05BF">
        <w:rPr>
          <w:sz w:val="32"/>
          <w:szCs w:val="32"/>
        </w:rPr>
        <w:t xml:space="preserve">en cómo te gustaría aprender.                                   Existen distintas formas de para el interés de </w:t>
      </w:r>
      <w:r w:rsidR="00ED05BF">
        <w:rPr>
          <w:sz w:val="32"/>
          <w:szCs w:val="32"/>
        </w:rPr>
        <w:t>los estudiantes como: proyectos.</w:t>
      </w:r>
    </w:p>
    <w:p w:rsidR="00ED05BF" w:rsidRDefault="00ED05BF" w:rsidP="00F44AA4">
      <w:pPr>
        <w:jc w:val="both"/>
        <w:rPr>
          <w:sz w:val="32"/>
          <w:szCs w:val="32"/>
        </w:rPr>
      </w:pPr>
      <w:r>
        <w:rPr>
          <w:sz w:val="32"/>
          <w:szCs w:val="32"/>
        </w:rPr>
        <w:t>El aprendizaje convencional puede convertirse en un aprendizaje basado en proyecto.</w:t>
      </w:r>
    </w:p>
    <w:p w:rsidR="00F85695" w:rsidRDefault="00F85695" w:rsidP="00F44AA4">
      <w:pPr>
        <w:jc w:val="both"/>
        <w:rPr>
          <w:sz w:val="32"/>
          <w:szCs w:val="32"/>
        </w:rPr>
      </w:pPr>
      <w:r>
        <w:rPr>
          <w:sz w:val="32"/>
          <w:szCs w:val="32"/>
        </w:rPr>
        <w:t>El aprendizaje basado en proyectos está relacionado con otras teorías que va relacionado con el constructivismo; aprendizaje basado en proyectos beneficia mucho al estudiante mejores logros académicos, aumento de motivación colaboración desarrollo de la autonomía; aprendizaje basado en problemas</w:t>
      </w:r>
      <w:r w:rsidR="002D48BA">
        <w:rPr>
          <w:sz w:val="32"/>
          <w:szCs w:val="32"/>
        </w:rPr>
        <w:t xml:space="preserve"> construye una constructivista del aprendizaje una estrategia pedagógica para involucrar a los estudiantes al mundo real.</w:t>
      </w:r>
      <w:r>
        <w:rPr>
          <w:sz w:val="32"/>
          <w:szCs w:val="32"/>
        </w:rPr>
        <w:t xml:space="preserve">y por indagación. </w:t>
      </w:r>
    </w:p>
    <w:p w:rsidR="00580B82" w:rsidRDefault="00580B82" w:rsidP="00F44AA4">
      <w:pPr>
        <w:jc w:val="both"/>
        <w:rPr>
          <w:sz w:val="32"/>
          <w:szCs w:val="32"/>
        </w:rPr>
      </w:pPr>
      <w:r>
        <w:rPr>
          <w:sz w:val="32"/>
          <w:szCs w:val="32"/>
        </w:rPr>
        <w:t xml:space="preserve">El trabajo </w:t>
      </w:r>
      <w:r w:rsidR="000435C1">
        <w:rPr>
          <w:sz w:val="32"/>
          <w:szCs w:val="32"/>
        </w:rPr>
        <w:t>en proyectos tiene beneficios al estudiante</w:t>
      </w:r>
    </w:p>
    <w:p w:rsidR="000435C1" w:rsidRDefault="000435C1" w:rsidP="00F44AA4">
      <w:pPr>
        <w:pStyle w:val="Prrafodelista"/>
        <w:numPr>
          <w:ilvl w:val="0"/>
          <w:numId w:val="1"/>
        </w:numPr>
        <w:jc w:val="both"/>
        <w:rPr>
          <w:sz w:val="32"/>
          <w:szCs w:val="32"/>
        </w:rPr>
      </w:pPr>
      <w:r>
        <w:rPr>
          <w:sz w:val="32"/>
          <w:szCs w:val="32"/>
        </w:rPr>
        <w:t xml:space="preserve">Aumento de motivación </w:t>
      </w:r>
    </w:p>
    <w:p w:rsidR="000435C1" w:rsidRDefault="000435C1" w:rsidP="00F44AA4">
      <w:pPr>
        <w:pStyle w:val="Prrafodelista"/>
        <w:numPr>
          <w:ilvl w:val="0"/>
          <w:numId w:val="1"/>
        </w:numPr>
        <w:jc w:val="both"/>
        <w:rPr>
          <w:sz w:val="32"/>
          <w:szCs w:val="32"/>
        </w:rPr>
      </w:pPr>
      <w:r>
        <w:rPr>
          <w:sz w:val="32"/>
          <w:szCs w:val="32"/>
        </w:rPr>
        <w:t>Logros académicos</w:t>
      </w:r>
    </w:p>
    <w:p w:rsidR="000435C1" w:rsidRDefault="000435C1" w:rsidP="00F44AA4">
      <w:pPr>
        <w:pStyle w:val="Prrafodelista"/>
        <w:numPr>
          <w:ilvl w:val="0"/>
          <w:numId w:val="1"/>
        </w:numPr>
        <w:jc w:val="both"/>
        <w:rPr>
          <w:sz w:val="32"/>
          <w:szCs w:val="32"/>
        </w:rPr>
      </w:pPr>
      <w:r>
        <w:rPr>
          <w:sz w:val="32"/>
          <w:szCs w:val="32"/>
        </w:rPr>
        <w:t>Aumento y desarrollo de autonomía etc.</w:t>
      </w:r>
    </w:p>
    <w:p w:rsidR="000435C1" w:rsidRDefault="004D2CE7" w:rsidP="00F44AA4">
      <w:pPr>
        <w:jc w:val="both"/>
        <w:rPr>
          <w:sz w:val="32"/>
          <w:szCs w:val="32"/>
        </w:rPr>
      </w:pPr>
      <w:r>
        <w:rPr>
          <w:sz w:val="32"/>
          <w:szCs w:val="32"/>
        </w:rPr>
        <w:lastRenderedPageBreak/>
        <w:t>Tienes que diseñar los proyectos primero planificándolo</w:t>
      </w:r>
      <w:r w:rsidR="003B4AC9">
        <w:rPr>
          <w:sz w:val="32"/>
          <w:szCs w:val="32"/>
        </w:rPr>
        <w:t xml:space="preserve"> una buena planificación, tener en mente lo objetivo y autoevaluarse son esenciales para lograr un proyecto final; metas de aprendizaje </w:t>
      </w:r>
      <w:r>
        <w:rPr>
          <w:sz w:val="32"/>
          <w:szCs w:val="32"/>
        </w:rPr>
        <w:t xml:space="preserve">preguntas con relación a ello, evaluación, </w:t>
      </w:r>
      <w:r w:rsidR="003B4AC9">
        <w:rPr>
          <w:sz w:val="32"/>
          <w:szCs w:val="32"/>
        </w:rPr>
        <w:t xml:space="preserve">diseño de actividades y revisión de modulo. </w:t>
      </w:r>
    </w:p>
    <w:p w:rsidR="00796AB8" w:rsidRDefault="00796AB8" w:rsidP="00F44AA4">
      <w:pPr>
        <w:jc w:val="both"/>
        <w:rPr>
          <w:sz w:val="32"/>
          <w:szCs w:val="32"/>
        </w:rPr>
      </w:pPr>
      <w:r>
        <w:rPr>
          <w:sz w:val="32"/>
          <w:szCs w:val="32"/>
        </w:rPr>
        <w:t xml:space="preserve">Las </w:t>
      </w:r>
      <w:r w:rsidR="00E465E2">
        <w:rPr>
          <w:sz w:val="32"/>
          <w:szCs w:val="32"/>
        </w:rPr>
        <w:t xml:space="preserve">destrezas del siglo XXI es como los </w:t>
      </w:r>
      <w:r>
        <w:rPr>
          <w:sz w:val="32"/>
          <w:szCs w:val="32"/>
        </w:rPr>
        <w:t xml:space="preserve">estudiantes necesitan desarrollarlas con la colaboración, responsabilidad, alfabetización, informacional, pensamiento </w:t>
      </w:r>
      <w:r w:rsidR="00E465E2">
        <w:rPr>
          <w:sz w:val="32"/>
          <w:szCs w:val="32"/>
        </w:rPr>
        <w:t>crítico.</w:t>
      </w:r>
    </w:p>
    <w:p w:rsidR="00E465E2" w:rsidRDefault="00E465E2" w:rsidP="00F44AA4">
      <w:pPr>
        <w:jc w:val="both"/>
        <w:rPr>
          <w:sz w:val="32"/>
          <w:szCs w:val="32"/>
        </w:rPr>
      </w:pPr>
      <w:r>
        <w:rPr>
          <w:sz w:val="32"/>
          <w:szCs w:val="32"/>
        </w:rPr>
        <w:t>Las destrezas son básicamente como para la vida y la profesión</w:t>
      </w:r>
      <w:r w:rsidR="00F554A5">
        <w:rPr>
          <w:sz w:val="32"/>
          <w:szCs w:val="32"/>
        </w:rPr>
        <w:t xml:space="preserve">; </w:t>
      </w:r>
      <w:r>
        <w:rPr>
          <w:sz w:val="32"/>
          <w:szCs w:val="32"/>
        </w:rPr>
        <w:t>de aprendizaje e innovación</w:t>
      </w:r>
      <w:r w:rsidR="00F554A5">
        <w:rPr>
          <w:sz w:val="32"/>
          <w:szCs w:val="32"/>
        </w:rPr>
        <w:t xml:space="preserve"> desarrollar e implementar nuevas ideas hacia los demás, tener dominio útil para nuevas ideas; </w:t>
      </w:r>
      <w:r>
        <w:rPr>
          <w:sz w:val="32"/>
          <w:szCs w:val="32"/>
        </w:rPr>
        <w:t xml:space="preserve">en información, medios y </w:t>
      </w:r>
      <w:r w:rsidR="00F554A5">
        <w:rPr>
          <w:sz w:val="32"/>
          <w:szCs w:val="32"/>
        </w:rPr>
        <w:t xml:space="preserve">tecnología; en pensamiento crítico saber lo suficiente para aclarar dudas, tomar decisiones y la </w:t>
      </w:r>
      <w:r w:rsidR="00ED517C">
        <w:rPr>
          <w:sz w:val="32"/>
          <w:szCs w:val="32"/>
        </w:rPr>
        <w:t>práctica</w:t>
      </w:r>
      <w:r w:rsidR="00F554A5">
        <w:rPr>
          <w:sz w:val="32"/>
          <w:szCs w:val="32"/>
        </w:rPr>
        <w:t xml:space="preserve"> del razonamiento </w:t>
      </w:r>
      <w:r w:rsidR="00ED517C">
        <w:rPr>
          <w:sz w:val="32"/>
          <w:szCs w:val="32"/>
        </w:rPr>
        <w:t>seguro.</w:t>
      </w:r>
    </w:p>
    <w:p w:rsidR="00125CA3" w:rsidRDefault="00ED517C" w:rsidP="00F44AA4">
      <w:pPr>
        <w:jc w:val="both"/>
        <w:rPr>
          <w:sz w:val="32"/>
          <w:szCs w:val="32"/>
        </w:rPr>
      </w:pPr>
      <w:r>
        <w:rPr>
          <w:sz w:val="32"/>
          <w:szCs w:val="32"/>
        </w:rPr>
        <w:t xml:space="preserve">Las preguntas de unidad son motivadoras, claramente acorde a los objetivos y que los estudiantes piensen razonablemente para el desarrollo del conocimiento conceptual, las preguntas deben de ser demasiado amplias </w:t>
      </w:r>
      <w:r w:rsidR="00125CA3">
        <w:rPr>
          <w:sz w:val="32"/>
          <w:szCs w:val="32"/>
        </w:rPr>
        <w:t>para construir comprensión y conocimiento.</w:t>
      </w:r>
    </w:p>
    <w:p w:rsidR="003E05AC" w:rsidRDefault="003E05AC" w:rsidP="00F44AA4">
      <w:pPr>
        <w:jc w:val="both"/>
        <w:rPr>
          <w:sz w:val="32"/>
          <w:szCs w:val="32"/>
        </w:rPr>
      </w:pPr>
      <w:r>
        <w:rPr>
          <w:sz w:val="32"/>
          <w:szCs w:val="32"/>
        </w:rPr>
        <w:t>Para el diseño de los proyectos consta de cuatro pasos básicos.</w:t>
      </w:r>
    </w:p>
    <w:p w:rsidR="003E05AC" w:rsidRDefault="003E05AC" w:rsidP="00F44AA4">
      <w:pPr>
        <w:jc w:val="both"/>
        <w:rPr>
          <w:sz w:val="32"/>
          <w:szCs w:val="32"/>
        </w:rPr>
      </w:pPr>
      <w:r>
        <w:rPr>
          <w:sz w:val="32"/>
          <w:szCs w:val="32"/>
        </w:rPr>
        <w:t xml:space="preserve">Paso 1. Determine los objetivos </w:t>
      </w:r>
    </w:p>
    <w:p w:rsidR="009C37F7" w:rsidRPr="009C37F7" w:rsidRDefault="009C37F7" w:rsidP="00F44AA4">
      <w:pPr>
        <w:pStyle w:val="Prrafodelista"/>
        <w:numPr>
          <w:ilvl w:val="0"/>
          <w:numId w:val="2"/>
        </w:numPr>
        <w:jc w:val="both"/>
        <w:rPr>
          <w:sz w:val="32"/>
          <w:szCs w:val="32"/>
        </w:rPr>
      </w:pPr>
      <w:r>
        <w:rPr>
          <w:sz w:val="32"/>
          <w:szCs w:val="32"/>
        </w:rPr>
        <w:t xml:space="preserve">Determinar el buen objetivo del proyecto para que el alumno lo desarrolle objetivos específicos </w:t>
      </w:r>
      <w:r w:rsidR="006D3153">
        <w:rPr>
          <w:sz w:val="32"/>
          <w:szCs w:val="32"/>
        </w:rPr>
        <w:t>de aprendizaje</w:t>
      </w:r>
    </w:p>
    <w:p w:rsidR="003E05AC" w:rsidRDefault="003E05AC" w:rsidP="00F44AA4">
      <w:pPr>
        <w:jc w:val="both"/>
        <w:rPr>
          <w:sz w:val="32"/>
          <w:szCs w:val="32"/>
        </w:rPr>
      </w:pPr>
      <w:r>
        <w:rPr>
          <w:sz w:val="32"/>
          <w:szCs w:val="32"/>
        </w:rPr>
        <w:t xml:space="preserve">Paso 2. </w:t>
      </w:r>
      <w:r w:rsidR="006D3153">
        <w:rPr>
          <w:sz w:val="32"/>
          <w:szCs w:val="32"/>
        </w:rPr>
        <w:t>Desarrolle</w:t>
      </w:r>
      <w:r>
        <w:rPr>
          <w:sz w:val="32"/>
          <w:szCs w:val="32"/>
        </w:rPr>
        <w:t xml:space="preserve"> las preguntas</w:t>
      </w:r>
    </w:p>
    <w:p w:rsidR="006D3153" w:rsidRPr="006D3153" w:rsidRDefault="006D3153" w:rsidP="00F44AA4">
      <w:pPr>
        <w:pStyle w:val="Prrafodelista"/>
        <w:numPr>
          <w:ilvl w:val="0"/>
          <w:numId w:val="2"/>
        </w:numPr>
        <w:jc w:val="both"/>
        <w:rPr>
          <w:sz w:val="32"/>
          <w:szCs w:val="32"/>
        </w:rPr>
      </w:pPr>
      <w:r>
        <w:rPr>
          <w:sz w:val="32"/>
          <w:szCs w:val="32"/>
        </w:rPr>
        <w:lastRenderedPageBreak/>
        <w:t>Desarrollar preguntas orientadas como la guía del proyecto para que se centren las ideas principales y los conceptos claves.</w:t>
      </w:r>
    </w:p>
    <w:p w:rsidR="00803AD6" w:rsidRDefault="003E05AC" w:rsidP="00F44AA4">
      <w:pPr>
        <w:jc w:val="both"/>
        <w:rPr>
          <w:sz w:val="32"/>
          <w:szCs w:val="32"/>
        </w:rPr>
      </w:pPr>
      <w:r w:rsidRPr="00023475">
        <w:rPr>
          <w:sz w:val="32"/>
          <w:szCs w:val="32"/>
        </w:rPr>
        <w:t>Paso 3. Planee la evaluación</w:t>
      </w:r>
      <w:r w:rsidR="006D3153">
        <w:rPr>
          <w:sz w:val="32"/>
          <w:szCs w:val="32"/>
        </w:rPr>
        <w:t>.</w:t>
      </w:r>
    </w:p>
    <w:p w:rsidR="006D3153" w:rsidRPr="006D3153" w:rsidRDefault="006D3153" w:rsidP="00F44AA4">
      <w:pPr>
        <w:pStyle w:val="Prrafodelista"/>
        <w:numPr>
          <w:ilvl w:val="0"/>
          <w:numId w:val="2"/>
        </w:numPr>
        <w:jc w:val="both"/>
        <w:rPr>
          <w:sz w:val="32"/>
          <w:szCs w:val="32"/>
        </w:rPr>
      </w:pPr>
      <w:r>
        <w:rPr>
          <w:sz w:val="32"/>
          <w:szCs w:val="32"/>
        </w:rPr>
        <w:t>Evalué el aprendizaje de lo largo del proyecto con evaluaciones continuas y reflexivas centradas en el estudiante.</w:t>
      </w:r>
    </w:p>
    <w:p w:rsidR="003E05AC" w:rsidRDefault="003E05AC" w:rsidP="00F44AA4">
      <w:pPr>
        <w:jc w:val="both"/>
        <w:rPr>
          <w:sz w:val="32"/>
          <w:szCs w:val="32"/>
        </w:rPr>
      </w:pPr>
      <w:r w:rsidRPr="00023475">
        <w:rPr>
          <w:sz w:val="32"/>
          <w:szCs w:val="32"/>
        </w:rPr>
        <w:t>Paso 4. Diseñe las actividad</w:t>
      </w:r>
      <w:r w:rsidR="006D3153">
        <w:rPr>
          <w:sz w:val="32"/>
          <w:szCs w:val="32"/>
        </w:rPr>
        <w:t>es.</w:t>
      </w:r>
    </w:p>
    <w:p w:rsidR="006D3153" w:rsidRDefault="006D3153" w:rsidP="00F44AA4">
      <w:pPr>
        <w:pStyle w:val="Prrafodelista"/>
        <w:numPr>
          <w:ilvl w:val="0"/>
          <w:numId w:val="2"/>
        </w:numPr>
        <w:jc w:val="both"/>
        <w:rPr>
          <w:sz w:val="32"/>
          <w:szCs w:val="32"/>
        </w:rPr>
      </w:pPr>
      <w:r>
        <w:rPr>
          <w:sz w:val="32"/>
          <w:szCs w:val="32"/>
        </w:rPr>
        <w:t>Actividades que satisfagan las necesidades de aprendizaje de los estudiantes que incorporen el uso de las tecnologías.</w:t>
      </w:r>
    </w:p>
    <w:p w:rsidR="006D3153" w:rsidRDefault="006D3153" w:rsidP="00F44AA4">
      <w:pPr>
        <w:jc w:val="both"/>
        <w:rPr>
          <w:sz w:val="32"/>
          <w:szCs w:val="32"/>
        </w:rPr>
      </w:pPr>
    </w:p>
    <w:p w:rsidR="006D3153" w:rsidRDefault="006D3153" w:rsidP="00F44AA4">
      <w:pPr>
        <w:jc w:val="both"/>
        <w:rPr>
          <w:sz w:val="32"/>
          <w:szCs w:val="32"/>
        </w:rPr>
      </w:pPr>
      <w:r>
        <w:rPr>
          <w:sz w:val="32"/>
          <w:szCs w:val="32"/>
        </w:rPr>
        <w:t xml:space="preserve">Los estándares matemáticos obtienen </w:t>
      </w:r>
      <w:r w:rsidR="005C6BB1">
        <w:rPr>
          <w:sz w:val="32"/>
          <w:szCs w:val="32"/>
        </w:rPr>
        <w:t>ideas para proyectos;</w:t>
      </w:r>
    </w:p>
    <w:p w:rsidR="005C6BB1" w:rsidRDefault="005C6BB1" w:rsidP="00F44AA4">
      <w:pPr>
        <w:jc w:val="both"/>
        <w:rPr>
          <w:sz w:val="32"/>
          <w:szCs w:val="32"/>
        </w:rPr>
      </w:pPr>
      <w:r>
        <w:rPr>
          <w:sz w:val="32"/>
          <w:szCs w:val="32"/>
        </w:rPr>
        <w:t xml:space="preserve">Estándares de números y operaciones </w:t>
      </w:r>
    </w:p>
    <w:p w:rsidR="005C6BB1" w:rsidRDefault="005C6BB1" w:rsidP="00F44AA4">
      <w:pPr>
        <w:jc w:val="both"/>
        <w:rPr>
          <w:sz w:val="32"/>
          <w:szCs w:val="32"/>
        </w:rPr>
      </w:pPr>
      <w:r>
        <w:rPr>
          <w:sz w:val="32"/>
          <w:szCs w:val="32"/>
        </w:rPr>
        <w:t xml:space="preserve">Estándar de geometría </w:t>
      </w:r>
    </w:p>
    <w:p w:rsidR="005C6BB1" w:rsidRDefault="005C6BB1" w:rsidP="00F44AA4">
      <w:pPr>
        <w:jc w:val="both"/>
        <w:rPr>
          <w:sz w:val="32"/>
          <w:szCs w:val="32"/>
        </w:rPr>
      </w:pPr>
      <w:r>
        <w:rPr>
          <w:sz w:val="32"/>
          <w:szCs w:val="32"/>
        </w:rPr>
        <w:t xml:space="preserve">Estándar de mediciones </w:t>
      </w:r>
    </w:p>
    <w:p w:rsidR="005C6BB1" w:rsidRDefault="005C6BB1" w:rsidP="00F44AA4">
      <w:pPr>
        <w:jc w:val="both"/>
        <w:rPr>
          <w:sz w:val="32"/>
          <w:szCs w:val="32"/>
        </w:rPr>
      </w:pPr>
      <w:r>
        <w:rPr>
          <w:sz w:val="32"/>
          <w:szCs w:val="32"/>
        </w:rPr>
        <w:t>Estándar de análisis de datos y probabilidad</w:t>
      </w:r>
    </w:p>
    <w:p w:rsidR="005C6BB1" w:rsidRDefault="005C6BB1" w:rsidP="00F44AA4">
      <w:pPr>
        <w:jc w:val="both"/>
        <w:rPr>
          <w:sz w:val="32"/>
          <w:szCs w:val="32"/>
        </w:rPr>
      </w:pPr>
    </w:p>
    <w:p w:rsidR="005C6BB1" w:rsidRDefault="005C6BB1" w:rsidP="00F44AA4">
      <w:pPr>
        <w:jc w:val="both"/>
        <w:rPr>
          <w:sz w:val="32"/>
          <w:szCs w:val="32"/>
        </w:rPr>
      </w:pPr>
    </w:p>
    <w:p w:rsidR="005C6BB1" w:rsidRDefault="005C6BB1" w:rsidP="00F44AA4">
      <w:pPr>
        <w:jc w:val="both"/>
        <w:rPr>
          <w:sz w:val="32"/>
          <w:szCs w:val="32"/>
        </w:rPr>
      </w:pPr>
      <w:r>
        <w:rPr>
          <w:sz w:val="32"/>
          <w:szCs w:val="32"/>
        </w:rPr>
        <w:t>EN LAS DESTREZAS DEL SIGLO XXI</w:t>
      </w:r>
    </w:p>
    <w:p w:rsidR="001A4E89" w:rsidRDefault="005C6BB1" w:rsidP="00F44AA4">
      <w:pPr>
        <w:jc w:val="both"/>
        <w:rPr>
          <w:sz w:val="32"/>
          <w:szCs w:val="32"/>
        </w:rPr>
      </w:pPr>
      <w:r>
        <w:rPr>
          <w:sz w:val="32"/>
          <w:szCs w:val="32"/>
        </w:rPr>
        <w:t xml:space="preserve">Los estándares de contenido, los estudiantes necesitan el desarrollo de las destrezas del siglo </w:t>
      </w:r>
      <w:proofErr w:type="spellStart"/>
      <w:r>
        <w:rPr>
          <w:sz w:val="32"/>
          <w:szCs w:val="32"/>
        </w:rPr>
        <w:t>XXl</w:t>
      </w:r>
      <w:proofErr w:type="spellEnd"/>
      <w:r>
        <w:rPr>
          <w:sz w:val="32"/>
          <w:szCs w:val="32"/>
        </w:rPr>
        <w:t xml:space="preserve"> con la colaboración, responsabilidad, </w:t>
      </w:r>
      <w:r w:rsidR="001A4E89">
        <w:rPr>
          <w:sz w:val="32"/>
          <w:szCs w:val="32"/>
        </w:rPr>
        <w:t xml:space="preserve">alfabetización internacional, pensamiento cítrico. </w:t>
      </w:r>
    </w:p>
    <w:p w:rsidR="005C6BB1" w:rsidRDefault="001A4E89" w:rsidP="00F44AA4">
      <w:pPr>
        <w:pStyle w:val="Prrafodelista"/>
        <w:numPr>
          <w:ilvl w:val="0"/>
          <w:numId w:val="2"/>
        </w:numPr>
        <w:jc w:val="both"/>
        <w:rPr>
          <w:sz w:val="32"/>
          <w:szCs w:val="32"/>
        </w:rPr>
      </w:pPr>
      <w:r>
        <w:rPr>
          <w:sz w:val="32"/>
          <w:szCs w:val="32"/>
        </w:rPr>
        <w:lastRenderedPageBreak/>
        <w:t xml:space="preserve">Destrezas para la vida y la profesión </w:t>
      </w:r>
    </w:p>
    <w:p w:rsidR="001A4E89" w:rsidRDefault="001A4E89" w:rsidP="00F44AA4">
      <w:pPr>
        <w:pStyle w:val="Prrafodelista"/>
        <w:numPr>
          <w:ilvl w:val="0"/>
          <w:numId w:val="2"/>
        </w:numPr>
        <w:jc w:val="both"/>
        <w:rPr>
          <w:sz w:val="32"/>
          <w:szCs w:val="32"/>
        </w:rPr>
      </w:pPr>
      <w:r>
        <w:rPr>
          <w:sz w:val="32"/>
          <w:szCs w:val="32"/>
        </w:rPr>
        <w:t xml:space="preserve">Destrezas de </w:t>
      </w:r>
      <w:proofErr w:type="spellStart"/>
      <w:r>
        <w:rPr>
          <w:sz w:val="32"/>
          <w:szCs w:val="32"/>
        </w:rPr>
        <w:t>apendizaje</w:t>
      </w:r>
      <w:proofErr w:type="spellEnd"/>
      <w:r>
        <w:rPr>
          <w:sz w:val="32"/>
          <w:szCs w:val="32"/>
        </w:rPr>
        <w:t xml:space="preserve"> e innovación </w:t>
      </w:r>
    </w:p>
    <w:p w:rsidR="001A4E89" w:rsidRDefault="001A4E89" w:rsidP="00F44AA4">
      <w:pPr>
        <w:pStyle w:val="Prrafodelista"/>
        <w:numPr>
          <w:ilvl w:val="0"/>
          <w:numId w:val="2"/>
        </w:numPr>
        <w:jc w:val="both"/>
        <w:rPr>
          <w:sz w:val="32"/>
          <w:szCs w:val="32"/>
        </w:rPr>
      </w:pPr>
      <w:r>
        <w:rPr>
          <w:sz w:val="32"/>
          <w:szCs w:val="32"/>
        </w:rPr>
        <w:t>Destrezas en información medios y tecnología</w:t>
      </w:r>
    </w:p>
    <w:p w:rsidR="001A4E89" w:rsidRDefault="001A4E89" w:rsidP="00F44AA4">
      <w:pPr>
        <w:jc w:val="both"/>
        <w:rPr>
          <w:sz w:val="32"/>
          <w:szCs w:val="32"/>
        </w:rPr>
      </w:pPr>
      <w:r>
        <w:rPr>
          <w:sz w:val="32"/>
          <w:szCs w:val="32"/>
        </w:rPr>
        <w:t xml:space="preserve">La evaluación </w:t>
      </w:r>
      <w:proofErr w:type="spellStart"/>
      <w:r>
        <w:rPr>
          <w:sz w:val="32"/>
          <w:szCs w:val="32"/>
        </w:rPr>
        <w:t>sumativa</w:t>
      </w:r>
      <w:proofErr w:type="spellEnd"/>
      <w:r>
        <w:rPr>
          <w:sz w:val="32"/>
          <w:szCs w:val="32"/>
        </w:rPr>
        <w:t xml:space="preserve"> y formativa </w:t>
      </w:r>
      <w:r w:rsidR="00464857">
        <w:rPr>
          <w:sz w:val="32"/>
          <w:szCs w:val="32"/>
        </w:rPr>
        <w:t>la mayoría de las veces la evaluación en los proyectos es formativa en el lugar para examinar el dominio de la materia en la evaluación formativa mejora el aprendizaje y refina la enseñanza.</w:t>
      </w:r>
    </w:p>
    <w:p w:rsidR="00464857" w:rsidRDefault="00464857" w:rsidP="00F44AA4">
      <w:pPr>
        <w:jc w:val="both"/>
        <w:rPr>
          <w:sz w:val="32"/>
          <w:szCs w:val="32"/>
        </w:rPr>
      </w:pPr>
      <w:r>
        <w:rPr>
          <w:sz w:val="32"/>
          <w:szCs w:val="32"/>
        </w:rPr>
        <w:t>La evaluación continua es:</w:t>
      </w:r>
    </w:p>
    <w:p w:rsidR="00464857" w:rsidRDefault="00464857" w:rsidP="00F44AA4">
      <w:pPr>
        <w:pStyle w:val="Prrafodelista"/>
        <w:numPr>
          <w:ilvl w:val="0"/>
          <w:numId w:val="3"/>
        </w:numPr>
        <w:jc w:val="both"/>
        <w:rPr>
          <w:sz w:val="32"/>
          <w:szCs w:val="32"/>
        </w:rPr>
      </w:pPr>
      <w:r>
        <w:rPr>
          <w:sz w:val="32"/>
          <w:szCs w:val="32"/>
        </w:rPr>
        <w:t>Evaluar necesidades del estudiante</w:t>
      </w:r>
    </w:p>
    <w:p w:rsidR="00464857" w:rsidRDefault="00464857" w:rsidP="00F44AA4">
      <w:pPr>
        <w:pStyle w:val="Prrafodelista"/>
        <w:numPr>
          <w:ilvl w:val="0"/>
          <w:numId w:val="3"/>
        </w:numPr>
        <w:jc w:val="both"/>
        <w:rPr>
          <w:sz w:val="32"/>
          <w:szCs w:val="32"/>
        </w:rPr>
      </w:pPr>
      <w:r>
        <w:rPr>
          <w:sz w:val="32"/>
          <w:szCs w:val="32"/>
        </w:rPr>
        <w:t>Promover el aprendizaje estratégico</w:t>
      </w:r>
    </w:p>
    <w:p w:rsidR="00464857" w:rsidRDefault="00464857" w:rsidP="00F44AA4">
      <w:pPr>
        <w:pStyle w:val="Prrafodelista"/>
        <w:numPr>
          <w:ilvl w:val="0"/>
          <w:numId w:val="3"/>
        </w:numPr>
        <w:jc w:val="both"/>
        <w:rPr>
          <w:sz w:val="32"/>
          <w:szCs w:val="32"/>
        </w:rPr>
      </w:pPr>
      <w:r>
        <w:rPr>
          <w:sz w:val="32"/>
          <w:szCs w:val="32"/>
        </w:rPr>
        <w:t xml:space="preserve">Demostrar la compresión </w:t>
      </w:r>
    </w:p>
    <w:p w:rsidR="00464857" w:rsidRDefault="00464857" w:rsidP="00F44AA4">
      <w:pPr>
        <w:jc w:val="both"/>
        <w:rPr>
          <w:sz w:val="32"/>
          <w:szCs w:val="32"/>
        </w:rPr>
      </w:pPr>
      <w:r>
        <w:rPr>
          <w:sz w:val="32"/>
          <w:szCs w:val="32"/>
        </w:rPr>
        <w:t xml:space="preserve">La evaluación </w:t>
      </w:r>
      <w:proofErr w:type="spellStart"/>
      <w:r>
        <w:rPr>
          <w:sz w:val="32"/>
          <w:szCs w:val="32"/>
        </w:rPr>
        <w:t>sumativa</w:t>
      </w:r>
      <w:proofErr w:type="spellEnd"/>
      <w:r>
        <w:rPr>
          <w:sz w:val="32"/>
          <w:szCs w:val="32"/>
        </w:rPr>
        <w:t xml:space="preserve"> tiene el lugar al final del proyecto incluye los exámenes tradicionales y pruebas cortas. </w:t>
      </w:r>
    </w:p>
    <w:p w:rsidR="00464857" w:rsidRPr="00464857" w:rsidRDefault="00464857" w:rsidP="00F44AA4">
      <w:pPr>
        <w:jc w:val="both"/>
        <w:rPr>
          <w:sz w:val="32"/>
          <w:szCs w:val="32"/>
        </w:rPr>
      </w:pPr>
      <w:bookmarkStart w:id="0" w:name="_GoBack"/>
      <w:bookmarkEnd w:id="0"/>
    </w:p>
    <w:p w:rsidR="005C6BB1" w:rsidRPr="006D3153" w:rsidRDefault="005C6BB1" w:rsidP="00F44AA4">
      <w:pPr>
        <w:jc w:val="both"/>
        <w:rPr>
          <w:sz w:val="32"/>
          <w:szCs w:val="32"/>
        </w:rPr>
      </w:pPr>
    </w:p>
    <w:p w:rsidR="00023475" w:rsidRDefault="00023475" w:rsidP="00F44AA4">
      <w:pPr>
        <w:jc w:val="both"/>
        <w:rPr>
          <w:sz w:val="32"/>
          <w:szCs w:val="32"/>
        </w:rPr>
      </w:pPr>
    </w:p>
    <w:p w:rsidR="00023475" w:rsidRPr="00023475" w:rsidRDefault="00023475" w:rsidP="00F44AA4">
      <w:pPr>
        <w:jc w:val="both"/>
        <w:rPr>
          <w:sz w:val="32"/>
          <w:szCs w:val="32"/>
        </w:rPr>
      </w:pPr>
    </w:p>
    <w:p w:rsidR="003E05AC" w:rsidRPr="00023475" w:rsidRDefault="003E05AC" w:rsidP="00F44AA4">
      <w:pPr>
        <w:jc w:val="both"/>
        <w:rPr>
          <w:sz w:val="32"/>
          <w:szCs w:val="32"/>
        </w:rPr>
      </w:pPr>
    </w:p>
    <w:p w:rsidR="00803AD6" w:rsidRDefault="00803AD6" w:rsidP="00F44AA4">
      <w:pPr>
        <w:jc w:val="both"/>
      </w:pPr>
    </w:p>
    <w:p w:rsidR="00B7588F" w:rsidRPr="00CE7447" w:rsidRDefault="00B7588F" w:rsidP="00F44AA4">
      <w:pPr>
        <w:jc w:val="both"/>
        <w:rPr>
          <w:sz w:val="32"/>
          <w:szCs w:val="32"/>
        </w:rPr>
      </w:pPr>
      <w:r w:rsidRPr="00CE7447">
        <w:rPr>
          <w:sz w:val="32"/>
          <w:szCs w:val="32"/>
        </w:rPr>
        <w:t xml:space="preserve">El aprendizaje tradicional y el aprendizaje basado en proyectos son muy diferentes. El aprendizaje basado en proyectos se centra en el estudiante, involucra investigaciones de largo plazo, incorpora la evaluación continua y tiene relaciones con el mundo real. </w:t>
      </w:r>
    </w:p>
    <w:p w:rsidR="00B7588F" w:rsidRPr="00CE7447" w:rsidRDefault="00B7588F" w:rsidP="00F44AA4">
      <w:pPr>
        <w:jc w:val="both"/>
        <w:rPr>
          <w:sz w:val="32"/>
          <w:szCs w:val="32"/>
        </w:rPr>
      </w:pPr>
      <w:r w:rsidRPr="00CE7447">
        <w:rPr>
          <w:sz w:val="32"/>
          <w:szCs w:val="32"/>
        </w:rPr>
        <w:lastRenderedPageBreak/>
        <w:t>El aprendizaje por proyectos ofrece muchos beneficios de la investigación con una mayor en la motivación y el mejoramiento académico. Las características de los proyectos exitosos están dentro de 3 categorías:</w:t>
      </w:r>
    </w:p>
    <w:p w:rsidR="00B7588F" w:rsidRPr="00CE7447" w:rsidRDefault="00B7588F" w:rsidP="00F44AA4">
      <w:pPr>
        <w:pStyle w:val="Prrafodelista"/>
        <w:numPr>
          <w:ilvl w:val="0"/>
          <w:numId w:val="4"/>
        </w:numPr>
        <w:spacing w:after="160" w:line="259" w:lineRule="auto"/>
        <w:jc w:val="both"/>
        <w:rPr>
          <w:sz w:val="32"/>
          <w:szCs w:val="32"/>
        </w:rPr>
      </w:pPr>
      <w:r w:rsidRPr="00CE7447">
        <w:rPr>
          <w:sz w:val="32"/>
          <w:szCs w:val="32"/>
        </w:rPr>
        <w:t>Roles de los adultos y los estudiantes</w:t>
      </w:r>
    </w:p>
    <w:p w:rsidR="00B7588F" w:rsidRPr="00CE7447" w:rsidRDefault="00B7588F" w:rsidP="00F44AA4">
      <w:pPr>
        <w:pStyle w:val="Prrafodelista"/>
        <w:numPr>
          <w:ilvl w:val="0"/>
          <w:numId w:val="4"/>
        </w:numPr>
        <w:spacing w:after="160" w:line="259" w:lineRule="auto"/>
        <w:jc w:val="both"/>
        <w:rPr>
          <w:sz w:val="32"/>
          <w:szCs w:val="32"/>
        </w:rPr>
      </w:pPr>
      <w:r w:rsidRPr="00CE7447">
        <w:rPr>
          <w:sz w:val="32"/>
          <w:szCs w:val="32"/>
        </w:rPr>
        <w:t xml:space="preserve">La estructura del proyecto </w:t>
      </w:r>
    </w:p>
    <w:p w:rsidR="00B7588F" w:rsidRPr="00CE7447" w:rsidRDefault="00B7588F" w:rsidP="00F44AA4">
      <w:pPr>
        <w:pStyle w:val="Prrafodelista"/>
        <w:numPr>
          <w:ilvl w:val="0"/>
          <w:numId w:val="4"/>
        </w:numPr>
        <w:spacing w:after="160" w:line="259" w:lineRule="auto"/>
        <w:jc w:val="both"/>
        <w:rPr>
          <w:sz w:val="32"/>
          <w:szCs w:val="32"/>
        </w:rPr>
      </w:pPr>
      <w:r w:rsidRPr="00CE7447">
        <w:rPr>
          <w:sz w:val="32"/>
          <w:szCs w:val="32"/>
        </w:rPr>
        <w:t>La experiencia del aprendizaje</w:t>
      </w:r>
    </w:p>
    <w:p w:rsidR="00B7588F" w:rsidRPr="00CE7447" w:rsidRDefault="00B7588F" w:rsidP="00F44AA4">
      <w:pPr>
        <w:ind w:left="360"/>
        <w:jc w:val="both"/>
        <w:rPr>
          <w:sz w:val="32"/>
          <w:szCs w:val="32"/>
        </w:rPr>
      </w:pPr>
    </w:p>
    <w:p w:rsidR="00B7588F" w:rsidRPr="00CE7447" w:rsidRDefault="00B7588F" w:rsidP="00F44AA4">
      <w:pPr>
        <w:ind w:left="360"/>
        <w:jc w:val="both"/>
        <w:rPr>
          <w:sz w:val="32"/>
          <w:szCs w:val="32"/>
        </w:rPr>
      </w:pPr>
      <w:r w:rsidRPr="00CE7447">
        <w:rPr>
          <w:sz w:val="32"/>
          <w:szCs w:val="32"/>
        </w:rPr>
        <w:t xml:space="preserve">Los objetivos de aprendizaje enfocados será que lo estudiantes serán capaces de: aplicar conocimiento relacionado con la transferencia de calor convencional, conducción y radiación, desarrollar un análisis razonado para la utilización de la energía solar basado en investigación y explica como la energía solar es la base de la energía natural sobre la tierra, la evaluación de modelos e incorporar características dentro del propio diseño utilizando la precisión de instrumentos científicos cuando se hagan experimentos. Recolectar, organizar, exponer, interpretar y extraer conclusiones de los datos experimentales. </w:t>
      </w:r>
    </w:p>
    <w:p w:rsidR="00B7588F" w:rsidRPr="00CE7447" w:rsidRDefault="00B7588F" w:rsidP="00F44AA4">
      <w:pPr>
        <w:ind w:left="360"/>
        <w:jc w:val="both"/>
        <w:rPr>
          <w:sz w:val="32"/>
          <w:szCs w:val="32"/>
        </w:rPr>
      </w:pPr>
      <w:r w:rsidRPr="00CE7447">
        <w:rPr>
          <w:sz w:val="32"/>
          <w:szCs w:val="32"/>
        </w:rPr>
        <w:t>Los objetivos están directamente ligados a los estándares de contenido redactados para abordar específicamente el proyecto contactándose el sol, el pensamiento de orden superior es incorporado que son cubiertas de las destrezas del siglo XXI.</w:t>
      </w:r>
    </w:p>
    <w:p w:rsidR="00B7588F" w:rsidRPr="00CE7447" w:rsidRDefault="00B7588F" w:rsidP="00F44AA4">
      <w:pPr>
        <w:ind w:left="360"/>
        <w:jc w:val="both"/>
        <w:rPr>
          <w:sz w:val="32"/>
          <w:szCs w:val="32"/>
        </w:rPr>
      </w:pPr>
      <w:r w:rsidRPr="00CE7447">
        <w:rPr>
          <w:sz w:val="32"/>
          <w:szCs w:val="32"/>
        </w:rPr>
        <w:t xml:space="preserve">Las preguntas orientadoras del currículo le ayudan a los estudiantes a relacionar conceptos esenciales dentro y entre distintas disciplinas: pregunta esencial que abordan las grandes ideas y conceptos permanentes que son motivadoras y activan la curiosidad. Preguntas de unidad son abiertas al relacionarse </w:t>
      </w:r>
      <w:r w:rsidRPr="00CE7447">
        <w:rPr>
          <w:sz w:val="32"/>
          <w:szCs w:val="32"/>
        </w:rPr>
        <w:lastRenderedPageBreak/>
        <w:t xml:space="preserve">directamente a un proyecto van acorde a los objeticos y requieren de pensamiento de orden superior para que el alumno construya sus propias respuestas. Preguntas de contenido poseen un conjunto limitado de respuestas correctas que están basadas en hechos que se refiere a las definiciones y descripciones. </w:t>
      </w:r>
    </w:p>
    <w:p w:rsidR="00B7588F" w:rsidRPr="00CE7447" w:rsidRDefault="00B7588F" w:rsidP="00F44AA4">
      <w:pPr>
        <w:ind w:left="360"/>
        <w:jc w:val="both"/>
        <w:rPr>
          <w:sz w:val="32"/>
          <w:szCs w:val="32"/>
        </w:rPr>
      </w:pPr>
      <w:r w:rsidRPr="00CE7447">
        <w:rPr>
          <w:sz w:val="32"/>
          <w:szCs w:val="32"/>
        </w:rPr>
        <w:t xml:space="preserve">Evaluación, los proyectos son evaluados por contenidos las destrezas de proceso, como la colaboración, autonomía y reflexión que las evalúan los docentes y por los mismos estudiantes enriqueciendo la descripción </w:t>
      </w:r>
      <w:proofErr w:type="spellStart"/>
      <w:r w:rsidRPr="00CE7447">
        <w:rPr>
          <w:sz w:val="32"/>
          <w:szCs w:val="32"/>
        </w:rPr>
        <w:t>másdetallada</w:t>
      </w:r>
      <w:proofErr w:type="spellEnd"/>
      <w:r w:rsidRPr="00CE7447">
        <w:rPr>
          <w:sz w:val="32"/>
          <w:szCs w:val="32"/>
        </w:rPr>
        <w:t xml:space="preserve"> del estudiante.</w:t>
      </w:r>
    </w:p>
    <w:p w:rsidR="00B7588F" w:rsidRPr="00CE7447" w:rsidRDefault="00B7588F" w:rsidP="00F44AA4">
      <w:pPr>
        <w:ind w:left="360"/>
        <w:jc w:val="both"/>
        <w:rPr>
          <w:sz w:val="32"/>
          <w:szCs w:val="32"/>
        </w:rPr>
      </w:pPr>
    </w:p>
    <w:p w:rsidR="00B7588F" w:rsidRPr="00CE7447" w:rsidRDefault="00B7588F" w:rsidP="00F44AA4">
      <w:pPr>
        <w:ind w:left="360"/>
        <w:jc w:val="both"/>
        <w:rPr>
          <w:sz w:val="32"/>
          <w:szCs w:val="32"/>
        </w:rPr>
      </w:pPr>
    </w:p>
    <w:p w:rsidR="00B7588F" w:rsidRPr="00CE7447" w:rsidRDefault="00B7588F" w:rsidP="00F44AA4">
      <w:pPr>
        <w:ind w:left="360"/>
        <w:jc w:val="both"/>
        <w:rPr>
          <w:sz w:val="32"/>
          <w:szCs w:val="32"/>
        </w:rPr>
      </w:pPr>
    </w:p>
    <w:p w:rsidR="00B7588F" w:rsidRPr="00CE7447" w:rsidRDefault="00B7588F" w:rsidP="00F44AA4">
      <w:pPr>
        <w:ind w:left="360"/>
        <w:jc w:val="both"/>
        <w:rPr>
          <w:sz w:val="32"/>
          <w:szCs w:val="32"/>
        </w:rPr>
      </w:pPr>
    </w:p>
    <w:p w:rsidR="00B7588F" w:rsidRPr="00CE7447" w:rsidRDefault="00B7588F" w:rsidP="00F44AA4">
      <w:pPr>
        <w:ind w:left="360"/>
        <w:jc w:val="both"/>
        <w:rPr>
          <w:sz w:val="32"/>
          <w:szCs w:val="32"/>
        </w:rPr>
      </w:pPr>
    </w:p>
    <w:p w:rsidR="00B7588F" w:rsidRDefault="00B7588F" w:rsidP="00F44AA4">
      <w:pPr>
        <w:ind w:left="360"/>
        <w:jc w:val="both"/>
        <w:rPr>
          <w:sz w:val="32"/>
          <w:szCs w:val="32"/>
        </w:rPr>
      </w:pPr>
    </w:p>
    <w:p w:rsidR="00B7588F" w:rsidRDefault="00B7588F" w:rsidP="00F44AA4">
      <w:pPr>
        <w:jc w:val="both"/>
        <w:rPr>
          <w:sz w:val="32"/>
          <w:szCs w:val="32"/>
        </w:rPr>
      </w:pPr>
    </w:p>
    <w:p w:rsidR="00B7588F" w:rsidRPr="00CE7447" w:rsidRDefault="00B7588F" w:rsidP="00F44AA4">
      <w:pPr>
        <w:ind w:left="360"/>
        <w:jc w:val="both"/>
        <w:rPr>
          <w:sz w:val="32"/>
          <w:szCs w:val="32"/>
        </w:rPr>
      </w:pPr>
    </w:p>
    <w:p w:rsidR="00B7588F" w:rsidRDefault="00B7588F" w:rsidP="00F44AA4">
      <w:pPr>
        <w:ind w:left="360"/>
        <w:jc w:val="both"/>
        <w:rPr>
          <w:sz w:val="32"/>
          <w:szCs w:val="32"/>
        </w:rPr>
      </w:pPr>
    </w:p>
    <w:p w:rsidR="000B384A" w:rsidRDefault="000B384A" w:rsidP="00F44AA4">
      <w:pPr>
        <w:ind w:left="360"/>
        <w:jc w:val="both"/>
        <w:rPr>
          <w:sz w:val="32"/>
          <w:szCs w:val="32"/>
        </w:rPr>
      </w:pPr>
    </w:p>
    <w:p w:rsidR="000B384A" w:rsidRDefault="000B384A" w:rsidP="00F44AA4">
      <w:pPr>
        <w:ind w:left="360"/>
        <w:jc w:val="both"/>
        <w:rPr>
          <w:sz w:val="32"/>
          <w:szCs w:val="32"/>
        </w:rPr>
      </w:pPr>
    </w:p>
    <w:p w:rsidR="000B384A" w:rsidRPr="00CE7447" w:rsidRDefault="000B384A" w:rsidP="00F44AA4">
      <w:pPr>
        <w:ind w:left="360"/>
        <w:jc w:val="both"/>
        <w:rPr>
          <w:sz w:val="32"/>
          <w:szCs w:val="32"/>
        </w:rPr>
      </w:pPr>
    </w:p>
    <w:p w:rsidR="00B7588F" w:rsidRPr="00CE7447" w:rsidRDefault="00B7588F" w:rsidP="00F44AA4">
      <w:pPr>
        <w:ind w:left="360"/>
        <w:jc w:val="both"/>
        <w:rPr>
          <w:sz w:val="32"/>
          <w:szCs w:val="32"/>
        </w:rPr>
      </w:pPr>
      <w:r w:rsidRPr="007C3E88">
        <w:rPr>
          <w:noProof/>
          <w:sz w:val="32"/>
          <w:szCs w:val="32"/>
          <w:lang w:val="es-MX" w:eastAsia="es-MX"/>
        </w:rPr>
        <w:lastRenderedPageBreak/>
        <w:pict>
          <v:roundrect id="Rectángulo redondeado 3" o:spid="_x0000_s1026" style="position:absolute;left:0;text-align:left;margin-left:40.95pt;margin-top:-40.1pt;width:330.75pt;height:53.2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" fillcolor="#4f81bd [3204]" strokecolor="#243f60 [1604]" strokeweight="1pt">
            <v:stroke joinstyle="miter"/>
            <v:textbox>
              <w:txbxContent>
                <w:p w:rsidR="00B7588F" w:rsidRPr="00994FDA" w:rsidRDefault="00B7588F" w:rsidP="00B7588F">
                  <w:pPr>
                    <w:jc w:val="center"/>
                    <w:rPr>
                      <w:sz w:val="40"/>
                      <w:szCs w:val="40"/>
                    </w:rPr>
                  </w:pPr>
                  <w:r w:rsidRPr="00994FDA">
                    <w:rPr>
                      <w:sz w:val="40"/>
                      <w:szCs w:val="40"/>
                    </w:rPr>
                    <w:t xml:space="preserve">CRONOGRAMA DE EVALUACION </w:t>
                  </w:r>
                </w:p>
              </w:txbxContent>
            </v:textbox>
          </v:roundrect>
        </w:pict>
      </w:r>
    </w:p>
    <w:p w:rsidR="00B7588F" w:rsidRPr="00CE7447" w:rsidRDefault="00B7588F" w:rsidP="00F44AA4">
      <w:pPr>
        <w:ind w:left="360"/>
        <w:jc w:val="both"/>
        <w:rPr>
          <w:sz w:val="32"/>
          <w:szCs w:val="32"/>
        </w:rPr>
      </w:pPr>
      <w:r w:rsidRPr="00CE7447">
        <w:rPr>
          <w:noProof/>
          <w:sz w:val="32"/>
          <w:szCs w:val="32"/>
        </w:rPr>
        <w:drawing>
          <wp:inline distT="0" distB="0" distL="0" distR="0">
            <wp:extent cx="4762500" cy="3638550"/>
            <wp:effectExtent l="1905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7588F" w:rsidRPr="00CE7447" w:rsidRDefault="00B7588F" w:rsidP="00F44AA4">
      <w:pPr>
        <w:ind w:left="360"/>
        <w:jc w:val="both"/>
        <w:rPr>
          <w:sz w:val="32"/>
          <w:szCs w:val="32"/>
        </w:rPr>
      </w:pPr>
    </w:p>
    <w:p w:rsidR="00B7588F" w:rsidRPr="00CE7447" w:rsidRDefault="00B7588F" w:rsidP="00F44AA4">
      <w:pPr>
        <w:jc w:val="both"/>
        <w:rPr>
          <w:sz w:val="32"/>
          <w:szCs w:val="32"/>
        </w:rPr>
      </w:pPr>
    </w:p>
    <w:p w:rsidR="00B7588F" w:rsidRPr="00CE7447" w:rsidRDefault="00B7588F" w:rsidP="00F44AA4">
      <w:pPr>
        <w:ind w:left="360"/>
        <w:jc w:val="both"/>
        <w:rPr>
          <w:sz w:val="32"/>
          <w:szCs w:val="32"/>
        </w:rPr>
      </w:pPr>
      <w:r w:rsidRPr="00CE7447">
        <w:rPr>
          <w:sz w:val="32"/>
          <w:szCs w:val="32"/>
        </w:rPr>
        <w:t>La exploración del plan de evaluación calificando:</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Lluvia de ideas</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Notas anecdóticas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Lista de cotejo del plan de proyecto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Bitácoras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Lista de cotejo de colaboración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Reuniones con el grupo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Matriz de valoración del horno solar </w:t>
      </w:r>
    </w:p>
    <w:p w:rsidR="00B7588F" w:rsidRPr="00CE7447" w:rsidRDefault="00B7588F" w:rsidP="00F44AA4">
      <w:pPr>
        <w:pStyle w:val="Prrafodelista"/>
        <w:numPr>
          <w:ilvl w:val="0"/>
          <w:numId w:val="5"/>
        </w:numPr>
        <w:spacing w:after="160" w:line="259" w:lineRule="auto"/>
        <w:jc w:val="both"/>
        <w:rPr>
          <w:sz w:val="32"/>
          <w:szCs w:val="32"/>
        </w:rPr>
      </w:pPr>
      <w:r w:rsidRPr="00CE7447">
        <w:rPr>
          <w:sz w:val="32"/>
          <w:szCs w:val="32"/>
        </w:rPr>
        <w:t xml:space="preserve">Reflexiones </w:t>
      </w:r>
    </w:p>
    <w:p w:rsidR="00B7588F" w:rsidRPr="00CE7447" w:rsidRDefault="00B7588F" w:rsidP="00F44AA4">
      <w:pPr>
        <w:ind w:left="360"/>
        <w:jc w:val="both"/>
        <w:rPr>
          <w:sz w:val="32"/>
          <w:szCs w:val="32"/>
        </w:rPr>
      </w:pPr>
      <w:r w:rsidRPr="00CE7447">
        <w:rPr>
          <w:sz w:val="32"/>
          <w:szCs w:val="32"/>
        </w:rPr>
        <w:lastRenderedPageBreak/>
        <w:t>Los tres propósitos: Estimar las necesidades del estudiante que la evaluación de los conocimientos previos de los alumnos le permitan al docente planificar para satisfacer las necesidades del estudiante dándole un nuevo conocimiento, fomentar el aprendizaje estratégico durante la elaboración de los proyectos las evaluaciones ayudan a los docentes y estudiantes a monitorear el proceso estimular la colaboración autonomía y verificar la comprensión, demostrar comprensión al final del proyecto las evaluaciones sirven para evaluar la comprensión de las destrezas del estudiante y la calidad del trabajo.</w:t>
      </w:r>
    </w:p>
    <w:p w:rsidR="00370FA2" w:rsidRDefault="0091370C" w:rsidP="00F44AA4">
      <w:pPr>
        <w:jc w:val="both"/>
        <w:rPr>
          <w:sz w:val="32"/>
          <w:szCs w:val="32"/>
        </w:rPr>
      </w:pPr>
      <w:r>
        <w:rPr>
          <w:sz w:val="32"/>
          <w:szCs w:val="32"/>
        </w:rPr>
        <w:t xml:space="preserve">La planificación de las evaluaciones involucra algo </w:t>
      </w:r>
      <w:proofErr w:type="spellStart"/>
      <w:r>
        <w:rPr>
          <w:sz w:val="32"/>
          <w:szCs w:val="32"/>
        </w:rPr>
        <w:t>mas</w:t>
      </w:r>
      <w:proofErr w:type="spellEnd"/>
      <w:r>
        <w:rPr>
          <w:sz w:val="32"/>
          <w:szCs w:val="32"/>
        </w:rPr>
        <w:t xml:space="preserve"> que escoger instrumentos de evaluación, los docentes también deben de pensar cuando evalúan y como se utilizaran los resultados de la evaluación para mejorar el aprendizaje del estudiante. </w:t>
      </w:r>
    </w:p>
    <w:p w:rsidR="0091370C" w:rsidRDefault="0091370C" w:rsidP="00F44AA4">
      <w:pPr>
        <w:jc w:val="both"/>
        <w:rPr>
          <w:sz w:val="32"/>
          <w:szCs w:val="32"/>
        </w:rPr>
      </w:pPr>
      <w:r>
        <w:rPr>
          <w:sz w:val="32"/>
          <w:szCs w:val="32"/>
        </w:rPr>
        <w:t xml:space="preserve">El reporte de calificación de los estudiantes es un hecho común frecuentemente en una clase convencional, las calificaciones son una suma directa de puntajes para determinar un porcentaje general. Las matrices de valoración y las </w:t>
      </w:r>
      <w:proofErr w:type="spellStart"/>
      <w:r>
        <w:rPr>
          <w:sz w:val="32"/>
          <w:szCs w:val="32"/>
        </w:rPr>
        <w:t>guias</w:t>
      </w:r>
      <w:proofErr w:type="spellEnd"/>
      <w:r>
        <w:rPr>
          <w:sz w:val="32"/>
          <w:szCs w:val="32"/>
        </w:rPr>
        <w:t xml:space="preserve"> de puntuación son </w:t>
      </w:r>
      <w:proofErr w:type="spellStart"/>
      <w:r>
        <w:rPr>
          <w:sz w:val="32"/>
          <w:szCs w:val="32"/>
        </w:rPr>
        <w:t>utiles</w:t>
      </w:r>
      <w:proofErr w:type="spellEnd"/>
      <w:r>
        <w:rPr>
          <w:sz w:val="32"/>
          <w:szCs w:val="32"/>
        </w:rPr>
        <w:t xml:space="preserve"> para asignarles calificación a los proyectos. </w:t>
      </w:r>
    </w:p>
    <w:p w:rsidR="0091370C" w:rsidRDefault="0091370C" w:rsidP="00F44AA4">
      <w:pPr>
        <w:jc w:val="both"/>
      </w:pPr>
      <w:r>
        <w:rPr>
          <w:sz w:val="32"/>
          <w:szCs w:val="32"/>
        </w:rPr>
        <w:t xml:space="preserve">La </w:t>
      </w:r>
      <w:r w:rsidR="00F44AA4">
        <w:rPr>
          <w:sz w:val="32"/>
          <w:szCs w:val="32"/>
        </w:rPr>
        <w:t>administración</w:t>
      </w:r>
      <w:r>
        <w:rPr>
          <w:sz w:val="32"/>
          <w:szCs w:val="32"/>
        </w:rPr>
        <w:t xml:space="preserve"> de los proyectos </w:t>
      </w:r>
      <w:r w:rsidR="00F44AA4">
        <w:rPr>
          <w:sz w:val="32"/>
          <w:szCs w:val="32"/>
        </w:rPr>
        <w:t xml:space="preserve">es utilizar un cronograma de proyecto y un plan de implementación para organizar un proyecto, pensar sobre los tipos de aprendizaje para los estudiantes para que ellos reflexionen sobre las estrategias administrativas, revisar recursos para adaptarlos para su uso personal y aprender a motivar a los estudiantes a ser autogestores exitosos. </w:t>
      </w:r>
    </w:p>
    <w:sectPr w:rsidR="0091370C" w:rsidSect="00DE088C">
      <w:pgSz w:w="12242" w:h="15842"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53F"/>
    <w:multiLevelType w:val="hybridMultilevel"/>
    <w:tmpl w:val="A718F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7D260F0"/>
    <w:multiLevelType w:val="hybridMultilevel"/>
    <w:tmpl w:val="3662A0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32157ABC"/>
    <w:multiLevelType w:val="hybridMultilevel"/>
    <w:tmpl w:val="68C00E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23C4B1E"/>
    <w:multiLevelType w:val="hybridMultilevel"/>
    <w:tmpl w:val="28F47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E5C5484"/>
    <w:multiLevelType w:val="hybridMultilevel"/>
    <w:tmpl w:val="33D49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useFELayout/>
  </w:compat>
  <w:rsids>
    <w:rsidRoot w:val="00370FA2"/>
    <w:rsid w:val="00023475"/>
    <w:rsid w:val="000435C1"/>
    <w:rsid w:val="000B384A"/>
    <w:rsid w:val="00125CA3"/>
    <w:rsid w:val="001A4E89"/>
    <w:rsid w:val="00234A5E"/>
    <w:rsid w:val="002D48BA"/>
    <w:rsid w:val="002F41FE"/>
    <w:rsid w:val="00370FA2"/>
    <w:rsid w:val="003B4AC9"/>
    <w:rsid w:val="003E05AC"/>
    <w:rsid w:val="00404EA5"/>
    <w:rsid w:val="00464857"/>
    <w:rsid w:val="004D2CE7"/>
    <w:rsid w:val="005548E6"/>
    <w:rsid w:val="00580B82"/>
    <w:rsid w:val="005C6BB1"/>
    <w:rsid w:val="006211D4"/>
    <w:rsid w:val="006D3153"/>
    <w:rsid w:val="006F13C5"/>
    <w:rsid w:val="007738D4"/>
    <w:rsid w:val="00796AB8"/>
    <w:rsid w:val="00803AD6"/>
    <w:rsid w:val="00840733"/>
    <w:rsid w:val="0091370C"/>
    <w:rsid w:val="009C37F7"/>
    <w:rsid w:val="00B7588F"/>
    <w:rsid w:val="00BC7256"/>
    <w:rsid w:val="00BE47B8"/>
    <w:rsid w:val="00D60855"/>
    <w:rsid w:val="00DE088C"/>
    <w:rsid w:val="00E465E2"/>
    <w:rsid w:val="00ED05BF"/>
    <w:rsid w:val="00ED517C"/>
    <w:rsid w:val="00F44AA4"/>
    <w:rsid w:val="00F554A5"/>
    <w:rsid w:val="00F8569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5C1"/>
    <w:pPr>
      <w:ind w:left="720"/>
      <w:contextualSpacing/>
    </w:pPr>
  </w:style>
  <w:style w:type="paragraph" w:styleId="Textodeglobo">
    <w:name w:val="Balloon Text"/>
    <w:basedOn w:val="Normal"/>
    <w:link w:val="TextodegloboCar"/>
    <w:uiPriority w:val="99"/>
    <w:semiHidden/>
    <w:unhideWhenUsed/>
    <w:rsid w:val="00B758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35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265DCA-DDFA-428D-BCF8-2BD99DB70514}"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s-MX"/>
        </a:p>
      </dgm:t>
    </dgm:pt>
    <dgm:pt modelId="{6F29BB60-5888-4C27-9F72-3CB70F6A0B13}">
      <dgm:prSet phldrT="[Texto]"/>
      <dgm:spPr/>
      <dgm:t>
        <a:bodyPr/>
        <a:lstStyle/>
        <a:p>
          <a:r>
            <a:rPr lang="es-MX"/>
            <a:t>Antes de inciar el proyecto   </a:t>
          </a:r>
        </a:p>
      </dgm:t>
    </dgm:pt>
    <dgm:pt modelId="{9D3B9240-2520-40C5-B097-6717FBB1B3F5}" type="parTrans" cxnId="{2C0F078D-9F40-44D0-823C-AAB2FBAC1EA2}">
      <dgm:prSet/>
      <dgm:spPr/>
      <dgm:t>
        <a:bodyPr/>
        <a:lstStyle/>
        <a:p>
          <a:endParaRPr lang="es-MX"/>
        </a:p>
      </dgm:t>
    </dgm:pt>
    <dgm:pt modelId="{58B65E2A-CE9E-4078-BA4D-788ED31B3EE2}" type="sibTrans" cxnId="{2C0F078D-9F40-44D0-823C-AAB2FBAC1EA2}">
      <dgm:prSet/>
      <dgm:spPr/>
      <dgm:t>
        <a:bodyPr/>
        <a:lstStyle/>
        <a:p>
          <a:endParaRPr lang="es-MX"/>
        </a:p>
      </dgm:t>
    </dgm:pt>
    <dgm:pt modelId="{1936325F-9521-4E32-8DB6-944A23C2EF24}">
      <dgm:prSet phldrT="[Texto]"/>
      <dgm:spPr/>
      <dgm:t>
        <a:bodyPr/>
        <a:lstStyle/>
        <a:p>
          <a:r>
            <a:rPr lang="es-MX"/>
            <a:t>lluvia de ideas </a:t>
          </a:r>
        </a:p>
      </dgm:t>
    </dgm:pt>
    <dgm:pt modelId="{AF191CF7-3BFF-415B-AE06-CEA4389FB1E4}" type="parTrans" cxnId="{45444FFD-CA60-4EE4-B110-B05F050F63D6}">
      <dgm:prSet/>
      <dgm:spPr/>
      <dgm:t>
        <a:bodyPr/>
        <a:lstStyle/>
        <a:p>
          <a:endParaRPr lang="es-MX"/>
        </a:p>
      </dgm:t>
    </dgm:pt>
    <dgm:pt modelId="{ED0947F9-2462-44AF-9701-C954880F6E91}" type="sibTrans" cxnId="{45444FFD-CA60-4EE4-B110-B05F050F63D6}">
      <dgm:prSet/>
      <dgm:spPr/>
      <dgm:t>
        <a:bodyPr/>
        <a:lstStyle/>
        <a:p>
          <a:endParaRPr lang="es-MX"/>
        </a:p>
      </dgm:t>
    </dgm:pt>
    <dgm:pt modelId="{F464B099-80F4-4D08-823E-54B9E54DDF79}">
      <dgm:prSet phldrT="[Texto]"/>
      <dgm:spPr/>
      <dgm:t>
        <a:bodyPr/>
        <a:lstStyle/>
        <a:p>
          <a:r>
            <a:rPr lang="es-MX"/>
            <a:t>notas acontecedoras </a:t>
          </a:r>
        </a:p>
        <a:p>
          <a:r>
            <a:rPr lang="es-MX"/>
            <a:t>lista del contejo del plan de proyecto</a:t>
          </a:r>
        </a:p>
      </dgm:t>
    </dgm:pt>
    <dgm:pt modelId="{62827875-53EC-495C-B79D-0338A425B3A9}" type="parTrans" cxnId="{F37948E2-5D46-4B07-BAD6-A7FE0182C99A}">
      <dgm:prSet/>
      <dgm:spPr/>
      <dgm:t>
        <a:bodyPr/>
        <a:lstStyle/>
        <a:p>
          <a:endParaRPr lang="es-MX"/>
        </a:p>
      </dgm:t>
    </dgm:pt>
    <dgm:pt modelId="{AD6CC401-4A68-42E2-AD0D-9E7FBB5DB483}" type="sibTrans" cxnId="{F37948E2-5D46-4B07-BAD6-A7FE0182C99A}">
      <dgm:prSet/>
      <dgm:spPr/>
      <dgm:t>
        <a:bodyPr/>
        <a:lstStyle/>
        <a:p>
          <a:endParaRPr lang="es-MX"/>
        </a:p>
      </dgm:t>
    </dgm:pt>
    <dgm:pt modelId="{AC7D3D3B-4782-4A56-A701-BEFD30CEC9EC}">
      <dgm:prSet phldrT="[Texto]"/>
      <dgm:spPr/>
      <dgm:t>
        <a:bodyPr/>
        <a:lstStyle/>
        <a:p>
          <a:r>
            <a:rPr lang="es-MX"/>
            <a:t>los estudiantes trabajan en proyectos y completan las tareas</a:t>
          </a:r>
        </a:p>
      </dgm:t>
    </dgm:pt>
    <dgm:pt modelId="{ED156193-F399-44CB-BF19-4054A33C5F78}" type="parTrans" cxnId="{3B3D60DA-1D2F-4608-9F68-AB2A44F33735}">
      <dgm:prSet/>
      <dgm:spPr/>
      <dgm:t>
        <a:bodyPr/>
        <a:lstStyle/>
        <a:p>
          <a:endParaRPr lang="es-MX"/>
        </a:p>
      </dgm:t>
    </dgm:pt>
    <dgm:pt modelId="{81CD151B-F06F-48EB-9C40-C0857ACFE801}" type="sibTrans" cxnId="{3B3D60DA-1D2F-4608-9F68-AB2A44F33735}">
      <dgm:prSet/>
      <dgm:spPr/>
      <dgm:t>
        <a:bodyPr/>
        <a:lstStyle/>
        <a:p>
          <a:endParaRPr lang="es-MX"/>
        </a:p>
      </dgm:t>
    </dgm:pt>
    <dgm:pt modelId="{A878E77B-2FC1-45D8-AFC6-591D88A56C50}">
      <dgm:prSet phldrT="[Texto]"/>
      <dgm:spPr/>
      <dgm:t>
        <a:bodyPr/>
        <a:lstStyle/>
        <a:p>
          <a:r>
            <a:rPr lang="es-MX"/>
            <a:t>bitacora </a:t>
          </a:r>
        </a:p>
      </dgm:t>
    </dgm:pt>
    <dgm:pt modelId="{93B3367A-5050-482A-A5CB-34B9A5F52C95}" type="parTrans" cxnId="{93A4DFAA-7EE4-4932-8CCD-838ABD6E83D2}">
      <dgm:prSet/>
      <dgm:spPr/>
      <dgm:t>
        <a:bodyPr/>
        <a:lstStyle/>
        <a:p>
          <a:endParaRPr lang="es-MX"/>
        </a:p>
      </dgm:t>
    </dgm:pt>
    <dgm:pt modelId="{E1FDBF3D-5493-4C2E-9F20-32731B819048}" type="sibTrans" cxnId="{93A4DFAA-7EE4-4932-8CCD-838ABD6E83D2}">
      <dgm:prSet/>
      <dgm:spPr/>
      <dgm:t>
        <a:bodyPr/>
        <a:lstStyle/>
        <a:p>
          <a:endParaRPr lang="es-MX"/>
        </a:p>
      </dgm:t>
    </dgm:pt>
    <dgm:pt modelId="{5C70A897-0AA2-4760-A769-738EFCA5ABCF}">
      <dgm:prSet phldrT="[Texto]"/>
      <dgm:spPr/>
      <dgm:t>
        <a:bodyPr/>
        <a:lstStyle/>
        <a:p>
          <a:r>
            <a:rPr lang="es-MX"/>
            <a:t>reunuones con el grupo </a:t>
          </a:r>
        </a:p>
      </dgm:t>
    </dgm:pt>
    <dgm:pt modelId="{E4168BCB-85D3-4925-859F-A73CC95C1C5B}" type="parTrans" cxnId="{96E617BF-A030-459B-A969-F9FCAEB7F643}">
      <dgm:prSet/>
      <dgm:spPr/>
      <dgm:t>
        <a:bodyPr/>
        <a:lstStyle/>
        <a:p>
          <a:endParaRPr lang="es-MX"/>
        </a:p>
      </dgm:t>
    </dgm:pt>
    <dgm:pt modelId="{9D2659BF-7219-49D2-BDB0-E7EE3F136291}" type="sibTrans" cxnId="{96E617BF-A030-459B-A969-F9FCAEB7F643}">
      <dgm:prSet/>
      <dgm:spPr/>
      <dgm:t>
        <a:bodyPr/>
        <a:lstStyle/>
        <a:p>
          <a:endParaRPr lang="es-MX"/>
        </a:p>
      </dgm:t>
    </dgm:pt>
    <dgm:pt modelId="{D51DF23A-4D6C-41FC-B09F-30D402B34FE0}">
      <dgm:prSet phldrT="[Texto]"/>
      <dgm:spPr/>
      <dgm:t>
        <a:bodyPr/>
        <a:lstStyle/>
        <a:p>
          <a:r>
            <a:rPr lang="es-MX"/>
            <a:t>despues determinan el trabajo de proyecto</a:t>
          </a:r>
        </a:p>
      </dgm:t>
    </dgm:pt>
    <dgm:pt modelId="{F44F2A5D-BC77-4F88-973A-9EEC92C54B3D}" type="parTrans" cxnId="{FB164598-F9A1-454E-A38F-174386E3B3CF}">
      <dgm:prSet/>
      <dgm:spPr/>
      <dgm:t>
        <a:bodyPr/>
        <a:lstStyle/>
        <a:p>
          <a:endParaRPr lang="es-MX"/>
        </a:p>
      </dgm:t>
    </dgm:pt>
    <dgm:pt modelId="{2D71A990-3AB8-4272-BFF4-546FE42F0706}" type="sibTrans" cxnId="{FB164598-F9A1-454E-A38F-174386E3B3CF}">
      <dgm:prSet/>
      <dgm:spPr/>
      <dgm:t>
        <a:bodyPr/>
        <a:lstStyle/>
        <a:p>
          <a:endParaRPr lang="es-MX"/>
        </a:p>
      </dgm:t>
    </dgm:pt>
    <dgm:pt modelId="{2A3B63DD-2669-4B60-BACD-CB0CCF2AD148}">
      <dgm:prSet phldrT="[Texto]"/>
      <dgm:spPr/>
      <dgm:t>
        <a:bodyPr/>
        <a:lstStyle/>
        <a:p>
          <a:r>
            <a:rPr lang="es-MX"/>
            <a:t>matriz de valoracion del horno solar </a:t>
          </a:r>
        </a:p>
      </dgm:t>
    </dgm:pt>
    <dgm:pt modelId="{E2592380-6AA3-4AA8-8FC9-0B98659CEC0D}" type="parTrans" cxnId="{74730E01-D685-4E8B-AFFC-AE45772D8D3D}">
      <dgm:prSet/>
      <dgm:spPr/>
      <dgm:t>
        <a:bodyPr/>
        <a:lstStyle/>
        <a:p>
          <a:endParaRPr lang="es-MX"/>
        </a:p>
      </dgm:t>
    </dgm:pt>
    <dgm:pt modelId="{FD8EB1EB-F223-4985-8C2B-DB4C8B666645}" type="sibTrans" cxnId="{74730E01-D685-4E8B-AFFC-AE45772D8D3D}">
      <dgm:prSet/>
      <dgm:spPr/>
      <dgm:t>
        <a:bodyPr/>
        <a:lstStyle/>
        <a:p>
          <a:endParaRPr lang="es-MX"/>
        </a:p>
      </dgm:t>
    </dgm:pt>
    <dgm:pt modelId="{5D4DCC04-F9D1-40D2-9879-31D8BB43BE53}">
      <dgm:prSet phldrT="[Texto]"/>
      <dgm:spPr/>
      <dgm:t>
        <a:bodyPr/>
        <a:lstStyle/>
        <a:p>
          <a:r>
            <a:rPr lang="es-MX"/>
            <a:t>reflexiones </a:t>
          </a:r>
        </a:p>
      </dgm:t>
    </dgm:pt>
    <dgm:pt modelId="{29CD8454-D429-4814-B032-55FDB4302FAB}" type="parTrans" cxnId="{7BDF1110-3463-4FBE-9462-44B94F931251}">
      <dgm:prSet/>
      <dgm:spPr/>
      <dgm:t>
        <a:bodyPr/>
        <a:lstStyle/>
        <a:p>
          <a:endParaRPr lang="es-MX"/>
        </a:p>
      </dgm:t>
    </dgm:pt>
    <dgm:pt modelId="{E7582985-355C-4C35-9CE5-AA6D7F9391A8}" type="sibTrans" cxnId="{7BDF1110-3463-4FBE-9462-44B94F931251}">
      <dgm:prSet/>
      <dgm:spPr/>
      <dgm:t>
        <a:bodyPr/>
        <a:lstStyle/>
        <a:p>
          <a:endParaRPr lang="es-MX"/>
        </a:p>
      </dgm:t>
    </dgm:pt>
    <dgm:pt modelId="{4B13079F-986C-42EE-ADAC-44429605A470}">
      <dgm:prSet phldrT="[Texto]"/>
      <dgm:spPr/>
      <dgm:t>
        <a:bodyPr/>
        <a:lstStyle/>
        <a:p>
          <a:r>
            <a:rPr lang="es-MX"/>
            <a:t>lista de cotejo de colaboracion </a:t>
          </a:r>
        </a:p>
      </dgm:t>
    </dgm:pt>
    <dgm:pt modelId="{2AC3D196-7746-4683-A8F9-F022C793C85C}" type="parTrans" cxnId="{3104C7CD-CA08-4076-9F55-978B9AE00C54}">
      <dgm:prSet/>
      <dgm:spPr/>
      <dgm:t>
        <a:bodyPr/>
        <a:lstStyle/>
        <a:p>
          <a:endParaRPr lang="es-MX"/>
        </a:p>
      </dgm:t>
    </dgm:pt>
    <dgm:pt modelId="{8652E52B-F54A-4C91-A2DE-83463DEB17B7}" type="sibTrans" cxnId="{3104C7CD-CA08-4076-9F55-978B9AE00C54}">
      <dgm:prSet/>
      <dgm:spPr/>
      <dgm:t>
        <a:bodyPr/>
        <a:lstStyle/>
        <a:p>
          <a:endParaRPr lang="es-MX"/>
        </a:p>
      </dgm:t>
    </dgm:pt>
    <dgm:pt modelId="{304ED554-9055-41E5-B0AC-60998CE30F80}">
      <dgm:prSet phldrT="[Texto]"/>
      <dgm:spPr/>
      <dgm:t>
        <a:bodyPr/>
        <a:lstStyle/>
        <a:p>
          <a:r>
            <a:rPr lang="es-MX"/>
            <a:t>matriz de valoracion del horno solar </a:t>
          </a:r>
        </a:p>
      </dgm:t>
    </dgm:pt>
    <dgm:pt modelId="{4A7010A0-2141-4609-AF44-BDDF19CCF443}" type="parTrans" cxnId="{BE199A74-3B77-4E33-9C10-6ECCD0B56600}">
      <dgm:prSet/>
      <dgm:spPr/>
      <dgm:t>
        <a:bodyPr/>
        <a:lstStyle/>
        <a:p>
          <a:endParaRPr lang="es-MX"/>
        </a:p>
      </dgm:t>
    </dgm:pt>
    <dgm:pt modelId="{B2D0C59D-4EB4-4800-896A-BE1779BF7C65}" type="sibTrans" cxnId="{BE199A74-3B77-4E33-9C10-6ECCD0B56600}">
      <dgm:prSet/>
      <dgm:spPr/>
      <dgm:t>
        <a:bodyPr/>
        <a:lstStyle/>
        <a:p>
          <a:endParaRPr lang="es-MX"/>
        </a:p>
      </dgm:t>
    </dgm:pt>
    <dgm:pt modelId="{4D7F4B2F-0377-4E8D-8DB5-57D3325B31BF}" type="pres">
      <dgm:prSet presAssocID="{E2265DCA-DDFA-428D-BCF8-2BD99DB70514}" presName="theList" presStyleCnt="0">
        <dgm:presLayoutVars>
          <dgm:dir/>
          <dgm:animLvl val="lvl"/>
          <dgm:resizeHandles val="exact"/>
        </dgm:presLayoutVars>
      </dgm:prSet>
      <dgm:spPr/>
      <dgm:t>
        <a:bodyPr/>
        <a:lstStyle/>
        <a:p>
          <a:endParaRPr lang="es-ES"/>
        </a:p>
      </dgm:t>
    </dgm:pt>
    <dgm:pt modelId="{7B0CA8CE-6148-4FA8-A362-46A8E6CC132B}" type="pres">
      <dgm:prSet presAssocID="{6F29BB60-5888-4C27-9F72-3CB70F6A0B13}" presName="compNode" presStyleCnt="0"/>
      <dgm:spPr/>
    </dgm:pt>
    <dgm:pt modelId="{A433C2A3-1B31-494B-BEE7-FD4D76E82553}" type="pres">
      <dgm:prSet presAssocID="{6F29BB60-5888-4C27-9F72-3CB70F6A0B13}" presName="aNode" presStyleLbl="bgShp" presStyleIdx="0" presStyleCnt="3" custLinFactY="29167" custLinFactNeighborX="-20278" custLinFactNeighborY="100000"/>
      <dgm:spPr/>
      <dgm:t>
        <a:bodyPr/>
        <a:lstStyle/>
        <a:p>
          <a:endParaRPr lang="es-ES"/>
        </a:p>
      </dgm:t>
    </dgm:pt>
    <dgm:pt modelId="{28B1E7DD-B58C-4CA9-9A9D-CEEB2FB58C8B}" type="pres">
      <dgm:prSet presAssocID="{6F29BB60-5888-4C27-9F72-3CB70F6A0B13}" presName="textNode" presStyleLbl="bgShp" presStyleIdx="0" presStyleCnt="3"/>
      <dgm:spPr/>
      <dgm:t>
        <a:bodyPr/>
        <a:lstStyle/>
        <a:p>
          <a:endParaRPr lang="es-ES"/>
        </a:p>
      </dgm:t>
    </dgm:pt>
    <dgm:pt modelId="{83B33B33-619A-4E6D-9D73-DD84A637D015}" type="pres">
      <dgm:prSet presAssocID="{6F29BB60-5888-4C27-9F72-3CB70F6A0B13}" presName="compChildNode" presStyleCnt="0"/>
      <dgm:spPr/>
    </dgm:pt>
    <dgm:pt modelId="{B0D09BEC-3163-4C87-A376-19594A394FDD}" type="pres">
      <dgm:prSet presAssocID="{6F29BB60-5888-4C27-9F72-3CB70F6A0B13}" presName="theInnerList" presStyleCnt="0"/>
      <dgm:spPr/>
    </dgm:pt>
    <dgm:pt modelId="{DCA5A9AF-9963-4EB9-8152-521127BC2227}" type="pres">
      <dgm:prSet presAssocID="{1936325F-9521-4E32-8DB6-944A23C2EF24}" presName="childNode" presStyleLbl="node1" presStyleIdx="0" presStyleCnt="8">
        <dgm:presLayoutVars>
          <dgm:bulletEnabled val="1"/>
        </dgm:presLayoutVars>
      </dgm:prSet>
      <dgm:spPr/>
      <dgm:t>
        <a:bodyPr/>
        <a:lstStyle/>
        <a:p>
          <a:endParaRPr lang="es-MX"/>
        </a:p>
      </dgm:t>
    </dgm:pt>
    <dgm:pt modelId="{5AB32BF3-F584-4281-8211-BE0A2B8F5640}" type="pres">
      <dgm:prSet presAssocID="{1936325F-9521-4E32-8DB6-944A23C2EF24}" presName="aSpace2" presStyleCnt="0"/>
      <dgm:spPr/>
    </dgm:pt>
    <dgm:pt modelId="{A0F1071E-355D-49DC-A119-C4CB0E9D8DCC}" type="pres">
      <dgm:prSet presAssocID="{F464B099-80F4-4D08-823E-54B9E54DDF79}" presName="childNode" presStyleLbl="node1" presStyleIdx="1" presStyleCnt="8">
        <dgm:presLayoutVars>
          <dgm:bulletEnabled val="1"/>
        </dgm:presLayoutVars>
      </dgm:prSet>
      <dgm:spPr/>
      <dgm:t>
        <a:bodyPr/>
        <a:lstStyle/>
        <a:p>
          <a:endParaRPr lang="es-MX"/>
        </a:p>
      </dgm:t>
    </dgm:pt>
    <dgm:pt modelId="{5A4C0D07-C88B-42DE-852E-8FA8E37C8B83}" type="pres">
      <dgm:prSet presAssocID="{6F29BB60-5888-4C27-9F72-3CB70F6A0B13}" presName="aSpace" presStyleCnt="0"/>
      <dgm:spPr/>
    </dgm:pt>
    <dgm:pt modelId="{AE2AB01E-A929-46F4-BAB3-D2BF47175120}" type="pres">
      <dgm:prSet presAssocID="{AC7D3D3B-4782-4A56-A701-BEFD30CEC9EC}" presName="compNode" presStyleCnt="0"/>
      <dgm:spPr/>
    </dgm:pt>
    <dgm:pt modelId="{4A5D35C7-9718-4EFE-8DB3-7E68128B1906}" type="pres">
      <dgm:prSet presAssocID="{AC7D3D3B-4782-4A56-A701-BEFD30CEC9EC}" presName="aNode" presStyleLbl="bgShp" presStyleIdx="1" presStyleCnt="3" custLinFactNeighborX="-1243" custLinFactNeighborY="-262"/>
      <dgm:spPr/>
      <dgm:t>
        <a:bodyPr/>
        <a:lstStyle/>
        <a:p>
          <a:endParaRPr lang="es-MX"/>
        </a:p>
      </dgm:t>
    </dgm:pt>
    <dgm:pt modelId="{A7D0E762-2FB9-44F1-800D-48FFF255DCB3}" type="pres">
      <dgm:prSet presAssocID="{AC7D3D3B-4782-4A56-A701-BEFD30CEC9EC}" presName="textNode" presStyleLbl="bgShp" presStyleIdx="1" presStyleCnt="3"/>
      <dgm:spPr/>
      <dgm:t>
        <a:bodyPr/>
        <a:lstStyle/>
        <a:p>
          <a:endParaRPr lang="es-MX"/>
        </a:p>
      </dgm:t>
    </dgm:pt>
    <dgm:pt modelId="{B8A13D37-8BDE-4AB7-BF82-D5F71B94E8FB}" type="pres">
      <dgm:prSet presAssocID="{AC7D3D3B-4782-4A56-A701-BEFD30CEC9EC}" presName="compChildNode" presStyleCnt="0"/>
      <dgm:spPr/>
    </dgm:pt>
    <dgm:pt modelId="{C8786E6B-367A-4E0D-A991-9D1E3547DFA1}" type="pres">
      <dgm:prSet presAssocID="{AC7D3D3B-4782-4A56-A701-BEFD30CEC9EC}" presName="theInnerList" presStyleCnt="0"/>
      <dgm:spPr/>
    </dgm:pt>
    <dgm:pt modelId="{F5A13466-E811-491F-91EF-31595100DF0E}" type="pres">
      <dgm:prSet presAssocID="{A878E77B-2FC1-45D8-AFC6-591D88A56C50}" presName="childNode" presStyleLbl="node1" presStyleIdx="2" presStyleCnt="8">
        <dgm:presLayoutVars>
          <dgm:bulletEnabled val="1"/>
        </dgm:presLayoutVars>
      </dgm:prSet>
      <dgm:spPr/>
      <dgm:t>
        <a:bodyPr/>
        <a:lstStyle/>
        <a:p>
          <a:endParaRPr lang="es-MX"/>
        </a:p>
      </dgm:t>
    </dgm:pt>
    <dgm:pt modelId="{07EAFBD6-2551-465D-AAB3-FBB0A2B8F5F3}" type="pres">
      <dgm:prSet presAssocID="{A878E77B-2FC1-45D8-AFC6-591D88A56C50}" presName="aSpace2" presStyleCnt="0"/>
      <dgm:spPr/>
    </dgm:pt>
    <dgm:pt modelId="{FAB3CC37-4DD5-4D6C-A01A-5FC6234354BF}" type="pres">
      <dgm:prSet presAssocID="{4B13079F-986C-42EE-ADAC-44429605A470}" presName="childNode" presStyleLbl="node1" presStyleIdx="3" presStyleCnt="8">
        <dgm:presLayoutVars>
          <dgm:bulletEnabled val="1"/>
        </dgm:presLayoutVars>
      </dgm:prSet>
      <dgm:spPr/>
      <dgm:t>
        <a:bodyPr/>
        <a:lstStyle/>
        <a:p>
          <a:endParaRPr lang="es-MX"/>
        </a:p>
      </dgm:t>
    </dgm:pt>
    <dgm:pt modelId="{45ADC0CE-2CAA-4732-902E-C0D1EA3FB989}" type="pres">
      <dgm:prSet presAssocID="{4B13079F-986C-42EE-ADAC-44429605A470}" presName="aSpace2" presStyleCnt="0"/>
      <dgm:spPr/>
    </dgm:pt>
    <dgm:pt modelId="{D9A40E5C-3536-49F7-BE2E-9CEA8194EFFA}" type="pres">
      <dgm:prSet presAssocID="{5C70A897-0AA2-4760-A769-738EFCA5ABCF}" presName="childNode" presStyleLbl="node1" presStyleIdx="4" presStyleCnt="8">
        <dgm:presLayoutVars>
          <dgm:bulletEnabled val="1"/>
        </dgm:presLayoutVars>
      </dgm:prSet>
      <dgm:spPr/>
      <dgm:t>
        <a:bodyPr/>
        <a:lstStyle/>
        <a:p>
          <a:endParaRPr lang="es-MX"/>
        </a:p>
      </dgm:t>
    </dgm:pt>
    <dgm:pt modelId="{9F8BC5A5-3C41-408F-BE9C-CEE6828366A8}" type="pres">
      <dgm:prSet presAssocID="{5C70A897-0AA2-4760-A769-738EFCA5ABCF}" presName="aSpace2" presStyleCnt="0"/>
      <dgm:spPr/>
    </dgm:pt>
    <dgm:pt modelId="{2D08D0C6-D8DD-44DF-B53F-EA779DAE1D35}" type="pres">
      <dgm:prSet presAssocID="{304ED554-9055-41E5-B0AC-60998CE30F80}" presName="childNode" presStyleLbl="node1" presStyleIdx="5" presStyleCnt="8">
        <dgm:presLayoutVars>
          <dgm:bulletEnabled val="1"/>
        </dgm:presLayoutVars>
      </dgm:prSet>
      <dgm:spPr/>
      <dgm:t>
        <a:bodyPr/>
        <a:lstStyle/>
        <a:p>
          <a:endParaRPr lang="es-ES"/>
        </a:p>
      </dgm:t>
    </dgm:pt>
    <dgm:pt modelId="{9E7030E3-6C24-4424-9171-D8789F54C122}" type="pres">
      <dgm:prSet presAssocID="{AC7D3D3B-4782-4A56-A701-BEFD30CEC9EC}" presName="aSpace" presStyleCnt="0"/>
      <dgm:spPr/>
    </dgm:pt>
    <dgm:pt modelId="{13DC4DFE-7FCB-4467-B127-7BD2EF484DC1}" type="pres">
      <dgm:prSet presAssocID="{D51DF23A-4D6C-41FC-B09F-30D402B34FE0}" presName="compNode" presStyleCnt="0"/>
      <dgm:spPr/>
    </dgm:pt>
    <dgm:pt modelId="{14CF5D26-D7E1-4249-B21C-236ABCEE5A0B}" type="pres">
      <dgm:prSet presAssocID="{D51DF23A-4D6C-41FC-B09F-30D402B34FE0}" presName="aNode" presStyleLbl="bgShp" presStyleIdx="2" presStyleCnt="3" custLinFactNeighborX="1094" custLinFactNeighborY="34226"/>
      <dgm:spPr/>
      <dgm:t>
        <a:bodyPr/>
        <a:lstStyle/>
        <a:p>
          <a:endParaRPr lang="es-MX"/>
        </a:p>
      </dgm:t>
    </dgm:pt>
    <dgm:pt modelId="{CEE57115-9827-4312-B10D-3B40FA2F73FD}" type="pres">
      <dgm:prSet presAssocID="{D51DF23A-4D6C-41FC-B09F-30D402B34FE0}" presName="textNode" presStyleLbl="bgShp" presStyleIdx="2" presStyleCnt="3"/>
      <dgm:spPr/>
      <dgm:t>
        <a:bodyPr/>
        <a:lstStyle/>
        <a:p>
          <a:endParaRPr lang="es-MX"/>
        </a:p>
      </dgm:t>
    </dgm:pt>
    <dgm:pt modelId="{F8B2F840-0E93-42DF-8824-450890DD4AF0}" type="pres">
      <dgm:prSet presAssocID="{D51DF23A-4D6C-41FC-B09F-30D402B34FE0}" presName="compChildNode" presStyleCnt="0"/>
      <dgm:spPr/>
    </dgm:pt>
    <dgm:pt modelId="{989F72ED-0487-444D-8101-4C5793568FA2}" type="pres">
      <dgm:prSet presAssocID="{D51DF23A-4D6C-41FC-B09F-30D402B34FE0}" presName="theInnerList" presStyleCnt="0"/>
      <dgm:spPr/>
    </dgm:pt>
    <dgm:pt modelId="{BF7750E7-4936-48B9-AE9E-E29035F0C2EB}" type="pres">
      <dgm:prSet presAssocID="{2A3B63DD-2669-4B60-BACD-CB0CCF2AD148}" presName="childNode" presStyleLbl="node1" presStyleIdx="6" presStyleCnt="8">
        <dgm:presLayoutVars>
          <dgm:bulletEnabled val="1"/>
        </dgm:presLayoutVars>
      </dgm:prSet>
      <dgm:spPr/>
      <dgm:t>
        <a:bodyPr/>
        <a:lstStyle/>
        <a:p>
          <a:endParaRPr lang="es-MX"/>
        </a:p>
      </dgm:t>
    </dgm:pt>
    <dgm:pt modelId="{236DE4A3-09E8-43D6-AC5A-FD257E079556}" type="pres">
      <dgm:prSet presAssocID="{2A3B63DD-2669-4B60-BACD-CB0CCF2AD148}" presName="aSpace2" presStyleCnt="0"/>
      <dgm:spPr/>
    </dgm:pt>
    <dgm:pt modelId="{0DC90322-BA23-4D15-A6BF-D8F36517E647}" type="pres">
      <dgm:prSet presAssocID="{5D4DCC04-F9D1-40D2-9879-31D8BB43BE53}" presName="childNode" presStyleLbl="node1" presStyleIdx="7" presStyleCnt="8">
        <dgm:presLayoutVars>
          <dgm:bulletEnabled val="1"/>
        </dgm:presLayoutVars>
      </dgm:prSet>
      <dgm:spPr/>
      <dgm:t>
        <a:bodyPr/>
        <a:lstStyle/>
        <a:p>
          <a:endParaRPr lang="es-MX"/>
        </a:p>
      </dgm:t>
    </dgm:pt>
  </dgm:ptLst>
  <dgm:cxnLst>
    <dgm:cxn modelId="{FB164598-F9A1-454E-A38F-174386E3B3CF}" srcId="{E2265DCA-DDFA-428D-BCF8-2BD99DB70514}" destId="{D51DF23A-4D6C-41FC-B09F-30D402B34FE0}" srcOrd="2" destOrd="0" parTransId="{F44F2A5D-BC77-4F88-973A-9EEC92C54B3D}" sibTransId="{2D71A990-3AB8-4272-BFF4-546FE42F0706}"/>
    <dgm:cxn modelId="{45444FFD-CA60-4EE4-B110-B05F050F63D6}" srcId="{6F29BB60-5888-4C27-9F72-3CB70F6A0B13}" destId="{1936325F-9521-4E32-8DB6-944A23C2EF24}" srcOrd="0" destOrd="0" parTransId="{AF191CF7-3BFF-415B-AE06-CEA4389FB1E4}" sibTransId="{ED0947F9-2462-44AF-9701-C954880F6E91}"/>
    <dgm:cxn modelId="{3104C7CD-CA08-4076-9F55-978B9AE00C54}" srcId="{AC7D3D3B-4782-4A56-A701-BEFD30CEC9EC}" destId="{4B13079F-986C-42EE-ADAC-44429605A470}" srcOrd="1" destOrd="0" parTransId="{2AC3D196-7746-4683-A8F9-F022C793C85C}" sibTransId="{8652E52B-F54A-4C91-A2DE-83463DEB17B7}"/>
    <dgm:cxn modelId="{E8EF59EC-6DB6-4A7F-B398-7E80E503E71C}" type="presOf" srcId="{AC7D3D3B-4782-4A56-A701-BEFD30CEC9EC}" destId="{4A5D35C7-9718-4EFE-8DB3-7E68128B1906}" srcOrd="0" destOrd="0" presId="urn:microsoft.com/office/officeart/2005/8/layout/lProcess2"/>
    <dgm:cxn modelId="{569F4356-D9FC-4113-89DD-DFBC934EC2C7}" type="presOf" srcId="{5C70A897-0AA2-4760-A769-738EFCA5ABCF}" destId="{D9A40E5C-3536-49F7-BE2E-9CEA8194EFFA}" srcOrd="0" destOrd="0" presId="urn:microsoft.com/office/officeart/2005/8/layout/lProcess2"/>
    <dgm:cxn modelId="{74730E01-D685-4E8B-AFFC-AE45772D8D3D}" srcId="{D51DF23A-4D6C-41FC-B09F-30D402B34FE0}" destId="{2A3B63DD-2669-4B60-BACD-CB0CCF2AD148}" srcOrd="0" destOrd="0" parTransId="{E2592380-6AA3-4AA8-8FC9-0B98659CEC0D}" sibTransId="{FD8EB1EB-F223-4985-8C2B-DB4C8B666645}"/>
    <dgm:cxn modelId="{87526276-F18E-47C4-A502-D7589019AE45}" type="presOf" srcId="{2A3B63DD-2669-4B60-BACD-CB0CCF2AD148}" destId="{BF7750E7-4936-48B9-AE9E-E29035F0C2EB}" srcOrd="0" destOrd="0" presId="urn:microsoft.com/office/officeart/2005/8/layout/lProcess2"/>
    <dgm:cxn modelId="{772A3D84-9A32-44BE-AD51-8D81771FAC59}" type="presOf" srcId="{4B13079F-986C-42EE-ADAC-44429605A470}" destId="{FAB3CC37-4DD5-4D6C-A01A-5FC6234354BF}" srcOrd="0" destOrd="0" presId="urn:microsoft.com/office/officeart/2005/8/layout/lProcess2"/>
    <dgm:cxn modelId="{0BE819C8-1FDB-4F22-8683-F4746CBEC943}" type="presOf" srcId="{6F29BB60-5888-4C27-9F72-3CB70F6A0B13}" destId="{28B1E7DD-B58C-4CA9-9A9D-CEEB2FB58C8B}" srcOrd="1" destOrd="0" presId="urn:microsoft.com/office/officeart/2005/8/layout/lProcess2"/>
    <dgm:cxn modelId="{44516DAA-E03A-4402-A7D6-0CA5FC2FF38D}" type="presOf" srcId="{6F29BB60-5888-4C27-9F72-3CB70F6A0B13}" destId="{A433C2A3-1B31-494B-BEE7-FD4D76E82553}" srcOrd="0" destOrd="0" presId="urn:microsoft.com/office/officeart/2005/8/layout/lProcess2"/>
    <dgm:cxn modelId="{96E617BF-A030-459B-A969-F9FCAEB7F643}" srcId="{AC7D3D3B-4782-4A56-A701-BEFD30CEC9EC}" destId="{5C70A897-0AA2-4760-A769-738EFCA5ABCF}" srcOrd="2" destOrd="0" parTransId="{E4168BCB-85D3-4925-859F-A73CC95C1C5B}" sibTransId="{9D2659BF-7219-49D2-BDB0-E7EE3F136291}"/>
    <dgm:cxn modelId="{BE199A74-3B77-4E33-9C10-6ECCD0B56600}" srcId="{AC7D3D3B-4782-4A56-A701-BEFD30CEC9EC}" destId="{304ED554-9055-41E5-B0AC-60998CE30F80}" srcOrd="3" destOrd="0" parTransId="{4A7010A0-2141-4609-AF44-BDDF19CCF443}" sibTransId="{B2D0C59D-4EB4-4800-896A-BE1779BF7C65}"/>
    <dgm:cxn modelId="{38335BD6-26E8-4A79-9167-26D0F5664B0F}" type="presOf" srcId="{1936325F-9521-4E32-8DB6-944A23C2EF24}" destId="{DCA5A9AF-9963-4EB9-8152-521127BC2227}" srcOrd="0" destOrd="0" presId="urn:microsoft.com/office/officeart/2005/8/layout/lProcess2"/>
    <dgm:cxn modelId="{7C71A698-E0C9-4EBB-9ABE-9C6823AEBF34}" type="presOf" srcId="{F464B099-80F4-4D08-823E-54B9E54DDF79}" destId="{A0F1071E-355D-49DC-A119-C4CB0E9D8DCC}" srcOrd="0" destOrd="0" presId="urn:microsoft.com/office/officeart/2005/8/layout/lProcess2"/>
    <dgm:cxn modelId="{93A4DFAA-7EE4-4932-8CCD-838ABD6E83D2}" srcId="{AC7D3D3B-4782-4A56-A701-BEFD30CEC9EC}" destId="{A878E77B-2FC1-45D8-AFC6-591D88A56C50}" srcOrd="0" destOrd="0" parTransId="{93B3367A-5050-482A-A5CB-34B9A5F52C95}" sibTransId="{E1FDBF3D-5493-4C2E-9F20-32731B819048}"/>
    <dgm:cxn modelId="{2C0F078D-9F40-44D0-823C-AAB2FBAC1EA2}" srcId="{E2265DCA-DDFA-428D-BCF8-2BD99DB70514}" destId="{6F29BB60-5888-4C27-9F72-3CB70F6A0B13}" srcOrd="0" destOrd="0" parTransId="{9D3B9240-2520-40C5-B097-6717FBB1B3F5}" sibTransId="{58B65E2A-CE9E-4078-BA4D-788ED31B3EE2}"/>
    <dgm:cxn modelId="{F3B9CFBA-D96C-4B5E-9F99-3ECF750BEF7D}" type="presOf" srcId="{5D4DCC04-F9D1-40D2-9879-31D8BB43BE53}" destId="{0DC90322-BA23-4D15-A6BF-D8F36517E647}" srcOrd="0" destOrd="0" presId="urn:microsoft.com/office/officeart/2005/8/layout/lProcess2"/>
    <dgm:cxn modelId="{F37948E2-5D46-4B07-BAD6-A7FE0182C99A}" srcId="{6F29BB60-5888-4C27-9F72-3CB70F6A0B13}" destId="{F464B099-80F4-4D08-823E-54B9E54DDF79}" srcOrd="1" destOrd="0" parTransId="{62827875-53EC-495C-B79D-0338A425B3A9}" sibTransId="{AD6CC401-4A68-42E2-AD0D-9E7FBB5DB483}"/>
    <dgm:cxn modelId="{394476E7-50DD-48F2-9D35-78C5BE34A9B6}" type="presOf" srcId="{304ED554-9055-41E5-B0AC-60998CE30F80}" destId="{2D08D0C6-D8DD-44DF-B53F-EA779DAE1D35}" srcOrd="0" destOrd="0" presId="urn:microsoft.com/office/officeart/2005/8/layout/lProcess2"/>
    <dgm:cxn modelId="{5811A465-FCD9-444D-B3E1-E7ABC0C7C171}" type="presOf" srcId="{D51DF23A-4D6C-41FC-B09F-30D402B34FE0}" destId="{CEE57115-9827-4312-B10D-3B40FA2F73FD}" srcOrd="1" destOrd="0" presId="urn:microsoft.com/office/officeart/2005/8/layout/lProcess2"/>
    <dgm:cxn modelId="{3B3D60DA-1D2F-4608-9F68-AB2A44F33735}" srcId="{E2265DCA-DDFA-428D-BCF8-2BD99DB70514}" destId="{AC7D3D3B-4782-4A56-A701-BEFD30CEC9EC}" srcOrd="1" destOrd="0" parTransId="{ED156193-F399-44CB-BF19-4054A33C5F78}" sibTransId="{81CD151B-F06F-48EB-9C40-C0857ACFE801}"/>
    <dgm:cxn modelId="{7BDF1110-3463-4FBE-9462-44B94F931251}" srcId="{D51DF23A-4D6C-41FC-B09F-30D402B34FE0}" destId="{5D4DCC04-F9D1-40D2-9879-31D8BB43BE53}" srcOrd="1" destOrd="0" parTransId="{29CD8454-D429-4814-B032-55FDB4302FAB}" sibTransId="{E7582985-355C-4C35-9CE5-AA6D7F9391A8}"/>
    <dgm:cxn modelId="{57A1843C-3EA6-4A8B-93BD-D4B7F94773CE}" type="presOf" srcId="{D51DF23A-4D6C-41FC-B09F-30D402B34FE0}" destId="{14CF5D26-D7E1-4249-B21C-236ABCEE5A0B}" srcOrd="0" destOrd="0" presId="urn:microsoft.com/office/officeart/2005/8/layout/lProcess2"/>
    <dgm:cxn modelId="{22052D5E-0559-4430-8AB7-6FAE728C0818}" type="presOf" srcId="{E2265DCA-DDFA-428D-BCF8-2BD99DB70514}" destId="{4D7F4B2F-0377-4E8D-8DB5-57D3325B31BF}" srcOrd="0" destOrd="0" presId="urn:microsoft.com/office/officeart/2005/8/layout/lProcess2"/>
    <dgm:cxn modelId="{26C4F6BC-7EB9-44C7-BFC0-6C2CD2EB60C0}" type="presOf" srcId="{A878E77B-2FC1-45D8-AFC6-591D88A56C50}" destId="{F5A13466-E811-491F-91EF-31595100DF0E}" srcOrd="0" destOrd="0" presId="urn:microsoft.com/office/officeart/2005/8/layout/lProcess2"/>
    <dgm:cxn modelId="{2F5046EA-1FFB-4FE5-883F-401B82E2173C}" type="presOf" srcId="{AC7D3D3B-4782-4A56-A701-BEFD30CEC9EC}" destId="{A7D0E762-2FB9-44F1-800D-48FFF255DCB3}" srcOrd="1" destOrd="0" presId="urn:microsoft.com/office/officeart/2005/8/layout/lProcess2"/>
    <dgm:cxn modelId="{77A943FA-BF5E-4294-9F04-64C70AC79CD4}" type="presParOf" srcId="{4D7F4B2F-0377-4E8D-8DB5-57D3325B31BF}" destId="{7B0CA8CE-6148-4FA8-A362-46A8E6CC132B}" srcOrd="0" destOrd="0" presId="urn:microsoft.com/office/officeart/2005/8/layout/lProcess2"/>
    <dgm:cxn modelId="{2B3A3750-6AD0-4B67-9A88-151626441663}" type="presParOf" srcId="{7B0CA8CE-6148-4FA8-A362-46A8E6CC132B}" destId="{A433C2A3-1B31-494B-BEE7-FD4D76E82553}" srcOrd="0" destOrd="0" presId="urn:microsoft.com/office/officeart/2005/8/layout/lProcess2"/>
    <dgm:cxn modelId="{26D36870-CB01-46BA-B8F8-FE47204A8771}" type="presParOf" srcId="{7B0CA8CE-6148-4FA8-A362-46A8E6CC132B}" destId="{28B1E7DD-B58C-4CA9-9A9D-CEEB2FB58C8B}" srcOrd="1" destOrd="0" presId="urn:microsoft.com/office/officeart/2005/8/layout/lProcess2"/>
    <dgm:cxn modelId="{50A0C118-B466-48C6-A9BB-13FA2B677233}" type="presParOf" srcId="{7B0CA8CE-6148-4FA8-A362-46A8E6CC132B}" destId="{83B33B33-619A-4E6D-9D73-DD84A637D015}" srcOrd="2" destOrd="0" presId="urn:microsoft.com/office/officeart/2005/8/layout/lProcess2"/>
    <dgm:cxn modelId="{B8AACE55-F8D8-4B9F-991C-F9664BE60DF2}" type="presParOf" srcId="{83B33B33-619A-4E6D-9D73-DD84A637D015}" destId="{B0D09BEC-3163-4C87-A376-19594A394FDD}" srcOrd="0" destOrd="0" presId="urn:microsoft.com/office/officeart/2005/8/layout/lProcess2"/>
    <dgm:cxn modelId="{E9CC0263-50F9-4039-872E-04F94CB811D3}" type="presParOf" srcId="{B0D09BEC-3163-4C87-A376-19594A394FDD}" destId="{DCA5A9AF-9963-4EB9-8152-521127BC2227}" srcOrd="0" destOrd="0" presId="urn:microsoft.com/office/officeart/2005/8/layout/lProcess2"/>
    <dgm:cxn modelId="{03E8556E-8C95-4562-8EB4-9AB6AE2667CA}" type="presParOf" srcId="{B0D09BEC-3163-4C87-A376-19594A394FDD}" destId="{5AB32BF3-F584-4281-8211-BE0A2B8F5640}" srcOrd="1" destOrd="0" presId="urn:microsoft.com/office/officeart/2005/8/layout/lProcess2"/>
    <dgm:cxn modelId="{796AD96B-9FE0-44BD-B8B2-504A1C30D476}" type="presParOf" srcId="{B0D09BEC-3163-4C87-A376-19594A394FDD}" destId="{A0F1071E-355D-49DC-A119-C4CB0E9D8DCC}" srcOrd="2" destOrd="0" presId="urn:microsoft.com/office/officeart/2005/8/layout/lProcess2"/>
    <dgm:cxn modelId="{6F783D18-9643-49F9-921C-F741E1441383}" type="presParOf" srcId="{4D7F4B2F-0377-4E8D-8DB5-57D3325B31BF}" destId="{5A4C0D07-C88B-42DE-852E-8FA8E37C8B83}" srcOrd="1" destOrd="0" presId="urn:microsoft.com/office/officeart/2005/8/layout/lProcess2"/>
    <dgm:cxn modelId="{191B6775-53C2-4DA9-AC16-4BB6EF3E3F3B}" type="presParOf" srcId="{4D7F4B2F-0377-4E8D-8DB5-57D3325B31BF}" destId="{AE2AB01E-A929-46F4-BAB3-D2BF47175120}" srcOrd="2" destOrd="0" presId="urn:microsoft.com/office/officeart/2005/8/layout/lProcess2"/>
    <dgm:cxn modelId="{759F6F39-105F-4873-83A2-EAAACFC72A0C}" type="presParOf" srcId="{AE2AB01E-A929-46F4-BAB3-D2BF47175120}" destId="{4A5D35C7-9718-4EFE-8DB3-7E68128B1906}" srcOrd="0" destOrd="0" presId="urn:microsoft.com/office/officeart/2005/8/layout/lProcess2"/>
    <dgm:cxn modelId="{4A05F063-A9D7-434B-9FB2-A5E8B019ACC8}" type="presParOf" srcId="{AE2AB01E-A929-46F4-BAB3-D2BF47175120}" destId="{A7D0E762-2FB9-44F1-800D-48FFF255DCB3}" srcOrd="1" destOrd="0" presId="urn:microsoft.com/office/officeart/2005/8/layout/lProcess2"/>
    <dgm:cxn modelId="{0009BF88-E3E3-46A5-BECA-75A3A72C2BAF}" type="presParOf" srcId="{AE2AB01E-A929-46F4-BAB3-D2BF47175120}" destId="{B8A13D37-8BDE-4AB7-BF82-D5F71B94E8FB}" srcOrd="2" destOrd="0" presId="urn:microsoft.com/office/officeart/2005/8/layout/lProcess2"/>
    <dgm:cxn modelId="{0AE5740B-17A6-4C2A-A67B-ABF479F39797}" type="presParOf" srcId="{B8A13D37-8BDE-4AB7-BF82-D5F71B94E8FB}" destId="{C8786E6B-367A-4E0D-A991-9D1E3547DFA1}" srcOrd="0" destOrd="0" presId="urn:microsoft.com/office/officeart/2005/8/layout/lProcess2"/>
    <dgm:cxn modelId="{8E5BBE38-5E35-4754-8363-CB6391629D5D}" type="presParOf" srcId="{C8786E6B-367A-4E0D-A991-9D1E3547DFA1}" destId="{F5A13466-E811-491F-91EF-31595100DF0E}" srcOrd="0" destOrd="0" presId="urn:microsoft.com/office/officeart/2005/8/layout/lProcess2"/>
    <dgm:cxn modelId="{C96D8B1A-6DA5-40CC-A5DD-8F3236613716}" type="presParOf" srcId="{C8786E6B-367A-4E0D-A991-9D1E3547DFA1}" destId="{07EAFBD6-2551-465D-AAB3-FBB0A2B8F5F3}" srcOrd="1" destOrd="0" presId="urn:microsoft.com/office/officeart/2005/8/layout/lProcess2"/>
    <dgm:cxn modelId="{B9014E7F-F180-4BFB-A126-2C7B96172E7B}" type="presParOf" srcId="{C8786E6B-367A-4E0D-A991-9D1E3547DFA1}" destId="{FAB3CC37-4DD5-4D6C-A01A-5FC6234354BF}" srcOrd="2" destOrd="0" presId="urn:microsoft.com/office/officeart/2005/8/layout/lProcess2"/>
    <dgm:cxn modelId="{95CCA77C-AE7B-4DEE-B1C0-09AB9B79E68C}" type="presParOf" srcId="{C8786E6B-367A-4E0D-A991-9D1E3547DFA1}" destId="{45ADC0CE-2CAA-4732-902E-C0D1EA3FB989}" srcOrd="3" destOrd="0" presId="urn:microsoft.com/office/officeart/2005/8/layout/lProcess2"/>
    <dgm:cxn modelId="{280B18B3-1858-4F66-A873-1EDBF1A9EF23}" type="presParOf" srcId="{C8786E6B-367A-4E0D-A991-9D1E3547DFA1}" destId="{D9A40E5C-3536-49F7-BE2E-9CEA8194EFFA}" srcOrd="4" destOrd="0" presId="urn:microsoft.com/office/officeart/2005/8/layout/lProcess2"/>
    <dgm:cxn modelId="{0CA183FB-FE7E-498C-9853-608DC222D2CF}" type="presParOf" srcId="{C8786E6B-367A-4E0D-A991-9D1E3547DFA1}" destId="{9F8BC5A5-3C41-408F-BE9C-CEE6828366A8}" srcOrd="5" destOrd="0" presId="urn:microsoft.com/office/officeart/2005/8/layout/lProcess2"/>
    <dgm:cxn modelId="{9FB461BD-40A8-4C46-A949-6868738392B9}" type="presParOf" srcId="{C8786E6B-367A-4E0D-A991-9D1E3547DFA1}" destId="{2D08D0C6-D8DD-44DF-B53F-EA779DAE1D35}" srcOrd="6" destOrd="0" presId="urn:microsoft.com/office/officeart/2005/8/layout/lProcess2"/>
    <dgm:cxn modelId="{403D85E0-E5EA-434F-B729-F54BCDB87E35}" type="presParOf" srcId="{4D7F4B2F-0377-4E8D-8DB5-57D3325B31BF}" destId="{9E7030E3-6C24-4424-9171-D8789F54C122}" srcOrd="3" destOrd="0" presId="urn:microsoft.com/office/officeart/2005/8/layout/lProcess2"/>
    <dgm:cxn modelId="{7A19D636-5BF4-478F-A4B3-19A09562ADA8}" type="presParOf" srcId="{4D7F4B2F-0377-4E8D-8DB5-57D3325B31BF}" destId="{13DC4DFE-7FCB-4467-B127-7BD2EF484DC1}" srcOrd="4" destOrd="0" presId="urn:microsoft.com/office/officeart/2005/8/layout/lProcess2"/>
    <dgm:cxn modelId="{359FDA6D-2A4A-4C88-BD51-0DFE62B3C80C}" type="presParOf" srcId="{13DC4DFE-7FCB-4467-B127-7BD2EF484DC1}" destId="{14CF5D26-D7E1-4249-B21C-236ABCEE5A0B}" srcOrd="0" destOrd="0" presId="urn:microsoft.com/office/officeart/2005/8/layout/lProcess2"/>
    <dgm:cxn modelId="{50DBCE5E-8F14-49C5-872A-096E14D5A982}" type="presParOf" srcId="{13DC4DFE-7FCB-4467-B127-7BD2EF484DC1}" destId="{CEE57115-9827-4312-B10D-3B40FA2F73FD}" srcOrd="1" destOrd="0" presId="urn:microsoft.com/office/officeart/2005/8/layout/lProcess2"/>
    <dgm:cxn modelId="{C86CB781-7544-416F-93DE-99D6476E39C9}" type="presParOf" srcId="{13DC4DFE-7FCB-4467-B127-7BD2EF484DC1}" destId="{F8B2F840-0E93-42DF-8824-450890DD4AF0}" srcOrd="2" destOrd="0" presId="urn:microsoft.com/office/officeart/2005/8/layout/lProcess2"/>
    <dgm:cxn modelId="{59E9280C-68B3-4602-AD58-266FF0868614}" type="presParOf" srcId="{F8B2F840-0E93-42DF-8824-450890DD4AF0}" destId="{989F72ED-0487-444D-8101-4C5793568FA2}" srcOrd="0" destOrd="0" presId="urn:microsoft.com/office/officeart/2005/8/layout/lProcess2"/>
    <dgm:cxn modelId="{017D98B7-D1C8-4DEA-A6B0-FE0E3819BBA3}" type="presParOf" srcId="{989F72ED-0487-444D-8101-4C5793568FA2}" destId="{BF7750E7-4936-48B9-AE9E-E29035F0C2EB}" srcOrd="0" destOrd="0" presId="urn:microsoft.com/office/officeart/2005/8/layout/lProcess2"/>
    <dgm:cxn modelId="{25430D88-3A88-46B5-B717-D2088BF3EF8E}" type="presParOf" srcId="{989F72ED-0487-444D-8101-4C5793568FA2}" destId="{236DE4A3-09E8-43D6-AC5A-FD257E079556}" srcOrd="1" destOrd="0" presId="urn:microsoft.com/office/officeart/2005/8/layout/lProcess2"/>
    <dgm:cxn modelId="{D90473F2-424F-4291-9B85-BF3FE78B66F1}" type="presParOf" srcId="{989F72ED-0487-444D-8101-4C5793568FA2}" destId="{0DC90322-BA23-4D15-A6BF-D8F36517E647}" srcOrd="2" destOrd="0" presId="urn:microsoft.com/office/officeart/2005/8/layout/l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1286</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2014-01-24T14:21:00Z</dcterms:created>
  <dcterms:modified xsi:type="dcterms:W3CDTF">2014-01-24T14:21:00Z</dcterms:modified>
</cp:coreProperties>
</file>