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2C" w:rsidRPr="00D17586" w:rsidRDefault="00BA5420" w:rsidP="00D17586">
      <w:pPr>
        <w:jc w:val="center"/>
        <w:rPr>
          <w:rFonts w:cs="Arial"/>
          <w:b/>
          <w:sz w:val="44"/>
          <w:szCs w:val="28"/>
        </w:rPr>
      </w:pPr>
      <w:r w:rsidRPr="00D17586">
        <w:rPr>
          <w:rFonts w:cs="Arial"/>
          <w:b/>
          <w:noProof/>
          <w:sz w:val="44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-728345</wp:posOffset>
            </wp:positionV>
            <wp:extent cx="1695450" cy="1466850"/>
            <wp:effectExtent l="19050" t="0" r="0" b="0"/>
            <wp:wrapThrough wrapText="bothSides">
              <wp:wrapPolygon edited="0">
                <wp:start x="-243" y="0"/>
                <wp:lineTo x="-243" y="21319"/>
                <wp:lineTo x="21600" y="21319"/>
                <wp:lineTo x="21600" y="0"/>
                <wp:lineTo x="-243" y="0"/>
              </wp:wrapPolygon>
            </wp:wrapThrough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7586">
        <w:rPr>
          <w:rFonts w:cs="Arial"/>
          <w:b/>
          <w:sz w:val="44"/>
          <w:szCs w:val="28"/>
        </w:rPr>
        <w:t>ESCUELA NORMAL DE EDUCACION PREESCOLAR</w:t>
      </w:r>
    </w:p>
    <w:p w:rsidR="00BA5420" w:rsidRDefault="00BA5420" w:rsidP="00BA5420">
      <w:pPr>
        <w:jc w:val="center"/>
        <w:rPr>
          <w:rFonts w:cs="Arial"/>
          <w:b/>
          <w:sz w:val="28"/>
          <w:szCs w:val="28"/>
        </w:rPr>
      </w:pPr>
    </w:p>
    <w:p w:rsidR="00BA5420" w:rsidRDefault="00BA5420" w:rsidP="00BA5420">
      <w:pPr>
        <w:jc w:val="center"/>
        <w:rPr>
          <w:rFonts w:cs="Arial"/>
          <w:b/>
          <w:sz w:val="28"/>
          <w:szCs w:val="28"/>
        </w:rPr>
      </w:pPr>
    </w:p>
    <w:p w:rsidR="00BA5420" w:rsidRDefault="00BA5420" w:rsidP="00BA5420">
      <w:pPr>
        <w:jc w:val="center"/>
        <w:rPr>
          <w:rFonts w:cs="Arial"/>
          <w:b/>
          <w:sz w:val="28"/>
          <w:szCs w:val="28"/>
        </w:rPr>
      </w:pPr>
    </w:p>
    <w:p w:rsidR="00BA5420" w:rsidRPr="00D17586" w:rsidRDefault="00BA5420" w:rsidP="00BA5420">
      <w:pPr>
        <w:jc w:val="center"/>
        <w:rPr>
          <w:rFonts w:cs="Arial"/>
          <w:b/>
          <w:sz w:val="40"/>
          <w:szCs w:val="28"/>
        </w:rPr>
      </w:pPr>
      <w:r w:rsidRPr="00D17586">
        <w:rPr>
          <w:rFonts w:cs="Arial"/>
          <w:b/>
          <w:sz w:val="40"/>
          <w:szCs w:val="28"/>
        </w:rPr>
        <w:t>LAS TIC EN EDUCACION</w:t>
      </w:r>
    </w:p>
    <w:p w:rsidR="00BA5420" w:rsidRDefault="00BA5420" w:rsidP="00BA5420">
      <w:pPr>
        <w:jc w:val="center"/>
        <w:rPr>
          <w:rFonts w:cs="Arial"/>
          <w:b/>
          <w:sz w:val="28"/>
          <w:szCs w:val="28"/>
        </w:rPr>
      </w:pPr>
    </w:p>
    <w:p w:rsidR="00D17586" w:rsidRDefault="00D17586" w:rsidP="00D17586">
      <w:pPr>
        <w:jc w:val="left"/>
        <w:rPr>
          <w:rFonts w:cs="Arial"/>
          <w:b/>
          <w:sz w:val="28"/>
          <w:szCs w:val="28"/>
        </w:rPr>
      </w:pPr>
    </w:p>
    <w:p w:rsidR="00BA5420" w:rsidRDefault="00BA5420" w:rsidP="00BA5420">
      <w:pPr>
        <w:jc w:val="center"/>
        <w:rPr>
          <w:rFonts w:cs="Arial"/>
          <w:b/>
          <w:sz w:val="52"/>
          <w:szCs w:val="28"/>
        </w:rPr>
      </w:pPr>
      <w:r w:rsidRPr="00D17586">
        <w:rPr>
          <w:rFonts w:cs="Arial"/>
          <w:b/>
          <w:sz w:val="32"/>
          <w:szCs w:val="28"/>
        </w:rPr>
        <w:t>RESUMEN:</w:t>
      </w:r>
      <w:r>
        <w:rPr>
          <w:rFonts w:cs="Arial"/>
          <w:b/>
          <w:sz w:val="28"/>
          <w:szCs w:val="28"/>
        </w:rPr>
        <w:t xml:space="preserve"> </w:t>
      </w:r>
      <w:r w:rsidRPr="00BA5420">
        <w:rPr>
          <w:rFonts w:cs="Arial"/>
          <w:b/>
          <w:sz w:val="52"/>
          <w:szCs w:val="28"/>
        </w:rPr>
        <w:t>UNIDAD 4</w:t>
      </w:r>
    </w:p>
    <w:p w:rsidR="00BA5420" w:rsidRDefault="00BA5420" w:rsidP="00BA5420">
      <w:pPr>
        <w:jc w:val="center"/>
        <w:rPr>
          <w:rFonts w:cs="Arial"/>
          <w:b/>
          <w:sz w:val="52"/>
          <w:szCs w:val="28"/>
        </w:rPr>
      </w:pPr>
    </w:p>
    <w:p w:rsidR="00B4778E" w:rsidRDefault="00B4778E" w:rsidP="00BA5420">
      <w:pPr>
        <w:jc w:val="center"/>
        <w:rPr>
          <w:rFonts w:cs="Arial"/>
          <w:b/>
          <w:sz w:val="52"/>
          <w:szCs w:val="28"/>
        </w:rPr>
      </w:pPr>
    </w:p>
    <w:p w:rsidR="00BA5420" w:rsidRDefault="00B4778E" w:rsidP="00D17586">
      <w:pPr>
        <w:rPr>
          <w:rFonts w:cs="Arial"/>
          <w:b/>
          <w:sz w:val="36"/>
          <w:szCs w:val="28"/>
        </w:rPr>
      </w:pPr>
      <w:r w:rsidRPr="00B4778E">
        <w:rPr>
          <w:rFonts w:cs="Arial"/>
          <w:b/>
          <w:sz w:val="36"/>
          <w:szCs w:val="28"/>
        </w:rPr>
        <w:t>Nombre: Daniela del Carmen Valdez Flores</w:t>
      </w:r>
      <w:r>
        <w:rPr>
          <w:rFonts w:cs="Arial"/>
          <w:b/>
          <w:sz w:val="36"/>
          <w:szCs w:val="28"/>
        </w:rPr>
        <w:t>.</w:t>
      </w:r>
    </w:p>
    <w:p w:rsidR="00B4778E" w:rsidRDefault="00B4778E" w:rsidP="00D17586">
      <w:pPr>
        <w:rPr>
          <w:rFonts w:cs="Arial"/>
          <w:b/>
          <w:sz w:val="36"/>
          <w:szCs w:val="28"/>
        </w:rPr>
      </w:pPr>
      <w:r>
        <w:rPr>
          <w:rFonts w:cs="Arial"/>
          <w:b/>
          <w:sz w:val="36"/>
          <w:szCs w:val="28"/>
        </w:rPr>
        <w:t>Profesor: Pablo Rolando De León Dávila.</w:t>
      </w:r>
    </w:p>
    <w:p w:rsidR="005D0677" w:rsidRDefault="005D0677" w:rsidP="005D0677">
      <w:pPr>
        <w:jc w:val="right"/>
        <w:rPr>
          <w:rFonts w:cs="Arial"/>
          <w:b/>
          <w:sz w:val="36"/>
          <w:szCs w:val="28"/>
        </w:rPr>
      </w:pPr>
      <w:r>
        <w:rPr>
          <w:rFonts w:cs="Arial"/>
          <w:b/>
          <w:sz w:val="36"/>
          <w:szCs w:val="28"/>
        </w:rPr>
        <w:t>1° “B”</w:t>
      </w:r>
    </w:p>
    <w:p w:rsidR="005D0677" w:rsidRDefault="005D0677" w:rsidP="005D0677">
      <w:pPr>
        <w:rPr>
          <w:rFonts w:cs="Arial"/>
          <w:b/>
          <w:sz w:val="36"/>
          <w:szCs w:val="28"/>
        </w:rPr>
      </w:pPr>
      <w:r>
        <w:rPr>
          <w:rFonts w:cs="Arial"/>
          <w:b/>
          <w:sz w:val="36"/>
          <w:szCs w:val="28"/>
        </w:rPr>
        <w:t>#27</w:t>
      </w:r>
    </w:p>
    <w:p w:rsidR="005D0677" w:rsidRDefault="005D0677" w:rsidP="005D0677">
      <w:pPr>
        <w:rPr>
          <w:rFonts w:cs="Arial"/>
          <w:b/>
          <w:sz w:val="36"/>
          <w:szCs w:val="28"/>
        </w:rPr>
      </w:pPr>
    </w:p>
    <w:p w:rsidR="005D0677" w:rsidRDefault="005D0677" w:rsidP="005D0677">
      <w:pPr>
        <w:rPr>
          <w:rFonts w:cs="Arial"/>
          <w:b/>
          <w:sz w:val="36"/>
          <w:szCs w:val="28"/>
        </w:rPr>
      </w:pPr>
    </w:p>
    <w:p w:rsidR="005D0677" w:rsidRDefault="005D0677" w:rsidP="005D0677">
      <w:pPr>
        <w:rPr>
          <w:rFonts w:cs="Arial"/>
          <w:b/>
          <w:sz w:val="36"/>
          <w:szCs w:val="28"/>
        </w:rPr>
      </w:pPr>
    </w:p>
    <w:p w:rsidR="005D0677" w:rsidRDefault="005D0677" w:rsidP="005D0677">
      <w:pPr>
        <w:jc w:val="center"/>
        <w:rPr>
          <w:rFonts w:cs="Arial"/>
          <w:b/>
          <w:sz w:val="36"/>
          <w:szCs w:val="28"/>
        </w:rPr>
      </w:pPr>
      <w:r>
        <w:rPr>
          <w:rFonts w:cs="Arial"/>
          <w:b/>
          <w:sz w:val="36"/>
          <w:szCs w:val="28"/>
        </w:rPr>
        <w:t>Martes 14 de Enero del 2014</w:t>
      </w:r>
    </w:p>
    <w:p w:rsidR="005D0677" w:rsidRDefault="005D0677" w:rsidP="005D0677"/>
    <w:p w:rsidR="005D0677" w:rsidRDefault="005D0677" w:rsidP="005D0677"/>
    <w:p w:rsidR="005D0677" w:rsidRDefault="005D0677" w:rsidP="005D0677"/>
    <w:p w:rsidR="005D0677" w:rsidRDefault="005D0677" w:rsidP="005D0677"/>
    <w:p w:rsidR="005D0677" w:rsidRDefault="005D0677" w:rsidP="005D0677"/>
    <w:p w:rsidR="005D0677" w:rsidRDefault="005D0677" w:rsidP="005D0677">
      <w:pPr>
        <w:shd w:val="clear" w:color="auto" w:fill="FFFFFF" w:themeFill="background1"/>
        <w:spacing w:line="360" w:lineRule="auto"/>
      </w:pPr>
    </w:p>
    <w:p w:rsidR="005D0677" w:rsidRDefault="005D0677" w:rsidP="005D0677">
      <w:pPr>
        <w:shd w:val="clear" w:color="auto" w:fill="FFFFFF" w:themeFill="background1"/>
        <w:spacing w:line="360" w:lineRule="auto"/>
        <w:rPr>
          <w:b/>
          <w:sz w:val="28"/>
        </w:rPr>
      </w:pPr>
      <w:r>
        <w:rPr>
          <w:b/>
          <w:sz w:val="28"/>
        </w:rPr>
        <w:t>Trabajando por proyectos:</w:t>
      </w:r>
    </w:p>
    <w:p w:rsidR="001D534E" w:rsidRPr="001D534E" w:rsidRDefault="001D534E" w:rsidP="001D534E">
      <w:pPr>
        <w:shd w:val="clear" w:color="auto" w:fill="FFFFFF" w:themeFill="background1"/>
        <w:spacing w:line="360" w:lineRule="auto"/>
        <w:jc w:val="center"/>
        <w:rPr>
          <w:b/>
          <w:color w:val="244061" w:themeColor="accent1" w:themeShade="80"/>
          <w:sz w:val="48"/>
          <w:u w:val="single"/>
        </w:rPr>
      </w:pPr>
      <w:r w:rsidRPr="001D534E">
        <w:rPr>
          <w:b/>
          <w:color w:val="244061" w:themeColor="accent1" w:themeShade="80"/>
          <w:sz w:val="48"/>
          <w:u w:val="single"/>
        </w:rPr>
        <w:t>Modulo 1</w:t>
      </w:r>
    </w:p>
    <w:p w:rsidR="007913B8" w:rsidRDefault="007913B8" w:rsidP="005D0677">
      <w:pPr>
        <w:shd w:val="clear" w:color="auto" w:fill="FFFFFF" w:themeFill="background1"/>
        <w:spacing w:line="360" w:lineRule="auto"/>
      </w:pPr>
      <w:r>
        <w:t>Nos habla de cómo los proyectos pueden transformar la enseñanza y el aprendizaje en el aula.</w:t>
      </w:r>
    </w:p>
    <w:p w:rsidR="007913B8" w:rsidRDefault="007913B8" w:rsidP="005D0677">
      <w:pPr>
        <w:shd w:val="clear" w:color="auto" w:fill="FFFFFF" w:themeFill="background1"/>
        <w:spacing w:line="360" w:lineRule="auto"/>
      </w:pPr>
      <w:r>
        <w:t xml:space="preserve">Para esto hay varios tipos de </w:t>
      </w:r>
      <w:r w:rsidR="007F1284">
        <w:t xml:space="preserve">proyectos como son el proyecto de estaciones en donde los estudiantes recolecta información sobre las estaciones del año y como va cambiando un árbol, el proyecto de fracciones donde los alumnos </w:t>
      </w:r>
      <w:r w:rsidR="008E255C">
        <w:t>pueden aplicar sus conocimientos de fracciones ½ etc., realizando una receta de un pastel.</w:t>
      </w:r>
    </w:p>
    <w:p w:rsidR="008E255C" w:rsidRDefault="008E255C" w:rsidP="005D0677">
      <w:pPr>
        <w:shd w:val="clear" w:color="auto" w:fill="FFFFFF" w:themeFill="background1"/>
        <w:spacing w:line="360" w:lineRule="auto"/>
      </w:pPr>
      <w:r>
        <w:t>También hay otros tipos de proyecto como es el de embajador, forense, física y de movimiento matemático.</w:t>
      </w:r>
    </w:p>
    <w:p w:rsidR="008E255C" w:rsidRDefault="008E255C" w:rsidP="005D0677">
      <w:pPr>
        <w:shd w:val="clear" w:color="auto" w:fill="FFFFFF" w:themeFill="background1"/>
        <w:spacing w:line="360" w:lineRule="auto"/>
      </w:pPr>
      <w:r>
        <w:t>El aprendizaje basado en proyectos ayuda a que los alumnos se involucren formulando preguntas, se pueden convertir en diseñadores de actividades para que ellos mismos tengan el aprendizaje esperado.</w:t>
      </w:r>
    </w:p>
    <w:p w:rsidR="008E255C" w:rsidRDefault="00C04364" w:rsidP="005D0677">
      <w:pPr>
        <w:shd w:val="clear" w:color="auto" w:fill="FFFFFF" w:themeFill="background1"/>
        <w:spacing w:line="360" w:lineRule="auto"/>
      </w:pPr>
      <w:r>
        <w:t>Los estudiantes son el centro de proceso de aprendizaje, ya que relacionan el aprendizaje con el mundo real.</w:t>
      </w:r>
    </w:p>
    <w:p w:rsidR="00E16624" w:rsidRDefault="00E16624" w:rsidP="005D0677">
      <w:pPr>
        <w:shd w:val="clear" w:color="auto" w:fill="FFFFFF" w:themeFill="background1"/>
        <w:spacing w:line="360" w:lineRule="auto"/>
      </w:pPr>
      <w:r>
        <w:t>El estar basado en proyectos</w:t>
      </w:r>
      <w:r w:rsidR="00043881">
        <w:t xml:space="preserve"> es específicamente estar centrado hacia el estudiante;</w:t>
      </w:r>
      <w:r>
        <w:t xml:space="preserve"> este tiene ciertos puntos que se deben seguir y que son el contenido de un buen proyecto realizado:</w:t>
      </w:r>
    </w:p>
    <w:p w:rsidR="00E16624" w:rsidRDefault="00E16624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>Centrado en el estudiante:</w:t>
      </w:r>
      <w:r>
        <w:t xml:space="preserve"> </w:t>
      </w:r>
      <w:r w:rsidRPr="00E16624">
        <w:t>en</w:t>
      </w:r>
      <w:r>
        <w:t xml:space="preserve"> donde se involucran a los estudiantes a colaborar para su aprendizaje, se les integra y motiva.</w:t>
      </w:r>
    </w:p>
    <w:p w:rsidR="00E16624" w:rsidRPr="00E16624" w:rsidRDefault="00E16624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Autónomo: </w:t>
      </w:r>
      <w:r>
        <w:t>el estudiante desarrolla destrezas, el cual le ayuda a basarse del docente solo como un guía, ya que el solo realiza su aprendizaje.</w:t>
      </w:r>
    </w:p>
    <w:p w:rsidR="00C04364" w:rsidRDefault="00E16624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>Descubrir, aplicar y demostrar</w:t>
      </w:r>
      <w:r w:rsidR="00043881">
        <w:rPr>
          <w:b/>
          <w:u w:val="single"/>
        </w:rPr>
        <w:t xml:space="preserve">: </w:t>
      </w:r>
      <w:r w:rsidR="00043881">
        <w:t>es</w:t>
      </w:r>
      <w:r>
        <w:t xml:space="preserve"> donde el estudiante </w:t>
      </w:r>
      <w:r w:rsidR="00043881">
        <w:t>aprende a través de su propia exploración e investigación hacia el proyecto.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Colaboración: </w:t>
      </w:r>
      <w:r>
        <w:t>donde los alumnos solo trabajan por medio de proyectos.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lastRenderedPageBreak/>
        <w:t xml:space="preserve">Toma de decisiones por medio del docente y del alumno: </w:t>
      </w:r>
      <w:r>
        <w:t>en donde se toman propias decisiones para el proyecto.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Destrezas del siglo XXI: </w:t>
      </w:r>
      <w:r>
        <w:t>toma de decisiones, destrezas y creatividad hacia el proyecto.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Estrategias educativas diversas: </w:t>
      </w:r>
      <w:r>
        <w:t>donde hay diversidad de estrategias de aprendizaje.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Investigaciones a largo plazo: </w:t>
      </w:r>
      <w:r>
        <w:t>profundidad de un solo tema.</w:t>
      </w:r>
    </w:p>
    <w:p w:rsidR="00043881" w:rsidRDefault="00043881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Basado en estándares: </w:t>
      </w:r>
      <w:r>
        <w:t>orientar el aprendizaje hacia destreza, con profundidad de un tema</w:t>
      </w:r>
      <w:r w:rsidR="0010562F">
        <w:t>.</w:t>
      </w:r>
    </w:p>
    <w:p w:rsidR="0010562F" w:rsidRPr="0010562F" w:rsidRDefault="0010562F" w:rsidP="005D0677">
      <w:pPr>
        <w:shd w:val="clear" w:color="auto" w:fill="FFFFFF" w:themeFill="background1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Evaluación continua: </w:t>
      </w:r>
      <w:r w:rsidRPr="0010562F">
        <w:t>se realizan a lo largo del proyecto.</w:t>
      </w:r>
    </w:p>
    <w:p w:rsidR="008E255C" w:rsidRDefault="0010562F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Relaciones con el mundo real: </w:t>
      </w:r>
      <w:r>
        <w:t>al realizar el proyecto el alumno puede ir desarrollando aprendizajes comparando o relacionado con el mundo real.</w:t>
      </w:r>
    </w:p>
    <w:p w:rsidR="0010562F" w:rsidRDefault="0010562F" w:rsidP="005D0677">
      <w:pPr>
        <w:shd w:val="clear" w:color="auto" w:fill="FFFFFF" w:themeFill="background1"/>
        <w:spacing w:line="360" w:lineRule="auto"/>
      </w:pPr>
      <w:r>
        <w:rPr>
          <w:b/>
          <w:u w:val="single"/>
        </w:rPr>
        <w:t xml:space="preserve">Reflexión: </w:t>
      </w:r>
      <w:r>
        <w:t>donde los estudiantes ven todo lo que aprendieron durante la realización del proyecto.</w:t>
      </w:r>
    </w:p>
    <w:p w:rsidR="00A77FA5" w:rsidRDefault="00A77FA5" w:rsidP="005D0677">
      <w:pPr>
        <w:shd w:val="clear" w:color="auto" w:fill="FFFFFF" w:themeFill="background1"/>
        <w:spacing w:line="360" w:lineRule="auto"/>
      </w:pPr>
    </w:p>
    <w:tbl>
      <w:tblPr>
        <w:tblStyle w:val="Sombreadoclaro-nfasis5"/>
        <w:tblW w:w="0" w:type="auto"/>
        <w:tblLook w:val="04A0"/>
      </w:tblPr>
      <w:tblGrid>
        <w:gridCol w:w="4490"/>
        <w:gridCol w:w="4490"/>
      </w:tblGrid>
      <w:tr w:rsidR="0010562F" w:rsidTr="0010562F">
        <w:trPr>
          <w:cnfStyle w:val="100000000000"/>
        </w:trPr>
        <w:tc>
          <w:tcPr>
            <w:cnfStyle w:val="001000000000"/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2F" w:rsidRPr="0010562F" w:rsidRDefault="0010562F" w:rsidP="0010562F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CONSTRUCTIVISMO</w:t>
            </w:r>
          </w:p>
        </w:tc>
      </w:tr>
      <w:tr w:rsidR="0010562F" w:rsidTr="0010562F">
        <w:trPr>
          <w:cnfStyle w:val="000000100000"/>
        </w:trPr>
        <w:tc>
          <w:tcPr>
            <w:cnfStyle w:val="001000000000"/>
            <w:tcW w:w="4490" w:type="dxa"/>
            <w:tcBorders>
              <w:top w:val="single" w:sz="4" w:space="0" w:color="auto"/>
            </w:tcBorders>
          </w:tcPr>
          <w:p w:rsidR="00A77FA5" w:rsidRDefault="00A77FA5" w:rsidP="005D0677">
            <w:pPr>
              <w:spacing w:line="360" w:lineRule="auto"/>
              <w:rPr>
                <w:color w:val="auto"/>
              </w:rPr>
            </w:pPr>
          </w:p>
          <w:p w:rsidR="0010562F" w:rsidRPr="00A77FA5" w:rsidRDefault="0010562F" w:rsidP="005D0677">
            <w:pPr>
              <w:spacing w:line="360" w:lineRule="auto"/>
              <w:rPr>
                <w:color w:val="auto"/>
              </w:rPr>
            </w:pPr>
            <w:r w:rsidRPr="00A77FA5">
              <w:rPr>
                <w:color w:val="auto"/>
              </w:rPr>
              <w:t>APRENDIZAJE BASADO EN PROYECTOS</w:t>
            </w:r>
          </w:p>
        </w:tc>
        <w:tc>
          <w:tcPr>
            <w:tcW w:w="4490" w:type="dxa"/>
            <w:tcBorders>
              <w:top w:val="single" w:sz="4" w:space="0" w:color="auto"/>
            </w:tcBorders>
          </w:tcPr>
          <w:p w:rsidR="00A77FA5" w:rsidRDefault="00A77FA5" w:rsidP="005D0677">
            <w:pPr>
              <w:spacing w:line="360" w:lineRule="auto"/>
              <w:cnfStyle w:val="000000100000"/>
              <w:rPr>
                <w:color w:val="auto"/>
              </w:rPr>
            </w:pPr>
          </w:p>
          <w:p w:rsidR="0010562F" w:rsidRPr="00A77FA5" w:rsidRDefault="00A77FA5" w:rsidP="005D0677">
            <w:pPr>
              <w:spacing w:line="360" w:lineRule="auto"/>
              <w:cnfStyle w:val="000000100000"/>
              <w:rPr>
                <w:color w:val="auto"/>
              </w:rPr>
            </w:pPr>
            <w:r w:rsidRPr="00A77FA5">
              <w:rPr>
                <w:color w:val="auto"/>
              </w:rPr>
              <w:t>El aprendizaje está centrado en el estudiante con el docente como facilitador.</w:t>
            </w:r>
          </w:p>
        </w:tc>
      </w:tr>
      <w:tr w:rsidR="0010562F" w:rsidTr="0010562F">
        <w:tc>
          <w:tcPr>
            <w:cnfStyle w:val="001000000000"/>
            <w:tcW w:w="4490" w:type="dxa"/>
          </w:tcPr>
          <w:p w:rsidR="00A77FA5" w:rsidRPr="00A77FA5" w:rsidRDefault="00A77FA5" w:rsidP="005D0677">
            <w:pPr>
              <w:spacing w:line="360" w:lineRule="auto"/>
              <w:rPr>
                <w:color w:val="auto"/>
              </w:rPr>
            </w:pPr>
          </w:p>
          <w:p w:rsidR="0010562F" w:rsidRPr="00A77FA5" w:rsidRDefault="00A77FA5" w:rsidP="005D0677">
            <w:pPr>
              <w:spacing w:line="360" w:lineRule="auto"/>
              <w:rPr>
                <w:color w:val="auto"/>
              </w:rPr>
            </w:pPr>
            <w:r w:rsidRPr="00A77FA5">
              <w:rPr>
                <w:color w:val="auto"/>
              </w:rPr>
              <w:t>APRENDIZAJE POR INDAGACION</w:t>
            </w:r>
          </w:p>
        </w:tc>
        <w:tc>
          <w:tcPr>
            <w:tcW w:w="4490" w:type="dxa"/>
          </w:tcPr>
          <w:p w:rsidR="00A77FA5" w:rsidRDefault="00A77FA5" w:rsidP="005D0677">
            <w:pPr>
              <w:spacing w:line="360" w:lineRule="auto"/>
              <w:cnfStyle w:val="000000000000"/>
              <w:rPr>
                <w:color w:val="auto"/>
              </w:rPr>
            </w:pPr>
          </w:p>
          <w:p w:rsidR="0010562F" w:rsidRPr="00A77FA5" w:rsidRDefault="00A77FA5" w:rsidP="005D0677">
            <w:pPr>
              <w:spacing w:line="360" w:lineRule="auto"/>
              <w:cnfStyle w:val="000000000000"/>
              <w:rPr>
                <w:color w:val="auto"/>
              </w:rPr>
            </w:pPr>
            <w:r w:rsidRPr="00A77FA5">
              <w:rPr>
                <w:color w:val="auto"/>
              </w:rPr>
              <w:t>Recopilación de datos e información, en donde los estudiantes se basan en lo que necesitan y les interesa conocer.</w:t>
            </w:r>
          </w:p>
        </w:tc>
      </w:tr>
      <w:tr w:rsidR="0010562F" w:rsidTr="0010562F">
        <w:trPr>
          <w:cnfStyle w:val="000000100000"/>
        </w:trPr>
        <w:tc>
          <w:tcPr>
            <w:cnfStyle w:val="001000000000"/>
            <w:tcW w:w="4490" w:type="dxa"/>
          </w:tcPr>
          <w:p w:rsidR="00A77FA5" w:rsidRPr="00A77FA5" w:rsidRDefault="00A77FA5" w:rsidP="005D0677">
            <w:pPr>
              <w:spacing w:line="360" w:lineRule="auto"/>
              <w:rPr>
                <w:color w:val="auto"/>
              </w:rPr>
            </w:pPr>
          </w:p>
          <w:p w:rsidR="0010562F" w:rsidRPr="00A77FA5" w:rsidRDefault="00A77FA5" w:rsidP="005D0677">
            <w:pPr>
              <w:spacing w:line="360" w:lineRule="auto"/>
              <w:rPr>
                <w:color w:val="auto"/>
              </w:rPr>
            </w:pPr>
            <w:r w:rsidRPr="00A77FA5">
              <w:rPr>
                <w:color w:val="auto"/>
              </w:rPr>
              <w:t xml:space="preserve">APRENDIZAJE BASADO E PROBELMAS </w:t>
            </w:r>
          </w:p>
        </w:tc>
        <w:tc>
          <w:tcPr>
            <w:tcW w:w="4490" w:type="dxa"/>
          </w:tcPr>
          <w:p w:rsidR="00A77FA5" w:rsidRDefault="00A77FA5" w:rsidP="005D0677">
            <w:pPr>
              <w:spacing w:line="360" w:lineRule="auto"/>
              <w:cnfStyle w:val="000000100000"/>
              <w:rPr>
                <w:color w:val="auto"/>
              </w:rPr>
            </w:pPr>
          </w:p>
          <w:p w:rsidR="0010562F" w:rsidRPr="00A77FA5" w:rsidRDefault="00A77FA5" w:rsidP="005D0677">
            <w:pPr>
              <w:spacing w:line="360" w:lineRule="auto"/>
              <w:cnfStyle w:val="000000100000"/>
              <w:rPr>
                <w:color w:val="auto"/>
              </w:rPr>
            </w:pPr>
            <w:r w:rsidRPr="00A77FA5">
              <w:rPr>
                <w:color w:val="auto"/>
              </w:rPr>
              <w:t>Donde los alumnos relacionan el proyecto con el mundo real.</w:t>
            </w:r>
          </w:p>
        </w:tc>
      </w:tr>
    </w:tbl>
    <w:p w:rsidR="0010562F" w:rsidRDefault="0010562F" w:rsidP="005D0677">
      <w:pPr>
        <w:shd w:val="clear" w:color="auto" w:fill="FFFFFF" w:themeFill="background1"/>
        <w:spacing w:line="360" w:lineRule="auto"/>
      </w:pPr>
    </w:p>
    <w:p w:rsidR="005A259D" w:rsidRPr="0010562F" w:rsidRDefault="005A259D" w:rsidP="005D0677">
      <w:pPr>
        <w:shd w:val="clear" w:color="auto" w:fill="FFFFFF" w:themeFill="background1"/>
        <w:spacing w:line="360" w:lineRule="auto"/>
      </w:pPr>
    </w:p>
    <w:p w:rsidR="005A259D" w:rsidRPr="0077042B" w:rsidRDefault="0077042B" w:rsidP="0077042B">
      <w:pPr>
        <w:shd w:val="clear" w:color="auto" w:fill="FFFFFF" w:themeFill="background1"/>
        <w:spacing w:line="360" w:lineRule="auto"/>
        <w:jc w:val="center"/>
        <w:rPr>
          <w:b/>
          <w:color w:val="244061" w:themeColor="accent1" w:themeShade="80"/>
          <w:sz w:val="48"/>
          <w:u w:val="single"/>
        </w:rPr>
      </w:pPr>
      <w:r>
        <w:rPr>
          <w:b/>
          <w:color w:val="244061" w:themeColor="accent1" w:themeShade="80"/>
          <w:sz w:val="48"/>
          <w:u w:val="single"/>
        </w:rPr>
        <w:lastRenderedPageBreak/>
        <w:t>Modulo 2</w:t>
      </w:r>
    </w:p>
    <w:p w:rsidR="008E255C" w:rsidRDefault="00A77FA5" w:rsidP="005D0677">
      <w:p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Beneficios de los aprendizajes basados en proyectos.</w:t>
      </w:r>
    </w:p>
    <w:p w:rsidR="00A77FA5" w:rsidRPr="00120E61" w:rsidRDefault="00120E61" w:rsidP="00A77FA5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 xml:space="preserve">Aumento de motivación: </w:t>
      </w:r>
      <w:r>
        <w:t>aumento de asistencia departe de los alumnos y mejor iniciativa para aprender.</w:t>
      </w:r>
    </w:p>
    <w:p w:rsidR="00120E61" w:rsidRPr="00120E61" w:rsidRDefault="00120E61" w:rsidP="00A77FA5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Logros académicos:</w:t>
      </w:r>
      <w:r>
        <w:t xml:space="preserve"> los alumnos se hacen responsables de sus propios aprendizajes por medio del proyecto.</w:t>
      </w:r>
    </w:p>
    <w:p w:rsidR="00120E61" w:rsidRPr="00417FB2" w:rsidRDefault="00417FB2" w:rsidP="00A77FA5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 xml:space="preserve">Optimización del pensamiento de orden superior: </w:t>
      </w:r>
      <w:r>
        <w:t>planteamiento y solución a sus problemas.</w:t>
      </w:r>
    </w:p>
    <w:p w:rsidR="00417FB2" w:rsidRPr="00417FB2" w:rsidRDefault="00417FB2" w:rsidP="00A77FA5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Aumento de colaboración: los</w:t>
      </w:r>
      <w:r>
        <w:t xml:space="preserve"> proyectos basados en aprendizajes por equipo.</w:t>
      </w:r>
    </w:p>
    <w:p w:rsidR="00417FB2" w:rsidRPr="00417FB2" w:rsidRDefault="00417FB2" w:rsidP="00417FB2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Desarrollo de la autonomía:</w:t>
      </w:r>
      <w:r>
        <w:t xml:space="preserve"> organización, destrezas, administración de aprendizajes.</w:t>
      </w:r>
    </w:p>
    <w:p w:rsidR="00417FB2" w:rsidRPr="00417FB2" w:rsidRDefault="00417FB2" w:rsidP="00417FB2">
      <w:pPr>
        <w:pStyle w:val="Prrafodelista"/>
        <w:numPr>
          <w:ilvl w:val="0"/>
          <w:numId w:val="1"/>
        </w:numP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Beneficios para los estudiantes:</w:t>
      </w:r>
      <w:r>
        <w:t xml:space="preserve"> el acceso a una gran gama de oportunidades de aprendizajes.</w:t>
      </w:r>
    </w:p>
    <w:p w:rsidR="0097363F" w:rsidRDefault="0097363F" w:rsidP="001D534E">
      <w:pPr>
        <w:shd w:val="clear" w:color="auto" w:fill="FFFFFF" w:themeFill="background1"/>
        <w:spacing w:line="360" w:lineRule="auto"/>
        <w:ind w:left="360"/>
        <w:rPr>
          <w:szCs w:val="24"/>
        </w:rPr>
      </w:pPr>
      <w:r>
        <w:rPr>
          <w:szCs w:val="24"/>
        </w:rPr>
        <w:t xml:space="preserve">Los beneficios del aprendizaje basado en proyecto </w:t>
      </w:r>
      <w:r w:rsidR="00E62A04">
        <w:rPr>
          <w:szCs w:val="24"/>
        </w:rPr>
        <w:t>dejan</w:t>
      </w:r>
      <w:r>
        <w:rPr>
          <w:szCs w:val="24"/>
        </w:rPr>
        <w:t xml:space="preserve"> lo siguiente:</w:t>
      </w:r>
    </w:p>
    <w:p w:rsidR="002D7EC2" w:rsidRDefault="0097363F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 xml:space="preserve"> Aumento de la motivación</w:t>
      </w:r>
      <w:r w:rsidR="00E62A04">
        <w:rPr>
          <w:szCs w:val="24"/>
        </w:rPr>
        <w:t>.</w:t>
      </w:r>
    </w:p>
    <w:p w:rsidR="0097363F" w:rsidRDefault="0097363F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Logros académicos</w:t>
      </w:r>
      <w:r w:rsidR="00E62A04">
        <w:rPr>
          <w:szCs w:val="24"/>
        </w:rPr>
        <w:t>.</w:t>
      </w:r>
    </w:p>
    <w:p w:rsidR="00E62A04" w:rsidRDefault="0097363F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Optimización del pensamiento</w:t>
      </w:r>
      <w:r w:rsidR="00E62A04">
        <w:rPr>
          <w:szCs w:val="24"/>
        </w:rPr>
        <w:t xml:space="preserve"> de orden superior.</w:t>
      </w:r>
    </w:p>
    <w:p w:rsidR="00E62A04" w:rsidRDefault="00E62A04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Aumento de la colaboración.</w:t>
      </w:r>
    </w:p>
    <w:p w:rsidR="00E62A04" w:rsidRDefault="00E62A04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Desarrollo de la autonomía.</w:t>
      </w:r>
    </w:p>
    <w:p w:rsidR="0097363F" w:rsidRDefault="00E62A04" w:rsidP="001D534E">
      <w:pPr>
        <w:pStyle w:val="Prrafodelista"/>
        <w:numPr>
          <w:ilvl w:val="0"/>
          <w:numId w:val="2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Beneficios para todos los estudiantes.</w:t>
      </w:r>
      <w:r w:rsidR="0097363F">
        <w:rPr>
          <w:szCs w:val="24"/>
        </w:rPr>
        <w:t xml:space="preserve"> </w:t>
      </w:r>
    </w:p>
    <w:p w:rsidR="001D534E" w:rsidRDefault="00574A8A" w:rsidP="001D534E">
      <w:pPr>
        <w:shd w:val="clear" w:color="auto" w:fill="FFFFFF" w:themeFill="background1"/>
        <w:spacing w:line="360" w:lineRule="auto"/>
        <w:rPr>
          <w:szCs w:val="24"/>
        </w:rPr>
      </w:pPr>
      <w:r>
        <w:rPr>
          <w:b/>
          <w:szCs w:val="24"/>
          <w:u w:val="single"/>
        </w:rPr>
        <w:t xml:space="preserve">Rol del adulto y el estudiante:  </w:t>
      </w:r>
      <w:r>
        <w:rPr>
          <w:szCs w:val="24"/>
        </w:rPr>
        <w:t xml:space="preserve"> para que los alumnos al momento de realizar el proyecto se vayan haciendo unos expertos.</w:t>
      </w:r>
    </w:p>
    <w:p w:rsidR="00574A8A" w:rsidRDefault="00574A8A" w:rsidP="001D534E">
      <w:pPr>
        <w:shd w:val="clear" w:color="auto" w:fill="FFFFFF" w:themeFill="background1"/>
        <w:spacing w:line="360" w:lineRule="auto"/>
        <w:rPr>
          <w:szCs w:val="24"/>
        </w:rPr>
      </w:pPr>
      <w:r>
        <w:rPr>
          <w:b/>
          <w:szCs w:val="24"/>
          <w:u w:val="single"/>
        </w:rPr>
        <w:t xml:space="preserve">La experiencia del aprendizaje: </w:t>
      </w:r>
      <w:r>
        <w:rPr>
          <w:szCs w:val="24"/>
        </w:rPr>
        <w:t>el conocimiento a profundidad del tema.</w:t>
      </w:r>
    </w:p>
    <w:p w:rsidR="00574A8A" w:rsidRDefault="00574A8A" w:rsidP="001D534E">
      <w:pPr>
        <w:shd w:val="clear" w:color="auto" w:fill="FFFFFF" w:themeFill="background1"/>
        <w:spacing w:line="360" w:lineRule="auto"/>
        <w:rPr>
          <w:szCs w:val="24"/>
        </w:rPr>
      </w:pPr>
      <w:r>
        <w:rPr>
          <w:b/>
          <w:szCs w:val="24"/>
          <w:u w:val="single"/>
        </w:rPr>
        <w:t xml:space="preserve">Estructura del proyecto: </w:t>
      </w:r>
      <w:r>
        <w:rPr>
          <w:szCs w:val="24"/>
        </w:rPr>
        <w:t>por medio de un currículo guiarse para realizar el proyecto.</w:t>
      </w:r>
    </w:p>
    <w:p w:rsidR="00DA223C" w:rsidRPr="001D534E" w:rsidRDefault="00DA223C" w:rsidP="00DA223C">
      <w:r>
        <w:t>Los estudiantes necesitan desarrollar destrezas del siglo XXI, colaboración, responsabilidad, alfabetización y pensamiento crítico.</w:t>
      </w:r>
    </w:p>
    <w:p w:rsidR="00574A8A" w:rsidRPr="005A259D" w:rsidRDefault="00DA223C" w:rsidP="00A3754A">
      <w:pPr>
        <w:pStyle w:val="Prrafodelista"/>
        <w:numPr>
          <w:ilvl w:val="0"/>
          <w:numId w:val="8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Destrezas para la vida y la profesión.</w:t>
      </w:r>
    </w:p>
    <w:p w:rsidR="00A3754A" w:rsidRPr="005A259D" w:rsidRDefault="00A3754A" w:rsidP="00A3754A">
      <w:pPr>
        <w:pStyle w:val="Prrafodelista"/>
        <w:numPr>
          <w:ilvl w:val="0"/>
          <w:numId w:val="8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lastRenderedPageBreak/>
        <w:t>Destrezas de aprendizaje e innovación.</w:t>
      </w:r>
    </w:p>
    <w:p w:rsidR="00A3754A" w:rsidRPr="005A259D" w:rsidRDefault="00A3754A" w:rsidP="00A3754A">
      <w:pPr>
        <w:pStyle w:val="Prrafodelista"/>
        <w:numPr>
          <w:ilvl w:val="0"/>
          <w:numId w:val="8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Destrezas en información medios y tecnología.</w:t>
      </w:r>
    </w:p>
    <w:p w:rsidR="00A3754A" w:rsidRDefault="00A3754A" w:rsidP="00A3754A">
      <w:pPr>
        <w:shd w:val="clear" w:color="auto" w:fill="FFFFFF" w:themeFill="background1"/>
        <w:spacing w:line="360" w:lineRule="auto"/>
        <w:rPr>
          <w:b/>
          <w:szCs w:val="24"/>
        </w:rPr>
      </w:pPr>
      <w:r>
        <w:rPr>
          <w:b/>
          <w:szCs w:val="24"/>
        </w:rPr>
        <w:t xml:space="preserve">Los objetivos de aprendizaje enfocados: </w:t>
      </w:r>
    </w:p>
    <w:p w:rsidR="00A3754A" w:rsidRPr="005A259D" w:rsidRDefault="00A3754A" w:rsidP="00A3754A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Los objetivos están ligados a los estándares del contenido.</w:t>
      </w:r>
    </w:p>
    <w:p w:rsidR="00A3754A" w:rsidRPr="005A259D" w:rsidRDefault="00A3754A" w:rsidP="00A3754A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Los objetivos están redactados a cumplir los aprendizajes del contenido</w:t>
      </w:r>
    </w:p>
    <w:p w:rsidR="00A3754A" w:rsidRPr="005A259D" w:rsidRDefault="00A3754A" w:rsidP="00A3754A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El pensamiento del orden superior es incorporado.</w:t>
      </w:r>
    </w:p>
    <w:p w:rsidR="00A3754A" w:rsidRPr="005A259D" w:rsidRDefault="00A3754A" w:rsidP="00A3754A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rPr>
          <w:szCs w:val="24"/>
        </w:rPr>
      </w:pPr>
      <w:r w:rsidRPr="005A259D">
        <w:rPr>
          <w:szCs w:val="24"/>
        </w:rPr>
        <w:t>Son cubiertas las destrezas del proyecto.</w:t>
      </w:r>
    </w:p>
    <w:p w:rsidR="00A3754A" w:rsidRDefault="005A259D" w:rsidP="00A3754A">
      <w:p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 xml:space="preserve">La evaluación puede ser sumativa y formativa ya que estas: </w:t>
      </w:r>
    </w:p>
    <w:p w:rsidR="005A259D" w:rsidRDefault="005A259D" w:rsidP="005A259D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Evaluar las necesidades del estudiante.</w:t>
      </w:r>
    </w:p>
    <w:p w:rsidR="005A259D" w:rsidRDefault="005A259D" w:rsidP="005A259D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Promover el aprendizaje estratégico.</w:t>
      </w:r>
    </w:p>
    <w:p w:rsidR="005A259D" w:rsidRDefault="005A259D" w:rsidP="005A259D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rPr>
          <w:szCs w:val="24"/>
        </w:rPr>
      </w:pPr>
      <w:r>
        <w:rPr>
          <w:szCs w:val="24"/>
        </w:rPr>
        <w:t>Demostrar la comprensión.</w:t>
      </w:r>
    </w:p>
    <w:p w:rsidR="0077042B" w:rsidRDefault="0077042B" w:rsidP="0077042B">
      <w:pPr>
        <w:pStyle w:val="Prrafodelista"/>
        <w:shd w:val="clear" w:color="auto" w:fill="FFFFFF" w:themeFill="background1"/>
        <w:spacing w:line="360" w:lineRule="auto"/>
        <w:jc w:val="center"/>
        <w:rPr>
          <w:b/>
          <w:color w:val="244061" w:themeColor="accent1" w:themeShade="80"/>
          <w:sz w:val="48"/>
          <w:u w:val="single"/>
        </w:rPr>
      </w:pPr>
      <w:r>
        <w:rPr>
          <w:b/>
          <w:color w:val="244061" w:themeColor="accent1" w:themeShade="80"/>
          <w:sz w:val="48"/>
          <w:u w:val="single"/>
        </w:rPr>
        <w:t>Modulo 3</w:t>
      </w:r>
    </w:p>
    <w:p w:rsidR="0077042B" w:rsidRDefault="0077042B" w:rsidP="0077042B">
      <w:r>
        <w:t>El cronograma de evaluación en donde los estudiantes realizan sus tareas más detalladamente y se preocupan por el inicio y el final del proyecto.</w:t>
      </w:r>
    </w:p>
    <w:p w:rsidR="0077042B" w:rsidRDefault="0077042B" w:rsidP="0077042B">
      <w:r>
        <w:t>Los tres propósitos de este modulo:</w:t>
      </w:r>
    </w:p>
    <w:p w:rsidR="0077042B" w:rsidRDefault="0077042B" w:rsidP="0077042B">
      <w:pPr>
        <w:pStyle w:val="Prrafodelista"/>
        <w:numPr>
          <w:ilvl w:val="0"/>
          <w:numId w:val="12"/>
        </w:numPr>
      </w:pPr>
      <w:r>
        <w:t>Estimar las necesidades del estudiante.</w:t>
      </w:r>
    </w:p>
    <w:p w:rsidR="0077042B" w:rsidRDefault="0077042B" w:rsidP="0077042B">
      <w:pPr>
        <w:pStyle w:val="Prrafodelista"/>
        <w:numPr>
          <w:ilvl w:val="0"/>
          <w:numId w:val="12"/>
        </w:numPr>
      </w:pPr>
      <w:r>
        <w:t>Fomentar el aprendizaje.</w:t>
      </w:r>
    </w:p>
    <w:p w:rsidR="0077042B" w:rsidRDefault="0077042B" w:rsidP="0077042B">
      <w:pPr>
        <w:pStyle w:val="Prrafodelista"/>
        <w:numPr>
          <w:ilvl w:val="0"/>
          <w:numId w:val="12"/>
        </w:numPr>
      </w:pPr>
      <w:r>
        <w:t>Demostrar comprensión.</w:t>
      </w:r>
    </w:p>
    <w:p w:rsidR="0077042B" w:rsidRDefault="0077042B" w:rsidP="0077042B">
      <w:r>
        <w:t>Los métodos de instrumento:</w:t>
      </w:r>
    </w:p>
    <w:p w:rsidR="0077042B" w:rsidRDefault="0077042B" w:rsidP="0077042B">
      <w:pPr>
        <w:pStyle w:val="Prrafodelista"/>
        <w:numPr>
          <w:ilvl w:val="0"/>
          <w:numId w:val="13"/>
        </w:numPr>
      </w:pPr>
      <w:r>
        <w:t xml:space="preserve">Organizadores gráficos </w:t>
      </w:r>
    </w:p>
    <w:p w:rsidR="0077042B" w:rsidRDefault="0077042B" w:rsidP="0077042B">
      <w:pPr>
        <w:pStyle w:val="Prrafodelista"/>
        <w:numPr>
          <w:ilvl w:val="0"/>
          <w:numId w:val="13"/>
        </w:numPr>
      </w:pPr>
      <w:r>
        <w:t>Observaciones y notas anecdóticas.</w:t>
      </w:r>
    </w:p>
    <w:p w:rsidR="0077042B" w:rsidRDefault="0077042B" w:rsidP="0077042B">
      <w:pPr>
        <w:pStyle w:val="Prrafodelista"/>
        <w:numPr>
          <w:ilvl w:val="0"/>
          <w:numId w:val="13"/>
        </w:numPr>
      </w:pPr>
      <w:r>
        <w:t>Cuadernos y bitácoras por escrito</w:t>
      </w:r>
    </w:p>
    <w:p w:rsidR="0077042B" w:rsidRDefault="007E7BCD" w:rsidP="0077042B">
      <w:pPr>
        <w:pStyle w:val="Prrafodelista"/>
        <w:numPr>
          <w:ilvl w:val="0"/>
          <w:numId w:val="13"/>
        </w:numPr>
      </w:pPr>
      <w:r>
        <w:t>Reunio9nes conducidas por el estudiante.</w:t>
      </w:r>
    </w:p>
    <w:p w:rsidR="007E7BCD" w:rsidRDefault="007E7BCD" w:rsidP="007E7BCD">
      <w:r>
        <w:t>Los planes de proyectos ayudar}n a tener un mejor proyecto, ya que ayuda a que los alumnos sean autónomos.</w:t>
      </w:r>
    </w:p>
    <w:p w:rsidR="007E7BCD" w:rsidRDefault="00DB108D" w:rsidP="007E7BCD">
      <w:r>
        <w:t>Una clase basada en proyectos se puede reflejar en las calificaciones y aprendizajes de los alumnos.</w:t>
      </w:r>
    </w:p>
    <w:p w:rsidR="00DB108D" w:rsidRDefault="00DB108D" w:rsidP="007E7BCD"/>
    <w:p w:rsidR="00DB108D" w:rsidRDefault="00DB108D" w:rsidP="007E7BCD"/>
    <w:p w:rsidR="00DB108D" w:rsidRDefault="00DB108D" w:rsidP="007E7BCD"/>
    <w:p w:rsidR="00DB108D" w:rsidRDefault="00DB108D" w:rsidP="00DB108D">
      <w:pPr>
        <w:shd w:val="clear" w:color="auto" w:fill="FFFFFF" w:themeFill="background1"/>
        <w:spacing w:line="360" w:lineRule="auto"/>
        <w:jc w:val="center"/>
        <w:rPr>
          <w:b/>
          <w:color w:val="244061" w:themeColor="accent1" w:themeShade="80"/>
          <w:sz w:val="48"/>
          <w:u w:val="single"/>
        </w:rPr>
      </w:pPr>
      <w:r>
        <w:rPr>
          <w:b/>
          <w:color w:val="244061" w:themeColor="accent1" w:themeShade="80"/>
          <w:sz w:val="48"/>
          <w:u w:val="single"/>
        </w:rPr>
        <w:lastRenderedPageBreak/>
        <w:t>Modulo 4</w:t>
      </w:r>
    </w:p>
    <w:p w:rsidR="00DB108D" w:rsidRDefault="00DB108D" w:rsidP="00DB108D">
      <w:r>
        <w:t>Las categorías administrativas de este modulo son:</w:t>
      </w:r>
    </w:p>
    <w:p w:rsidR="00DB108D" w:rsidRDefault="00860EE0" w:rsidP="00860EE0">
      <w:pPr>
        <w:pStyle w:val="Prrafodelista"/>
        <w:numPr>
          <w:ilvl w:val="0"/>
          <w:numId w:val="14"/>
        </w:numPr>
      </w:pPr>
      <w:r>
        <w:t>Informar sobre el proyecto.</w:t>
      </w:r>
    </w:p>
    <w:p w:rsidR="00860EE0" w:rsidRDefault="00860EE0" w:rsidP="00860EE0">
      <w:pPr>
        <w:pStyle w:val="Prrafodelista"/>
        <w:numPr>
          <w:ilvl w:val="0"/>
          <w:numId w:val="14"/>
        </w:numPr>
      </w:pPr>
      <w:r>
        <w:t>Tiempos y transiciones.</w:t>
      </w:r>
    </w:p>
    <w:p w:rsidR="00860EE0" w:rsidRDefault="00860EE0" w:rsidP="00860EE0">
      <w:pPr>
        <w:pStyle w:val="Prrafodelista"/>
        <w:numPr>
          <w:ilvl w:val="0"/>
          <w:numId w:val="14"/>
        </w:numPr>
      </w:pPr>
      <w:r>
        <w:t>Administración de recursos.</w:t>
      </w:r>
    </w:p>
    <w:p w:rsidR="00860EE0" w:rsidRDefault="00860EE0" w:rsidP="00860EE0">
      <w:pPr>
        <w:pStyle w:val="Prrafodelista"/>
        <w:numPr>
          <w:ilvl w:val="0"/>
          <w:numId w:val="14"/>
        </w:numPr>
      </w:pPr>
      <w:r>
        <w:t>Fomentar la colaboración.</w:t>
      </w:r>
    </w:p>
    <w:p w:rsidR="00860EE0" w:rsidRDefault="00D95218" w:rsidP="00860EE0">
      <w:pPr>
        <w:ind w:left="360"/>
      </w:pPr>
      <w:r>
        <w:t>La colaboración del grupo es algo muy importante ya que hay grupos pequeños, grupos grandes y medianos los cuales ayudan a ciertos tipos y diferentes formas de trabajo.</w:t>
      </w:r>
    </w:p>
    <w:p w:rsidR="00D95218" w:rsidRPr="001D534E" w:rsidRDefault="00D95218" w:rsidP="00860EE0">
      <w:pPr>
        <w:ind w:left="360"/>
      </w:pPr>
    </w:p>
    <w:p w:rsidR="00DB108D" w:rsidRDefault="00DB108D" w:rsidP="007E7BCD"/>
    <w:p w:rsidR="007E7BCD" w:rsidRPr="0077042B" w:rsidRDefault="007E7BCD" w:rsidP="007E7BCD"/>
    <w:p w:rsidR="005A259D" w:rsidRPr="005A259D" w:rsidRDefault="005A259D" w:rsidP="005A259D">
      <w:pPr>
        <w:shd w:val="clear" w:color="auto" w:fill="FFFFFF" w:themeFill="background1"/>
        <w:spacing w:line="360" w:lineRule="auto"/>
        <w:rPr>
          <w:szCs w:val="24"/>
        </w:rPr>
      </w:pPr>
    </w:p>
    <w:p w:rsidR="005A259D" w:rsidRPr="005A259D" w:rsidRDefault="005A259D" w:rsidP="00A3754A">
      <w:pPr>
        <w:shd w:val="clear" w:color="auto" w:fill="FFFFFF" w:themeFill="background1"/>
        <w:spacing w:line="360" w:lineRule="auto"/>
        <w:rPr>
          <w:szCs w:val="24"/>
        </w:rPr>
      </w:pPr>
    </w:p>
    <w:p w:rsidR="00A3754A" w:rsidRPr="00A3754A" w:rsidRDefault="00A3754A" w:rsidP="00A3754A">
      <w:pPr>
        <w:pStyle w:val="Prrafodelista"/>
        <w:shd w:val="clear" w:color="auto" w:fill="FFFFFF" w:themeFill="background1"/>
        <w:spacing w:line="360" w:lineRule="auto"/>
        <w:rPr>
          <w:color w:val="00B050"/>
          <w:szCs w:val="24"/>
        </w:rPr>
      </w:pPr>
    </w:p>
    <w:p w:rsidR="00574A8A" w:rsidRDefault="00574A8A" w:rsidP="001D534E">
      <w:pPr>
        <w:shd w:val="clear" w:color="auto" w:fill="FFFFFF" w:themeFill="background1"/>
        <w:spacing w:line="360" w:lineRule="auto"/>
        <w:rPr>
          <w:szCs w:val="24"/>
        </w:rPr>
      </w:pPr>
    </w:p>
    <w:p w:rsidR="00574A8A" w:rsidRPr="00574A8A" w:rsidRDefault="00574A8A" w:rsidP="001D534E">
      <w:pPr>
        <w:shd w:val="clear" w:color="auto" w:fill="FFFFFF" w:themeFill="background1"/>
        <w:spacing w:line="360" w:lineRule="auto"/>
        <w:rPr>
          <w:szCs w:val="24"/>
        </w:rPr>
      </w:pPr>
    </w:p>
    <w:sectPr w:rsidR="00574A8A" w:rsidRPr="00574A8A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8.6pt;height:8.6pt" o:bullet="t">
        <v:imagedata r:id="rId1" o:title="BD14515_"/>
      </v:shape>
    </w:pict>
  </w:numPicBullet>
  <w:numPicBullet w:numPicBulletId="1">
    <w:pict>
      <v:shape id="_x0000_i1205" type="#_x0000_t75" style="width:10.75pt;height:10.75pt" o:bullet="t">
        <v:imagedata r:id="rId2" o:title="BD21364_"/>
      </v:shape>
    </w:pict>
  </w:numPicBullet>
  <w:numPicBullet w:numPicBulletId="2">
    <w:pict>
      <v:shape id="_x0000_i1206" type="#_x0000_t75" style="width:8.6pt;height:8.6pt" o:bullet="t">
        <v:imagedata r:id="rId3" o:title="BD14871_"/>
      </v:shape>
    </w:pict>
  </w:numPicBullet>
  <w:numPicBullet w:numPicBulletId="3">
    <w:pict>
      <v:shape id="_x0000_i1207" type="#_x0000_t75" style="width:12.9pt;height:12.9pt" o:bullet="t">
        <v:imagedata r:id="rId4" o:title="BD21304_"/>
      </v:shape>
    </w:pict>
  </w:numPicBullet>
  <w:numPicBullet w:numPicBulletId="4">
    <w:pict>
      <v:shape id="_x0000_i1208" type="#_x0000_t75" style="width:9.65pt;height:9.65pt" o:bullet="t">
        <v:imagedata r:id="rId5" o:title="BD21301_"/>
      </v:shape>
    </w:pict>
  </w:numPicBullet>
  <w:numPicBullet w:numPicBulletId="5">
    <w:pict>
      <v:shape id="_x0000_i1209" type="#_x0000_t75" style="width:8.6pt;height:8.6pt" o:bullet="t">
        <v:imagedata r:id="rId6" o:title="BD21504_"/>
      </v:shape>
    </w:pict>
  </w:numPicBullet>
  <w:abstractNum w:abstractNumId="0">
    <w:nsid w:val="000B553B"/>
    <w:multiLevelType w:val="hybridMultilevel"/>
    <w:tmpl w:val="F52059F0"/>
    <w:lvl w:ilvl="0" w:tplc="F49EE43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30147"/>
    <w:multiLevelType w:val="hybridMultilevel"/>
    <w:tmpl w:val="7A80E25C"/>
    <w:lvl w:ilvl="0" w:tplc="47F4E4AA">
      <w:start w:val="1"/>
      <w:numFmt w:val="bullet"/>
      <w:lvlText w:val=""/>
      <w:lvlPicBulletId w:val="2"/>
      <w:lvlJc w:val="left"/>
      <w:pPr>
        <w:ind w:left="1935" w:hanging="360"/>
      </w:pPr>
      <w:rPr>
        <w:rFonts w:ascii="Symbol" w:hAnsi="Symbol" w:hint="default"/>
        <w:color w:val="auto"/>
      </w:rPr>
    </w:lvl>
    <w:lvl w:ilvl="1" w:tplc="47F4E4AA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2BD"/>
    <w:multiLevelType w:val="hybridMultilevel"/>
    <w:tmpl w:val="1CDEEBB0"/>
    <w:lvl w:ilvl="0" w:tplc="47F4E4AA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310AF8"/>
    <w:multiLevelType w:val="hybridMultilevel"/>
    <w:tmpl w:val="D556EBAE"/>
    <w:lvl w:ilvl="0" w:tplc="B18843D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41A1"/>
    <w:multiLevelType w:val="hybridMultilevel"/>
    <w:tmpl w:val="E5E0636C"/>
    <w:lvl w:ilvl="0" w:tplc="F49EE4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C7793"/>
    <w:multiLevelType w:val="hybridMultilevel"/>
    <w:tmpl w:val="49CC8F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9457E"/>
    <w:multiLevelType w:val="hybridMultilevel"/>
    <w:tmpl w:val="50ECC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D11"/>
    <w:multiLevelType w:val="hybridMultilevel"/>
    <w:tmpl w:val="B4CED970"/>
    <w:lvl w:ilvl="0" w:tplc="F782D4B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1215C"/>
    <w:multiLevelType w:val="hybridMultilevel"/>
    <w:tmpl w:val="188CF0EA"/>
    <w:lvl w:ilvl="0" w:tplc="1D48D06E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9173A"/>
    <w:multiLevelType w:val="hybridMultilevel"/>
    <w:tmpl w:val="6ADC01C6"/>
    <w:lvl w:ilvl="0" w:tplc="F49EE436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E577E5A"/>
    <w:multiLevelType w:val="hybridMultilevel"/>
    <w:tmpl w:val="3BD25926"/>
    <w:lvl w:ilvl="0" w:tplc="47F4E4AA">
      <w:start w:val="1"/>
      <w:numFmt w:val="bullet"/>
      <w:lvlText w:val=""/>
      <w:lvlPicBulletId w:val="2"/>
      <w:lvlJc w:val="left"/>
      <w:pPr>
        <w:ind w:left="1935" w:hanging="360"/>
      </w:pPr>
      <w:rPr>
        <w:rFonts w:ascii="Symbol" w:hAnsi="Symbol" w:hint="default"/>
        <w:color w:val="auto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423B8"/>
    <w:multiLevelType w:val="hybridMultilevel"/>
    <w:tmpl w:val="0E6CB1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62AD2"/>
    <w:multiLevelType w:val="hybridMultilevel"/>
    <w:tmpl w:val="05EA25C0"/>
    <w:lvl w:ilvl="0" w:tplc="F7BECDB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73923"/>
    <w:multiLevelType w:val="hybridMultilevel"/>
    <w:tmpl w:val="58342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462C"/>
    <w:rsid w:val="00043881"/>
    <w:rsid w:val="000E47ED"/>
    <w:rsid w:val="0010562F"/>
    <w:rsid w:val="00120E61"/>
    <w:rsid w:val="001D534E"/>
    <w:rsid w:val="002D7EC2"/>
    <w:rsid w:val="0034037D"/>
    <w:rsid w:val="0041462C"/>
    <w:rsid w:val="00417FB2"/>
    <w:rsid w:val="004C2FB3"/>
    <w:rsid w:val="00574A8A"/>
    <w:rsid w:val="005A259D"/>
    <w:rsid w:val="005D0677"/>
    <w:rsid w:val="00601984"/>
    <w:rsid w:val="006931E7"/>
    <w:rsid w:val="00743A4B"/>
    <w:rsid w:val="0077042B"/>
    <w:rsid w:val="007913B8"/>
    <w:rsid w:val="007E7BCD"/>
    <w:rsid w:val="007F1284"/>
    <w:rsid w:val="00843692"/>
    <w:rsid w:val="00860EE0"/>
    <w:rsid w:val="008E255C"/>
    <w:rsid w:val="0097363F"/>
    <w:rsid w:val="00A04245"/>
    <w:rsid w:val="00A3754A"/>
    <w:rsid w:val="00A77FA5"/>
    <w:rsid w:val="00B4778E"/>
    <w:rsid w:val="00BA5420"/>
    <w:rsid w:val="00C04364"/>
    <w:rsid w:val="00D17586"/>
    <w:rsid w:val="00D95218"/>
    <w:rsid w:val="00DA223C"/>
    <w:rsid w:val="00DB108D"/>
    <w:rsid w:val="00DE088C"/>
    <w:rsid w:val="00E16624"/>
    <w:rsid w:val="00E62A04"/>
    <w:rsid w:val="00EA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8D"/>
    <w:pPr>
      <w:spacing w:after="8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4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1056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A7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2014-01-28T19:30:00Z</dcterms:created>
  <dcterms:modified xsi:type="dcterms:W3CDTF">2014-01-28T19:30:00Z</dcterms:modified>
</cp:coreProperties>
</file>