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1360740841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aps w:val="0"/>
          <w:sz w:val="24"/>
          <w:szCs w:val="24"/>
          <w:lang w:val="es-ES_tradnl" w:eastAsia="en-US"/>
        </w:rPr>
      </w:sdtEndPr>
      <w:sdtContent>
        <w:tbl>
          <w:tblPr>
            <w:tblW w:w="5086" w:type="pct"/>
            <w:jc w:val="center"/>
            <w:tblLook w:val="04A0" w:firstRow="1" w:lastRow="0" w:firstColumn="1" w:lastColumn="0" w:noHBand="0" w:noVBand="1"/>
          </w:tblPr>
          <w:tblGrid>
            <w:gridCol w:w="8870"/>
          </w:tblGrid>
          <w:tr w:rsidR="00B73320" w:rsidTr="00E7424F">
            <w:trPr>
              <w:trHeight w:val="16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ñía"/>
                <w:id w:val="15524243"/>
                <w:placeholder>
                  <w:docPart w:val="CF9F689500AC44119250920C2689003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52"/>
                  <w:szCs w:val="52"/>
                </w:rPr>
              </w:sdtEndPr>
              <w:sdtContent>
                <w:tc>
                  <w:tcPr>
                    <w:tcW w:w="5000" w:type="pct"/>
                  </w:tcPr>
                  <w:p w:rsidR="00B73320" w:rsidRDefault="00A4353E" w:rsidP="00B73320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52"/>
                        <w:szCs w:val="52"/>
                      </w:rPr>
                      <w:t>escuela normal de educación preescolar.</w:t>
                    </w:r>
                  </w:p>
                </w:tc>
              </w:sdtContent>
            </w:sdt>
          </w:tr>
          <w:tr w:rsidR="00E7424F" w:rsidTr="00E7424F">
            <w:trPr>
              <w:trHeight w:val="2897"/>
              <w:jc w:val="center"/>
            </w:trPr>
            <w:tc>
              <w:tcPr>
                <w:tcW w:w="5000" w:type="pct"/>
              </w:tcPr>
              <w:p w:rsidR="00E7424F" w:rsidRDefault="00E7424F" w:rsidP="00B73320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noProof/>
                  </w:rPr>
                  <w:drawing>
                    <wp:inline distT="0" distB="0" distL="0" distR="0" wp14:anchorId="57E129E8" wp14:editId="74118A03">
                      <wp:extent cx="1856105" cy="1378585"/>
                      <wp:effectExtent l="0" t="0" r="0" b="0"/>
                      <wp:docPr id="1" name="Imagen 1" descr="C:\Users\Lenovo\Documents\ENEP\BIBLIOTECA_DIGITAL-DB-L-LOGOENEP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novo\Documents\ENEP\BIBLIOTECA_DIGITAL-DB-L-LOGOENEP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6105" cy="137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73320" w:rsidTr="00E7424F">
            <w:trPr>
              <w:trHeight w:val="1448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68"/>
                  <w:szCs w:val="68"/>
                </w:rPr>
                <w:alias w:val="Título"/>
                <w:id w:val="15524250"/>
                <w:placeholder>
                  <w:docPart w:val="0FFFCE3C97A14134B652EB5EDC43717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73320" w:rsidRPr="00E7424F" w:rsidRDefault="00A4353E" w:rsidP="00E7424F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68"/>
                        <w:szCs w:val="6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68"/>
                        <w:szCs w:val="68"/>
                      </w:rPr>
                      <w:t>Variaciones sociolingüísticas y competencias comunicativas.</w:t>
                    </w:r>
                  </w:p>
                </w:tc>
              </w:sdtContent>
            </w:sdt>
          </w:tr>
          <w:tr w:rsidR="00B73320" w:rsidTr="00E7424F">
            <w:trPr>
              <w:trHeight w:val="724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F22F25DA0B1447CCB9C1BF7B6814DE0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73320" w:rsidRDefault="00A4353E" w:rsidP="00E7424F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Desarrollo de competencias lingüísticas.</w:t>
                    </w:r>
                  </w:p>
                </w:tc>
              </w:sdtContent>
            </w:sdt>
          </w:tr>
          <w:tr w:rsidR="00B73320" w:rsidTr="00E7424F">
            <w:trPr>
              <w:trHeight w:val="885"/>
              <w:jc w:val="center"/>
            </w:trPr>
            <w:tc>
              <w:tcPr>
                <w:tcW w:w="5000" w:type="pct"/>
                <w:vAlign w:val="center"/>
              </w:tcPr>
              <w:p w:rsidR="00B73320" w:rsidRDefault="00B73320">
                <w:pPr>
                  <w:pStyle w:val="Sinespaciado"/>
                  <w:jc w:val="center"/>
                </w:pPr>
              </w:p>
            </w:tc>
          </w:tr>
          <w:tr w:rsidR="00B73320" w:rsidTr="00E7424F">
            <w:trPr>
              <w:trHeight w:val="1376"/>
              <w:jc w:val="center"/>
            </w:trPr>
            <w:sdt>
              <w:sdtPr>
                <w:rPr>
                  <w:b/>
                  <w:bCs/>
                  <w:sz w:val="40"/>
                </w:rPr>
                <w:alias w:val="Autor"/>
                <w:id w:val="15524260"/>
                <w:placeholder>
                  <w:docPart w:val="2FBAE37E63DE456C93E08663F347454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73320" w:rsidRDefault="00E7424F" w:rsidP="00E7424F">
                    <w:pPr>
                      <w:pStyle w:val="Sinespaciado"/>
                      <w:jc w:val="right"/>
                      <w:rPr>
                        <w:b/>
                        <w:bCs/>
                      </w:rPr>
                    </w:pPr>
                    <w:r w:rsidRPr="00E7424F">
                      <w:rPr>
                        <w:b/>
                        <w:bCs/>
                        <w:sz w:val="40"/>
                      </w:rPr>
                      <w:t>Alejandra Rebolledo Castillo.</w:t>
                    </w:r>
                  </w:p>
                </w:tc>
              </w:sdtContent>
            </w:sdt>
          </w:tr>
          <w:tr w:rsidR="00B73320" w:rsidTr="00E7424F">
            <w:trPr>
              <w:trHeight w:val="362"/>
              <w:jc w:val="center"/>
            </w:trPr>
            <w:tc>
              <w:tcPr>
                <w:tcW w:w="5000" w:type="pct"/>
                <w:vAlign w:val="center"/>
              </w:tcPr>
              <w:p w:rsidR="00B73320" w:rsidRDefault="00B73320" w:rsidP="00E7424F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</w:tc>
          </w:tr>
        </w:tbl>
        <w:p w:rsidR="00B73320" w:rsidRPr="00E7424F" w:rsidRDefault="00E7424F" w:rsidP="00E7424F">
          <w:pPr>
            <w:jc w:val="right"/>
            <w:rPr>
              <w:b/>
              <w:sz w:val="32"/>
            </w:rPr>
          </w:pPr>
          <w:r w:rsidRPr="00E7424F">
            <w:rPr>
              <w:b/>
              <w:sz w:val="32"/>
            </w:rPr>
            <w:t>2ºB  #19.</w:t>
          </w:r>
        </w:p>
        <w:p w:rsidR="00B73320" w:rsidRDefault="00B73320"/>
        <w:p w:rsidR="00B73320" w:rsidRDefault="00B73320"/>
        <w:tbl>
          <w:tblPr>
            <w:tblpPr w:leftFromText="187" w:rightFromText="187" w:vertAnchor="page" w:horzAnchor="margin" w:tblpY="10768"/>
            <w:tblW w:w="5000" w:type="pct"/>
            <w:tblLook w:val="04A0" w:firstRow="1" w:lastRow="0" w:firstColumn="1" w:lastColumn="0" w:noHBand="0" w:noVBand="1"/>
          </w:tblPr>
          <w:tblGrid>
            <w:gridCol w:w="8720"/>
          </w:tblGrid>
          <w:tr w:rsidR="00E7424F" w:rsidTr="00E7424F">
            <w:tc>
              <w:tcPr>
                <w:tcW w:w="5000" w:type="pct"/>
              </w:tcPr>
              <w:p w:rsidR="00E7424F" w:rsidRDefault="00E7424F" w:rsidP="00E7424F">
                <w:pPr>
                  <w:pStyle w:val="Sinespaciado"/>
                </w:pPr>
              </w:p>
            </w:tc>
          </w:tr>
        </w:tbl>
        <w:p w:rsidR="00B73320" w:rsidRDefault="00B73320">
          <w:pPr>
            <w:rPr>
              <w:rFonts w:ascii="Arial" w:hAnsi="Arial" w:cs="Arial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sz w:val="24"/>
              <w:szCs w:val="24"/>
              <w:lang w:val="es-ES_tradnl"/>
            </w:rPr>
            <w:br w:type="page"/>
          </w:r>
        </w:p>
      </w:sdtContent>
    </w:sdt>
    <w:p w:rsidR="00560050" w:rsidRDefault="00560050" w:rsidP="0056005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560050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Variaciones sociolingüísticas y competencias </w:t>
      </w:r>
    </w:p>
    <w:p w:rsidR="00560050" w:rsidRPr="00560050" w:rsidRDefault="00560050" w:rsidP="0056005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560050">
        <w:rPr>
          <w:rFonts w:ascii="Arial" w:hAnsi="Arial" w:cs="Arial"/>
          <w:b/>
          <w:sz w:val="28"/>
          <w:szCs w:val="28"/>
          <w:lang w:val="es-ES_tradnl"/>
        </w:rPr>
        <w:t>Comunicativas.</w:t>
      </w:r>
    </w:p>
    <w:p w:rsidR="00F319AE" w:rsidRDefault="00F319AE" w:rsidP="00F319AE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560050">
        <w:rPr>
          <w:rFonts w:ascii="Arial" w:hAnsi="Arial" w:cs="Arial"/>
          <w:sz w:val="24"/>
          <w:szCs w:val="24"/>
          <w:lang w:val="es-ES_tradnl"/>
        </w:rPr>
        <w:t>sociolingüística</w:t>
      </w:r>
      <w:r>
        <w:rPr>
          <w:rFonts w:ascii="Arial" w:hAnsi="Arial" w:cs="Arial"/>
          <w:sz w:val="24"/>
          <w:szCs w:val="24"/>
          <w:lang w:val="es-ES_tradnl"/>
        </w:rPr>
        <w:t xml:space="preserve"> es el á</w:t>
      </w:r>
      <w:r w:rsidRPr="00F319AE">
        <w:rPr>
          <w:rFonts w:ascii="Arial" w:hAnsi="Arial" w:cs="Arial"/>
          <w:sz w:val="24"/>
          <w:szCs w:val="24"/>
          <w:lang w:val="es-ES_tradnl"/>
        </w:rPr>
        <w:t>rea que se encarga de estudiar los asp</w:t>
      </w:r>
      <w:r w:rsidR="00D124CB">
        <w:rPr>
          <w:rFonts w:ascii="Arial" w:hAnsi="Arial" w:cs="Arial"/>
          <w:sz w:val="24"/>
          <w:szCs w:val="24"/>
          <w:lang w:val="es-ES_tradnl"/>
        </w:rPr>
        <w:t xml:space="preserve">ectos de la sociedad que influyen </w:t>
      </w:r>
      <w:r w:rsidRPr="00F319AE">
        <w:rPr>
          <w:rFonts w:ascii="Arial" w:hAnsi="Arial" w:cs="Arial"/>
          <w:sz w:val="24"/>
          <w:szCs w:val="24"/>
          <w:lang w:val="es-ES_tradnl"/>
        </w:rPr>
        <w:t xml:space="preserve"> en el uso de la le</w:t>
      </w:r>
      <w:r>
        <w:rPr>
          <w:rFonts w:ascii="Arial" w:hAnsi="Arial" w:cs="Arial"/>
          <w:sz w:val="24"/>
          <w:szCs w:val="24"/>
          <w:lang w:val="es-ES_tradnl"/>
        </w:rPr>
        <w:t>n</w:t>
      </w:r>
      <w:r w:rsidRPr="00F319AE">
        <w:rPr>
          <w:rFonts w:ascii="Arial" w:hAnsi="Arial" w:cs="Arial"/>
          <w:sz w:val="24"/>
          <w:szCs w:val="24"/>
          <w:lang w:val="es-ES_tradnl"/>
        </w:rPr>
        <w:t>gu</w:t>
      </w:r>
      <w:r>
        <w:rPr>
          <w:rFonts w:ascii="Arial" w:hAnsi="Arial" w:cs="Arial"/>
          <w:sz w:val="24"/>
          <w:szCs w:val="24"/>
          <w:lang w:val="es-ES_tradnl"/>
        </w:rPr>
        <w:t>a, como las normas y el contexto que causan  que los hablantes usen una lengua diferente a otros.</w:t>
      </w:r>
      <w:r w:rsidR="00D124CB">
        <w:rPr>
          <w:rFonts w:ascii="Arial" w:hAnsi="Arial" w:cs="Arial"/>
          <w:sz w:val="24"/>
          <w:szCs w:val="24"/>
          <w:lang w:val="es-ES_tradnl"/>
        </w:rPr>
        <w:t xml:space="preserve"> A demás e</w:t>
      </w:r>
      <w:r>
        <w:rPr>
          <w:rFonts w:ascii="Arial" w:hAnsi="Arial" w:cs="Arial"/>
          <w:sz w:val="24"/>
          <w:szCs w:val="24"/>
          <w:lang w:val="es-ES_tradnl"/>
        </w:rPr>
        <w:t>studia los diferentes tipos de variantes lingüísticas que se pueden dar en la sociedad.</w:t>
      </w:r>
    </w:p>
    <w:p w:rsidR="00240766" w:rsidRDefault="00F63FBD" w:rsidP="00F319AE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Estas variaciones lingüísticas son e</w:t>
      </w:r>
      <w:r w:rsidR="00B73320">
        <w:rPr>
          <w:rFonts w:ascii="Arial" w:hAnsi="Arial" w:cs="Arial"/>
          <w:sz w:val="24"/>
          <w:szCs w:val="24"/>
          <w:lang w:val="es-ES_tradnl"/>
        </w:rPr>
        <w:t>xistentes en todas las personas. L</w:t>
      </w:r>
      <w:r>
        <w:rPr>
          <w:rFonts w:ascii="Arial" w:hAnsi="Arial" w:cs="Arial"/>
          <w:sz w:val="24"/>
          <w:szCs w:val="24"/>
          <w:lang w:val="es-ES_tradnl"/>
        </w:rPr>
        <w:t>os niños de preescolar demuestran poseer estas varian</w:t>
      </w:r>
      <w:r w:rsidR="00D124CB">
        <w:rPr>
          <w:rFonts w:ascii="Arial" w:hAnsi="Arial" w:cs="Arial"/>
          <w:sz w:val="24"/>
          <w:szCs w:val="24"/>
          <w:lang w:val="es-ES_tradnl"/>
        </w:rPr>
        <w:t>tes, al momento en que dialogan</w:t>
      </w:r>
      <w:r w:rsidR="00B73320">
        <w:rPr>
          <w:rFonts w:ascii="Arial" w:hAnsi="Arial" w:cs="Arial"/>
          <w:sz w:val="24"/>
          <w:szCs w:val="24"/>
          <w:lang w:val="es-ES_tradnl"/>
        </w:rPr>
        <w:t>, ya que</w:t>
      </w:r>
      <w:r w:rsidR="00D124C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puedes darte cuenta que todos utilizan palabras </w:t>
      </w:r>
      <w:r w:rsidR="00D124CB">
        <w:rPr>
          <w:rFonts w:ascii="Arial" w:hAnsi="Arial" w:cs="Arial"/>
          <w:sz w:val="24"/>
          <w:szCs w:val="24"/>
          <w:lang w:val="es-ES_tradnl"/>
        </w:rPr>
        <w:t>y se comun</w:t>
      </w:r>
      <w:r w:rsidR="00B73320">
        <w:rPr>
          <w:rFonts w:ascii="Arial" w:hAnsi="Arial" w:cs="Arial"/>
          <w:sz w:val="24"/>
          <w:szCs w:val="24"/>
          <w:lang w:val="es-ES_tradnl"/>
        </w:rPr>
        <w:t>ican de diferente manera, debido a que</w:t>
      </w:r>
      <w:r w:rsidR="00D124CB">
        <w:rPr>
          <w:rFonts w:ascii="Arial" w:hAnsi="Arial" w:cs="Arial"/>
          <w:sz w:val="24"/>
          <w:szCs w:val="24"/>
          <w:lang w:val="es-ES_tradnl"/>
        </w:rPr>
        <w:t xml:space="preserve"> el contexto de cada uno es distinto y al aprender por medio de la imitación</w:t>
      </w:r>
      <w:r w:rsidR="00E7424F">
        <w:rPr>
          <w:rFonts w:ascii="Arial" w:hAnsi="Arial" w:cs="Arial"/>
          <w:sz w:val="24"/>
          <w:szCs w:val="24"/>
          <w:lang w:val="es-ES_tradnl"/>
        </w:rPr>
        <w:t xml:space="preserve"> y la lengua materna</w:t>
      </w:r>
      <w:r w:rsidR="00D124CB">
        <w:rPr>
          <w:rFonts w:ascii="Arial" w:hAnsi="Arial" w:cs="Arial"/>
          <w:sz w:val="24"/>
          <w:szCs w:val="24"/>
          <w:lang w:val="es-ES_tradnl"/>
        </w:rPr>
        <w:t xml:space="preserve"> cada niño desarrolla características diferentes</w:t>
      </w:r>
      <w:r w:rsidR="00E73D21">
        <w:rPr>
          <w:rFonts w:ascii="Arial" w:hAnsi="Arial" w:cs="Arial"/>
          <w:sz w:val="24"/>
          <w:szCs w:val="24"/>
          <w:lang w:val="es-ES_tradnl"/>
        </w:rPr>
        <w:t xml:space="preserve"> a las de otros</w:t>
      </w:r>
      <w:r w:rsidR="00B73320">
        <w:rPr>
          <w:rFonts w:ascii="Arial" w:hAnsi="Arial" w:cs="Arial"/>
          <w:sz w:val="24"/>
          <w:szCs w:val="24"/>
          <w:lang w:val="es-ES_tradnl"/>
        </w:rPr>
        <w:t xml:space="preserve"> en su lenguaje, según el tipo de comunicación que empleen las personas con las que el niño convive. </w:t>
      </w:r>
    </w:p>
    <w:p w:rsidR="00B73320" w:rsidRDefault="00240766" w:rsidP="00F319AE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</w:t>
      </w:r>
      <w:r w:rsidR="003D0ED3">
        <w:rPr>
          <w:rFonts w:ascii="Arial" w:hAnsi="Arial" w:cs="Arial"/>
          <w:sz w:val="24"/>
          <w:szCs w:val="24"/>
          <w:lang w:val="es-ES_tradnl"/>
        </w:rPr>
        <w:t xml:space="preserve">os niños también utilizan un lenguaje diferente según las normas sociales, porque en la escuela </w:t>
      </w:r>
      <w:r w:rsidR="00E73D21">
        <w:rPr>
          <w:rFonts w:ascii="Arial" w:hAnsi="Arial" w:cs="Arial"/>
          <w:sz w:val="24"/>
          <w:szCs w:val="24"/>
          <w:lang w:val="es-ES_tradnl"/>
        </w:rPr>
        <w:t>no utilizan las mismas palabras que usan en su casa, ni hablan de la misma manera</w:t>
      </w:r>
      <w:r>
        <w:rPr>
          <w:rFonts w:ascii="Arial" w:hAnsi="Arial" w:cs="Arial"/>
          <w:sz w:val="24"/>
          <w:szCs w:val="24"/>
          <w:lang w:val="es-ES_tradnl"/>
        </w:rPr>
        <w:t xml:space="preserve"> con personal de la escuela</w:t>
      </w:r>
      <w:r w:rsidR="00543DA4">
        <w:rPr>
          <w:rFonts w:ascii="Arial" w:hAnsi="Arial" w:cs="Arial"/>
          <w:sz w:val="24"/>
          <w:szCs w:val="24"/>
          <w:lang w:val="es-ES_tradnl"/>
        </w:rPr>
        <w:t xml:space="preserve"> que como lo harían con su familia, sino que lo hacen de una manera un poco más formal</w:t>
      </w:r>
      <w:r>
        <w:rPr>
          <w:rFonts w:ascii="Arial" w:hAnsi="Arial" w:cs="Arial"/>
          <w:sz w:val="24"/>
          <w:szCs w:val="24"/>
          <w:lang w:val="es-ES_tradnl"/>
        </w:rPr>
        <w:t>. Este tipo de acciones son las competencias comunicativas, ya que es la capacidad que tiene una persona para poder comportarse de una manera determi</w:t>
      </w:r>
      <w:r w:rsidR="00543DA4">
        <w:rPr>
          <w:rFonts w:ascii="Arial" w:hAnsi="Arial" w:cs="Arial"/>
          <w:sz w:val="24"/>
          <w:szCs w:val="24"/>
          <w:lang w:val="es-ES_tradnl"/>
        </w:rPr>
        <w:t>nada en una comunidad además</w:t>
      </w:r>
      <w:r>
        <w:rPr>
          <w:rFonts w:ascii="Arial" w:hAnsi="Arial" w:cs="Arial"/>
          <w:sz w:val="24"/>
          <w:szCs w:val="24"/>
          <w:lang w:val="es-ES_tradnl"/>
        </w:rPr>
        <w:t xml:space="preserve"> de respetar un conjunto de reglas </w:t>
      </w:r>
      <w:r w:rsidR="00B73320">
        <w:rPr>
          <w:rFonts w:ascii="Arial" w:hAnsi="Arial" w:cs="Arial"/>
          <w:sz w:val="24"/>
          <w:szCs w:val="24"/>
          <w:lang w:val="es-ES_tradnl"/>
        </w:rPr>
        <w:t xml:space="preserve">del uso de la lengua. </w:t>
      </w:r>
    </w:p>
    <w:p w:rsidR="00560050" w:rsidRPr="00F319AE" w:rsidRDefault="001E1D9F" w:rsidP="00F319AE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 importante conocer estos conceptos ya que aunque todas las personas llevamos a cabo estas competencias y variaciones lingüísticas de manera innata, como educadoras podemos apoyar para que los alumnos desarrollen </w:t>
      </w:r>
      <w:r w:rsidR="00E7424F">
        <w:rPr>
          <w:rFonts w:ascii="Arial" w:hAnsi="Arial" w:cs="Arial"/>
          <w:sz w:val="24"/>
          <w:szCs w:val="24"/>
          <w:lang w:val="es-ES_tradnl"/>
        </w:rPr>
        <w:t xml:space="preserve">su lenguaje oral y con esto </w:t>
      </w:r>
      <w:r>
        <w:rPr>
          <w:rFonts w:ascii="Arial" w:hAnsi="Arial" w:cs="Arial"/>
          <w:sz w:val="24"/>
          <w:szCs w:val="24"/>
          <w:lang w:val="es-ES_tradnl"/>
        </w:rPr>
        <w:t xml:space="preserve">las competencias comunicativas, por medio de actividades para que sepan </w:t>
      </w:r>
      <w:r w:rsidR="00560050">
        <w:rPr>
          <w:rFonts w:ascii="Arial" w:hAnsi="Arial" w:cs="Arial"/>
          <w:sz w:val="24"/>
          <w:szCs w:val="24"/>
          <w:lang w:val="es-ES_tradnl"/>
        </w:rPr>
        <w:t>cómo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560050">
        <w:rPr>
          <w:rFonts w:ascii="Arial" w:hAnsi="Arial" w:cs="Arial"/>
          <w:sz w:val="24"/>
          <w:szCs w:val="24"/>
          <w:lang w:val="es-ES_tradnl"/>
        </w:rPr>
        <w:t>cuándo</w:t>
      </w:r>
      <w:r>
        <w:rPr>
          <w:rFonts w:ascii="Arial" w:hAnsi="Arial" w:cs="Arial"/>
          <w:sz w:val="24"/>
          <w:szCs w:val="24"/>
          <w:lang w:val="es-ES_tradnl"/>
        </w:rPr>
        <w:t xml:space="preserve"> y de </w:t>
      </w:r>
      <w:r w:rsidR="00560050">
        <w:rPr>
          <w:rFonts w:ascii="Arial" w:hAnsi="Arial" w:cs="Arial"/>
          <w:sz w:val="24"/>
          <w:szCs w:val="24"/>
          <w:lang w:val="es-ES_tradnl"/>
        </w:rPr>
        <w:t>qué</w:t>
      </w:r>
      <w:r>
        <w:rPr>
          <w:rFonts w:ascii="Arial" w:hAnsi="Arial" w:cs="Arial"/>
          <w:sz w:val="24"/>
          <w:szCs w:val="24"/>
          <w:lang w:val="es-ES_tradnl"/>
        </w:rPr>
        <w:t xml:space="preserve"> manera comunicarse con las personas que lo rodean y también que sepan respetar las diferentes variaciones </w:t>
      </w:r>
      <w:r w:rsidR="00560050">
        <w:rPr>
          <w:rFonts w:ascii="Arial" w:hAnsi="Arial" w:cs="Arial"/>
          <w:sz w:val="24"/>
          <w:szCs w:val="24"/>
          <w:lang w:val="es-ES_tradnl"/>
        </w:rPr>
        <w:t>lingüísticas</w:t>
      </w:r>
      <w:r>
        <w:rPr>
          <w:rFonts w:ascii="Arial" w:hAnsi="Arial" w:cs="Arial"/>
          <w:sz w:val="24"/>
          <w:szCs w:val="24"/>
          <w:lang w:val="es-ES_tradnl"/>
        </w:rPr>
        <w:t xml:space="preserve"> que tengan las personas con las que c</w:t>
      </w:r>
      <w:r w:rsidR="00A4353E">
        <w:rPr>
          <w:rFonts w:ascii="Arial" w:hAnsi="Arial" w:cs="Arial"/>
          <w:sz w:val="24"/>
          <w:szCs w:val="24"/>
          <w:lang w:val="es-ES_tradnl"/>
        </w:rPr>
        <w:t xml:space="preserve">onvivirá a lo largo de su vida, cuantas más formas de comunicación conozcan los alumnos, mejores serán sus posibilidades de expresión y comprensión. </w:t>
      </w:r>
      <w:bookmarkStart w:id="0" w:name="_GoBack"/>
      <w:bookmarkEnd w:id="0"/>
    </w:p>
    <w:sectPr w:rsidR="00560050" w:rsidRPr="00F319AE" w:rsidSect="00B73320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AE"/>
    <w:rsid w:val="000C2B4B"/>
    <w:rsid w:val="001E1D9F"/>
    <w:rsid w:val="00240766"/>
    <w:rsid w:val="003D0ED3"/>
    <w:rsid w:val="00543DA4"/>
    <w:rsid w:val="00560050"/>
    <w:rsid w:val="008143B4"/>
    <w:rsid w:val="00A4353E"/>
    <w:rsid w:val="00B73320"/>
    <w:rsid w:val="00B85AB9"/>
    <w:rsid w:val="00D124CB"/>
    <w:rsid w:val="00E73D21"/>
    <w:rsid w:val="00E7424F"/>
    <w:rsid w:val="00EE571F"/>
    <w:rsid w:val="00F319AE"/>
    <w:rsid w:val="00F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332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3320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332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3320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F689500AC44119250920C2689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6C09-F245-4E70-882E-F705C4C755B5}"/>
      </w:docPartPr>
      <w:docPartBody>
        <w:p w:rsidR="00000000" w:rsidRDefault="00B4786E" w:rsidP="00B4786E">
          <w:pPr>
            <w:pStyle w:val="CF9F689500AC44119250920C26890031"/>
          </w:pPr>
          <w:r>
            <w:rPr>
              <w:rFonts w:asciiTheme="majorHAnsi" w:eastAsiaTheme="majorEastAsia" w:hAnsiTheme="majorHAnsi" w:cstheme="majorBidi"/>
              <w:caps/>
            </w:rPr>
            <w:t>[Escriba el nombre de la compañía]</w:t>
          </w:r>
        </w:p>
      </w:docPartBody>
    </w:docPart>
    <w:docPart>
      <w:docPartPr>
        <w:name w:val="0FFFCE3C97A14134B652EB5EDC43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78A6-0568-42D3-868A-922619711769}"/>
      </w:docPartPr>
      <w:docPartBody>
        <w:p w:rsidR="00000000" w:rsidRDefault="00B4786E" w:rsidP="00B4786E">
          <w:pPr>
            <w:pStyle w:val="0FFFCE3C97A14134B652EB5EDC43717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  <w:docPart>
      <w:docPartPr>
        <w:name w:val="F22F25DA0B1447CCB9C1BF7B6814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2400-0FE6-4B42-BC49-69BD42A4D64A}"/>
      </w:docPartPr>
      <w:docPartBody>
        <w:p w:rsidR="00000000" w:rsidRDefault="00B4786E" w:rsidP="00B4786E">
          <w:pPr>
            <w:pStyle w:val="F22F25DA0B1447CCB9C1BF7B6814DE0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  <w:docPart>
      <w:docPartPr>
        <w:name w:val="2FBAE37E63DE456C93E08663F347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4FF5-BF00-48B5-B585-A232865F67D6}"/>
      </w:docPartPr>
      <w:docPartBody>
        <w:p w:rsidR="00000000" w:rsidRDefault="00B4786E" w:rsidP="00B4786E">
          <w:pPr>
            <w:pStyle w:val="2FBAE37E63DE456C93E08663F3474549"/>
          </w:pPr>
          <w:r>
            <w:rPr>
              <w:b/>
              <w:bCs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6E"/>
    <w:rsid w:val="00B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9F689500AC44119250920C26890031">
    <w:name w:val="CF9F689500AC44119250920C26890031"/>
    <w:rsid w:val="00B4786E"/>
  </w:style>
  <w:style w:type="paragraph" w:customStyle="1" w:styleId="0FFFCE3C97A14134B652EB5EDC437175">
    <w:name w:val="0FFFCE3C97A14134B652EB5EDC437175"/>
    <w:rsid w:val="00B4786E"/>
  </w:style>
  <w:style w:type="paragraph" w:customStyle="1" w:styleId="F22F25DA0B1447CCB9C1BF7B6814DE06">
    <w:name w:val="F22F25DA0B1447CCB9C1BF7B6814DE06"/>
    <w:rsid w:val="00B4786E"/>
  </w:style>
  <w:style w:type="paragraph" w:customStyle="1" w:styleId="2FBAE37E63DE456C93E08663F3474549">
    <w:name w:val="2FBAE37E63DE456C93E08663F3474549"/>
    <w:rsid w:val="00B4786E"/>
  </w:style>
  <w:style w:type="paragraph" w:customStyle="1" w:styleId="E75C325838B247A8959EAD8CB33F9DD9">
    <w:name w:val="E75C325838B247A8959EAD8CB33F9DD9"/>
    <w:rsid w:val="00B4786E"/>
  </w:style>
  <w:style w:type="paragraph" w:customStyle="1" w:styleId="63F02BE910E941208F84BE31EAF46C63">
    <w:name w:val="63F02BE910E941208F84BE31EAF46C63"/>
    <w:rsid w:val="00B4786E"/>
  </w:style>
  <w:style w:type="paragraph" w:customStyle="1" w:styleId="7DE6F568C21946DE80F0ECCFEC3252DF">
    <w:name w:val="7DE6F568C21946DE80F0ECCFEC3252DF"/>
    <w:rsid w:val="00B4786E"/>
  </w:style>
  <w:style w:type="paragraph" w:customStyle="1" w:styleId="212094F79B824CFC9039C2D9D14AA5FF">
    <w:name w:val="212094F79B824CFC9039C2D9D14AA5FF"/>
    <w:rsid w:val="00B4786E"/>
  </w:style>
  <w:style w:type="paragraph" w:customStyle="1" w:styleId="F029CCC66A7242678B87A6D0A75B10A1">
    <w:name w:val="F029CCC66A7242678B87A6D0A75B10A1"/>
    <w:rsid w:val="00B478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9F689500AC44119250920C26890031">
    <w:name w:val="CF9F689500AC44119250920C26890031"/>
    <w:rsid w:val="00B4786E"/>
  </w:style>
  <w:style w:type="paragraph" w:customStyle="1" w:styleId="0FFFCE3C97A14134B652EB5EDC437175">
    <w:name w:val="0FFFCE3C97A14134B652EB5EDC437175"/>
    <w:rsid w:val="00B4786E"/>
  </w:style>
  <w:style w:type="paragraph" w:customStyle="1" w:styleId="F22F25DA0B1447CCB9C1BF7B6814DE06">
    <w:name w:val="F22F25DA0B1447CCB9C1BF7B6814DE06"/>
    <w:rsid w:val="00B4786E"/>
  </w:style>
  <w:style w:type="paragraph" w:customStyle="1" w:styleId="2FBAE37E63DE456C93E08663F3474549">
    <w:name w:val="2FBAE37E63DE456C93E08663F3474549"/>
    <w:rsid w:val="00B4786E"/>
  </w:style>
  <w:style w:type="paragraph" w:customStyle="1" w:styleId="E75C325838B247A8959EAD8CB33F9DD9">
    <w:name w:val="E75C325838B247A8959EAD8CB33F9DD9"/>
    <w:rsid w:val="00B4786E"/>
  </w:style>
  <w:style w:type="paragraph" w:customStyle="1" w:styleId="63F02BE910E941208F84BE31EAF46C63">
    <w:name w:val="63F02BE910E941208F84BE31EAF46C63"/>
    <w:rsid w:val="00B4786E"/>
  </w:style>
  <w:style w:type="paragraph" w:customStyle="1" w:styleId="7DE6F568C21946DE80F0ECCFEC3252DF">
    <w:name w:val="7DE6F568C21946DE80F0ECCFEC3252DF"/>
    <w:rsid w:val="00B4786E"/>
  </w:style>
  <w:style w:type="paragraph" w:customStyle="1" w:styleId="212094F79B824CFC9039C2D9D14AA5FF">
    <w:name w:val="212094F79B824CFC9039C2D9D14AA5FF"/>
    <w:rsid w:val="00B4786E"/>
  </w:style>
  <w:style w:type="paragraph" w:customStyle="1" w:styleId="F029CCC66A7242678B87A6D0A75B10A1">
    <w:name w:val="F029CCC66A7242678B87A6D0A75B10A1"/>
    <w:rsid w:val="00B47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normal de educación preescolar.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Variaciones sociolingüísticas y competencias comunicativas.</dc:title>
  <dc:subject>Desarrollo de competencias lingüísticas.</dc:subject>
  <dc:creator>Alejandra Rebolledo Castillo.</dc:creator>
  <cp:lastModifiedBy>Lenovo</cp:lastModifiedBy>
  <cp:revision>2</cp:revision>
  <dcterms:created xsi:type="dcterms:W3CDTF">2014-03-10T17:17:00Z</dcterms:created>
  <dcterms:modified xsi:type="dcterms:W3CDTF">2014-03-10T17:17:00Z</dcterms:modified>
</cp:coreProperties>
</file>