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-857"/>
        <w:tblW w:w="13149" w:type="dxa"/>
        <w:tblLayout w:type="fixed"/>
        <w:tblLook w:val="04A0"/>
      </w:tblPr>
      <w:tblGrid>
        <w:gridCol w:w="2027"/>
        <w:gridCol w:w="9280"/>
        <w:gridCol w:w="1842"/>
      </w:tblGrid>
      <w:tr w:rsidR="00F05D1C" w:rsidTr="00F05D1C">
        <w:trPr>
          <w:trHeight w:val="514"/>
        </w:trPr>
        <w:tc>
          <w:tcPr>
            <w:tcW w:w="13149" w:type="dxa"/>
            <w:gridSpan w:val="3"/>
          </w:tcPr>
          <w:p w:rsidR="00F05D1C" w:rsidRPr="00CE73ED" w:rsidRDefault="00F05D1C" w:rsidP="00F05D1C">
            <w:pPr>
              <w:pStyle w:val="NormalWeb"/>
              <w:shd w:val="clear" w:color="auto" w:fill="F6F6F6"/>
              <w:spacing w:after="162" w:line="291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CE73ED">
              <w:rPr>
                <w:rFonts w:ascii="Arial" w:hAnsi="Arial" w:cs="Arial"/>
                <w:b/>
              </w:rPr>
              <w:t>Las Capacidades perceptivo-motrices.</w:t>
            </w:r>
          </w:p>
          <w:p w:rsidR="00F05D1C" w:rsidRPr="00CE73ED" w:rsidRDefault="00F05D1C" w:rsidP="00F05D1C">
            <w:pPr>
              <w:pStyle w:val="NormalWeb"/>
              <w:shd w:val="clear" w:color="auto" w:fill="F6F6F6"/>
              <w:spacing w:after="162" w:line="291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CE73ED">
              <w:rPr>
                <w:rFonts w:ascii="Arial" w:hAnsi="Arial" w:cs="Arial"/>
                <w:b/>
              </w:rPr>
              <w:t>Son aquellas que precisan de un proceso de elaboración sensorial. Permiten ajustar el movimiento del cuerpo o de una de sus partes a las posibilidades y circunstancias específicas del propio cuerpo y del entorno en que éste se encuentra.</w:t>
            </w:r>
          </w:p>
          <w:p w:rsidR="00F05D1C" w:rsidRDefault="00F05D1C" w:rsidP="00F05D1C">
            <w:pPr>
              <w:pStyle w:val="NormalWeb"/>
              <w:shd w:val="clear" w:color="auto" w:fill="F6F6F6"/>
              <w:spacing w:before="0" w:beforeAutospacing="0" w:after="162" w:afterAutospacing="0" w:line="291" w:lineRule="atLeast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CE73ED">
              <w:rPr>
                <w:rFonts w:ascii="Arial" w:hAnsi="Arial" w:cs="Arial"/>
                <w:b/>
              </w:rPr>
              <w:t>Están determinadas por los procesos de dirección del sistema nervioso central y dependen de su buen funcionamiento.</w:t>
            </w:r>
          </w:p>
        </w:tc>
      </w:tr>
      <w:tr w:rsidR="00F05D1C" w:rsidTr="00F05D1C">
        <w:trPr>
          <w:trHeight w:val="514"/>
        </w:trPr>
        <w:tc>
          <w:tcPr>
            <w:tcW w:w="2027" w:type="dxa"/>
          </w:tcPr>
          <w:p w:rsidR="00F05D1C" w:rsidRPr="00485383" w:rsidRDefault="00F05D1C" w:rsidP="00F05D1C">
            <w:pPr>
              <w:tabs>
                <w:tab w:val="left" w:pos="166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485383">
              <w:rPr>
                <w:rFonts w:ascii="Arial" w:hAnsi="Arial" w:cs="Arial"/>
                <w:b/>
                <w:sz w:val="28"/>
                <w:szCs w:val="28"/>
              </w:rPr>
              <w:t>lementos</w:t>
            </w:r>
          </w:p>
        </w:tc>
        <w:tc>
          <w:tcPr>
            <w:tcW w:w="9280" w:type="dxa"/>
          </w:tcPr>
          <w:p w:rsidR="00F05D1C" w:rsidRPr="00485383" w:rsidRDefault="00F05D1C" w:rsidP="00F05D1C">
            <w:pPr>
              <w:tabs>
                <w:tab w:val="left" w:pos="166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5383">
              <w:rPr>
                <w:rFonts w:ascii="Arial" w:hAnsi="Arial" w:cs="Arial"/>
                <w:b/>
                <w:sz w:val="28"/>
                <w:szCs w:val="28"/>
              </w:rPr>
              <w:t>Definición</w:t>
            </w:r>
          </w:p>
        </w:tc>
        <w:tc>
          <w:tcPr>
            <w:tcW w:w="1842" w:type="dxa"/>
          </w:tcPr>
          <w:p w:rsidR="00F05D1C" w:rsidRPr="00485383" w:rsidRDefault="00F05D1C" w:rsidP="00F05D1C">
            <w:pPr>
              <w:tabs>
                <w:tab w:val="left" w:pos="166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Bibliografía</w:t>
            </w:r>
          </w:p>
        </w:tc>
      </w:tr>
      <w:tr w:rsidR="00F05D1C" w:rsidTr="00F05D1C">
        <w:trPr>
          <w:trHeight w:val="460"/>
        </w:trPr>
        <w:tc>
          <w:tcPr>
            <w:tcW w:w="2027" w:type="dxa"/>
          </w:tcPr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05D1C" w:rsidRPr="00485383" w:rsidRDefault="00F05D1C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485383">
              <w:rPr>
                <w:rFonts w:ascii="Arial" w:hAnsi="Arial" w:cs="Arial"/>
                <w:sz w:val="24"/>
                <w:szCs w:val="24"/>
              </w:rPr>
              <w:t>coordinación</w:t>
            </w:r>
          </w:p>
        </w:tc>
        <w:tc>
          <w:tcPr>
            <w:tcW w:w="9280" w:type="dxa"/>
          </w:tcPr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La coordinación como tal es la capacidad de regular con precisión las</w:t>
            </w:r>
          </w:p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conductas motrices en la ejecución funcional y eficaz de las acciones</w:t>
            </w:r>
          </w:p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Planeadas de acuerdo a la idea motriz propuesta. Según Álvarez del Villar,</w:t>
            </w:r>
          </w:p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Citado por Contreras Onofre (1998). La coordinación "es la capacidad</w:t>
            </w:r>
          </w:p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neuromuscular de ajustar con precisión lo querido y pensado de acuerdo</w:t>
            </w:r>
          </w:p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con la imagen fijada por la inteligencia motriz a la necesidad del</w:t>
            </w:r>
            <w:r>
              <w:rPr>
                <w:rFonts w:ascii="Arial" w:hAnsi="Arial" w:cs="Arial"/>
                <w:sz w:val="24"/>
                <w:szCs w:val="24"/>
              </w:rPr>
              <w:t xml:space="preserve"> movimiento </w:t>
            </w:r>
            <w:r w:rsidRPr="00CE73ED">
              <w:rPr>
                <w:rFonts w:ascii="Arial" w:hAnsi="Arial" w:cs="Arial"/>
                <w:sz w:val="24"/>
                <w:szCs w:val="24"/>
              </w:rPr>
              <w:t>o gesto deportivo concreto". En el mismo sentido, la coordinación ha sido</w:t>
            </w:r>
          </w:p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definida como ordenación secuencial de los movimientos en una estructura</w:t>
            </w:r>
          </w:p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jerarquizada de las acciones previstas para lograr a un objetivo propuesto,</w:t>
            </w:r>
          </w:p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de forma funcional, eficiente, eficaz, armónica y fluida con el mínimo gasto</w:t>
            </w:r>
          </w:p>
          <w:p w:rsidR="00F05D1C" w:rsidRPr="00485383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de energía y atendiendo a situaciones cam</w:t>
            </w:r>
            <w:r>
              <w:rPr>
                <w:rFonts w:ascii="Arial" w:hAnsi="Arial" w:cs="Arial"/>
                <w:sz w:val="24"/>
                <w:szCs w:val="24"/>
              </w:rPr>
              <w:t xml:space="preserve">biantes del medio tanto interno </w:t>
            </w:r>
            <w:r w:rsidRPr="00CE73ED">
              <w:rPr>
                <w:rFonts w:ascii="Arial" w:hAnsi="Arial" w:cs="Arial"/>
                <w:sz w:val="24"/>
                <w:szCs w:val="24"/>
              </w:rPr>
              <w:t>como externo en el ser humano y el contexto".</w:t>
            </w:r>
          </w:p>
        </w:tc>
        <w:tc>
          <w:tcPr>
            <w:tcW w:w="1842" w:type="dxa"/>
          </w:tcPr>
          <w:p w:rsidR="00F05D1C" w:rsidRPr="00485383" w:rsidRDefault="009E00A0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7A25D5" w:rsidRPr="00232061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http://www.buenastareas.com/ensayos/Capacidades-Perceptivo-Motrices/2193601.html</w:t>
              </w:r>
            </w:hyperlink>
            <w:r w:rsidR="007A25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5D1C" w:rsidTr="00F05D1C">
        <w:trPr>
          <w:trHeight w:val="460"/>
        </w:trPr>
        <w:tc>
          <w:tcPr>
            <w:tcW w:w="2027" w:type="dxa"/>
          </w:tcPr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05D1C" w:rsidRPr="00485383" w:rsidRDefault="00F05D1C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485383">
              <w:rPr>
                <w:rFonts w:ascii="Arial" w:hAnsi="Arial" w:cs="Arial"/>
                <w:sz w:val="24"/>
                <w:szCs w:val="24"/>
              </w:rPr>
              <w:t>lateralidad</w:t>
            </w:r>
          </w:p>
        </w:tc>
        <w:tc>
          <w:tcPr>
            <w:tcW w:w="9280" w:type="dxa"/>
          </w:tcPr>
          <w:p w:rsidR="00F05D1C" w:rsidRPr="00F05D1C" w:rsidRDefault="00F05D1C" w:rsidP="00F05D1C">
            <w:pPr>
              <w:pStyle w:val="NormalWeb"/>
              <w:shd w:val="clear" w:color="auto" w:fill="F6F6F6"/>
              <w:spacing w:before="0" w:beforeAutospacing="0" w:after="162" w:afterAutospacing="0" w:line="291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05D1C">
              <w:rPr>
                <w:rFonts w:ascii="Arial" w:hAnsi="Arial" w:cs="Arial"/>
                <w:color w:val="000000" w:themeColor="text1"/>
              </w:rPr>
              <w:t>Hace referencia a la dominancia de un lado del cuerpo sobre el otro tanto en miembros superiores como inferiores. Esta dominancia se precisa en la fuerza, precisión, equilibrio, c</w:t>
            </w:r>
            <w:r>
              <w:rPr>
                <w:rFonts w:ascii="Arial" w:hAnsi="Arial" w:cs="Arial"/>
                <w:color w:val="000000" w:themeColor="text1"/>
              </w:rPr>
              <w:t xml:space="preserve">oordinación. </w:t>
            </w:r>
          </w:p>
          <w:p w:rsidR="00F05D1C" w:rsidRPr="00F05D1C" w:rsidRDefault="00F05D1C" w:rsidP="00F05D1C">
            <w:pPr>
              <w:pStyle w:val="NormalWeb"/>
              <w:shd w:val="clear" w:color="auto" w:fill="F6F6F6"/>
              <w:spacing w:before="0" w:beforeAutospacing="0" w:after="162" w:afterAutospacing="0" w:line="291" w:lineRule="atLeast"/>
              <w:textAlignment w:val="baseline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F05D1C">
              <w:rPr>
                <w:rFonts w:ascii="Arial" w:hAnsi="Arial" w:cs="Arial"/>
                <w:color w:val="000000" w:themeColor="text1"/>
              </w:rPr>
              <w:t xml:space="preserve">En cuanto a la evolución de la lateralidad; destacaremos que hasta los 3 meses no existe una tendencia a utilizar más un lado, de los 4 a los 6 meses comienza a desarrollarse esta tendencia, y de los 6 meses a los 3 años es la fase de localización, y existe una clara utilización preferente de mienbros superiores e inferiores, en esta fase, el profesor pedirá al niño que realice tareas propias que impliquen la utilización discriminativa de uno de los dos lados. Entre los 4-5-6 años comienza la fase de fijación o afirmación de la lateralidad, en esta fase las tareas </w:t>
            </w:r>
            <w:r w:rsidRPr="00F05D1C">
              <w:rPr>
                <w:rFonts w:ascii="Arial" w:hAnsi="Arial" w:cs="Arial"/>
                <w:color w:val="000000" w:themeColor="text1"/>
              </w:rPr>
              <w:lastRenderedPageBreak/>
              <w:t>presentadas deben estar dirigidad exclusivamente al lado dominante para ir afirmando la lateralidad. Entre los 6-7-8 años, se produce una continuación de la fase anterior, aunque se pueden introducir</w:t>
            </w:r>
            <w:r w:rsidRPr="00F05D1C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actividades a realizar con ambos lados. Entre los 7 y los 10 años se encuentra la fase de maduración, y las tareas se realizarán indistintamente con el lado hábil y no hábil.</w:t>
            </w:r>
          </w:p>
          <w:p w:rsidR="00F05D1C" w:rsidRPr="00485383" w:rsidRDefault="00F05D1C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5D1C" w:rsidRPr="00485383" w:rsidRDefault="009E00A0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7A25D5" w:rsidRPr="00232061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http://html.rincondelvago.com/capacidades-perceptivo-y-fisico-motrices.html</w:t>
              </w:r>
            </w:hyperlink>
            <w:r w:rsidR="007A25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5D1C" w:rsidTr="00F05D1C">
        <w:trPr>
          <w:trHeight w:val="434"/>
        </w:trPr>
        <w:tc>
          <w:tcPr>
            <w:tcW w:w="2027" w:type="dxa"/>
          </w:tcPr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05D1C" w:rsidRPr="00485383" w:rsidRDefault="00F05D1C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485383">
              <w:rPr>
                <w:rFonts w:ascii="Arial" w:hAnsi="Arial" w:cs="Arial"/>
                <w:sz w:val="24"/>
                <w:szCs w:val="24"/>
              </w:rPr>
              <w:t xml:space="preserve">Equilibrio </w:t>
            </w:r>
          </w:p>
        </w:tc>
        <w:tc>
          <w:tcPr>
            <w:tcW w:w="9280" w:type="dxa"/>
          </w:tcPr>
          <w:p w:rsidR="001E6172" w:rsidRPr="001E6172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>El equilibrio como elemento fundamental del desarrollo perceptivomotriz del</w:t>
            </w:r>
          </w:p>
          <w:p w:rsidR="001E6172" w:rsidRPr="001E6172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>ser humano, es entendido como la capa</w:t>
            </w:r>
            <w:r>
              <w:rPr>
                <w:rFonts w:ascii="Arial" w:hAnsi="Arial" w:cs="Arial"/>
                <w:sz w:val="24"/>
                <w:szCs w:val="24"/>
              </w:rPr>
              <w:t xml:space="preserve">cidad de mantener la postura, o </w:t>
            </w:r>
            <w:r w:rsidRPr="001E6172">
              <w:rPr>
                <w:rFonts w:ascii="Arial" w:hAnsi="Arial" w:cs="Arial"/>
                <w:sz w:val="24"/>
                <w:szCs w:val="24"/>
              </w:rPr>
              <w:t>recuperarla cuando se ha perdido por la</w:t>
            </w:r>
            <w:r>
              <w:rPr>
                <w:rFonts w:ascii="Arial" w:hAnsi="Arial" w:cs="Arial"/>
                <w:sz w:val="24"/>
                <w:szCs w:val="24"/>
              </w:rPr>
              <w:t xml:space="preserve"> acción de fuerzas externas que </w:t>
            </w:r>
            <w:r w:rsidRPr="001E6172">
              <w:rPr>
                <w:rFonts w:ascii="Arial" w:hAnsi="Arial" w:cs="Arial"/>
                <w:sz w:val="24"/>
                <w:szCs w:val="24"/>
              </w:rPr>
              <w:t>pueden incidir sobre el cuerpo. El eq</w:t>
            </w:r>
            <w:r>
              <w:rPr>
                <w:rFonts w:ascii="Arial" w:hAnsi="Arial" w:cs="Arial"/>
                <w:sz w:val="24"/>
                <w:szCs w:val="24"/>
              </w:rPr>
              <w:t xml:space="preserve">uilibrio desde esta perspectiva </w:t>
            </w:r>
            <w:r w:rsidRPr="001E6172">
              <w:rPr>
                <w:rFonts w:ascii="Arial" w:hAnsi="Arial" w:cs="Arial"/>
                <w:sz w:val="24"/>
                <w:szCs w:val="24"/>
              </w:rPr>
              <w:t>interactúa en relación permanentemente con el control tónico postural.</w:t>
            </w:r>
          </w:p>
          <w:p w:rsidR="001E6172" w:rsidRPr="001E6172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>Según Castañer y Camerino (1996) de c</w:t>
            </w:r>
            <w:r>
              <w:rPr>
                <w:rFonts w:ascii="Arial" w:hAnsi="Arial" w:cs="Arial"/>
                <w:sz w:val="24"/>
                <w:szCs w:val="24"/>
              </w:rPr>
              <w:t xml:space="preserve">ualquier movimiento, surge otro </w:t>
            </w:r>
            <w:r w:rsidRPr="001E6172">
              <w:rPr>
                <w:rFonts w:ascii="Arial" w:hAnsi="Arial" w:cs="Arial"/>
                <w:sz w:val="24"/>
                <w:szCs w:val="24"/>
              </w:rPr>
              <w:t>movimiento de equilibrio cuando su ej</w:t>
            </w:r>
            <w:r>
              <w:rPr>
                <w:rFonts w:ascii="Arial" w:hAnsi="Arial" w:cs="Arial"/>
                <w:sz w:val="24"/>
                <w:szCs w:val="24"/>
              </w:rPr>
              <w:t xml:space="preserve">ecución requiere movimientos de </w:t>
            </w:r>
            <w:r w:rsidRPr="001E6172">
              <w:rPr>
                <w:rFonts w:ascii="Arial" w:hAnsi="Arial" w:cs="Arial"/>
                <w:sz w:val="24"/>
                <w:szCs w:val="24"/>
              </w:rPr>
              <w:t>reacción, ya sean de forma voluntaria, autom</w:t>
            </w:r>
            <w:r>
              <w:rPr>
                <w:rFonts w:ascii="Arial" w:hAnsi="Arial" w:cs="Arial"/>
                <w:sz w:val="24"/>
                <w:szCs w:val="24"/>
              </w:rPr>
              <w:t xml:space="preserve">ática o refleja. Así desde este </w:t>
            </w:r>
            <w:r w:rsidRPr="001E6172">
              <w:rPr>
                <w:rFonts w:ascii="Arial" w:hAnsi="Arial" w:cs="Arial"/>
                <w:sz w:val="24"/>
                <w:szCs w:val="24"/>
              </w:rPr>
              <w:t>punto de vista el equilibrio puede ser reflejo, automático o voluntario.</w:t>
            </w:r>
          </w:p>
          <w:p w:rsidR="001E6172" w:rsidRPr="001E6172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>El equilibrio reflejo es una acción de carácter estática y postural.</w:t>
            </w:r>
          </w:p>
          <w:p w:rsidR="001E6172" w:rsidRPr="001E6172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>El equilibrio automático es el que se manifiesta</w:t>
            </w:r>
            <w:r>
              <w:rPr>
                <w:rFonts w:ascii="Arial" w:hAnsi="Arial" w:cs="Arial"/>
                <w:sz w:val="24"/>
                <w:szCs w:val="24"/>
              </w:rPr>
              <w:t xml:space="preserve"> en los movimientos utilitarios </w:t>
            </w:r>
            <w:r w:rsidRPr="001E6172">
              <w:rPr>
                <w:rFonts w:ascii="Arial" w:hAnsi="Arial" w:cs="Arial"/>
                <w:sz w:val="24"/>
                <w:szCs w:val="24"/>
              </w:rPr>
              <w:t>y automatizados de la vida diaria.</w:t>
            </w:r>
          </w:p>
          <w:p w:rsidR="001E6172" w:rsidRPr="001E6172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>El equilibrio voluntario corresponde a las acciones de control tónico postural</w:t>
            </w:r>
          </w:p>
          <w:p w:rsidR="00F05D1C" w:rsidRPr="00485383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 xml:space="preserve">que se realizan durante la ejecución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de diferentes acciones motrices </w:t>
            </w:r>
            <w:r w:rsidRPr="001E6172">
              <w:rPr>
                <w:rFonts w:ascii="Arial" w:hAnsi="Arial" w:cs="Arial"/>
                <w:sz w:val="24"/>
                <w:szCs w:val="24"/>
              </w:rPr>
              <w:t>programadas.</w:t>
            </w:r>
          </w:p>
        </w:tc>
        <w:tc>
          <w:tcPr>
            <w:tcW w:w="1842" w:type="dxa"/>
          </w:tcPr>
          <w:p w:rsidR="00F05D1C" w:rsidRPr="00485383" w:rsidRDefault="009E00A0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2B7990" w:rsidRPr="00232061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http://www.portaleducacionfisica.es/webplazas/desarrollo/tema6parII.pdf</w:t>
              </w:r>
            </w:hyperlink>
            <w:r w:rsidR="002B79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5D1C" w:rsidTr="00F05D1C">
        <w:trPr>
          <w:trHeight w:val="460"/>
        </w:trPr>
        <w:tc>
          <w:tcPr>
            <w:tcW w:w="2027" w:type="dxa"/>
          </w:tcPr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05D1C" w:rsidRPr="00485383" w:rsidRDefault="00F05D1C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485383">
              <w:rPr>
                <w:rFonts w:ascii="Arial" w:hAnsi="Arial" w:cs="Arial"/>
                <w:sz w:val="24"/>
                <w:szCs w:val="24"/>
              </w:rPr>
              <w:t>organización espacial</w:t>
            </w:r>
          </w:p>
        </w:tc>
        <w:tc>
          <w:tcPr>
            <w:tcW w:w="9280" w:type="dxa"/>
          </w:tcPr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La organización espacial corresponde a la</w:t>
            </w:r>
            <w:r>
              <w:rPr>
                <w:rFonts w:ascii="Arial" w:hAnsi="Arial" w:cs="Arial"/>
                <w:sz w:val="24"/>
                <w:szCs w:val="24"/>
              </w:rPr>
              <w:t xml:space="preserve"> adquisición y desarrollo de la </w:t>
            </w:r>
            <w:r w:rsidRPr="00CE73ED">
              <w:rPr>
                <w:rFonts w:ascii="Arial" w:hAnsi="Arial" w:cs="Arial"/>
                <w:sz w:val="24"/>
                <w:szCs w:val="24"/>
              </w:rPr>
              <w:t>capacidad para analizar datos perceptivos i</w:t>
            </w:r>
            <w:r>
              <w:rPr>
                <w:rFonts w:ascii="Arial" w:hAnsi="Arial" w:cs="Arial"/>
                <w:sz w:val="24"/>
                <w:szCs w:val="24"/>
              </w:rPr>
              <w:t xml:space="preserve">nmediatos y elaborar relaciones </w:t>
            </w:r>
            <w:r w:rsidRPr="00CE73ED">
              <w:rPr>
                <w:rFonts w:ascii="Arial" w:hAnsi="Arial" w:cs="Arial"/>
                <w:sz w:val="24"/>
                <w:szCs w:val="24"/>
              </w:rPr>
              <w:t>espaciales de mayor complejidad. Es el mo</w:t>
            </w:r>
            <w:r>
              <w:rPr>
                <w:rFonts w:ascii="Arial" w:hAnsi="Arial" w:cs="Arial"/>
                <w:sz w:val="24"/>
                <w:szCs w:val="24"/>
              </w:rPr>
              <w:t xml:space="preserve">mento en el que el niño esta en </w:t>
            </w:r>
            <w:r w:rsidRPr="00CE73ED">
              <w:rPr>
                <w:rFonts w:ascii="Arial" w:hAnsi="Arial" w:cs="Arial"/>
                <w:sz w:val="24"/>
                <w:szCs w:val="24"/>
              </w:rPr>
              <w:t>capacidad de manifestar una descentración de los objetos respecto al propio</w:t>
            </w:r>
          </w:p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cuerpo, se presenta una objetivación de los puntos de vista y juicio sobre las</w:t>
            </w:r>
          </w:p>
          <w:p w:rsidR="00CE73ED" w:rsidRPr="00CE73ED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>relaciones espaciales, se empieza a desarrollar a los 7 y 8 años y adquiere</w:t>
            </w:r>
          </w:p>
          <w:p w:rsidR="00F05D1C" w:rsidRPr="00F05D1C" w:rsidRDefault="00CE73ED" w:rsidP="00CE73ED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CE73ED">
              <w:rPr>
                <w:rFonts w:ascii="Arial" w:hAnsi="Arial" w:cs="Arial"/>
                <w:sz w:val="24"/>
                <w:szCs w:val="24"/>
              </w:rPr>
              <w:t xml:space="preserve">un mayor desarrollo en el periodo del desarrollo del pensamiento </w:t>
            </w:r>
            <w:r>
              <w:rPr>
                <w:rFonts w:ascii="Arial" w:hAnsi="Arial" w:cs="Arial"/>
                <w:sz w:val="24"/>
                <w:szCs w:val="24"/>
              </w:rPr>
              <w:t xml:space="preserve">lógico </w:t>
            </w:r>
            <w:r w:rsidRPr="00CE73ED">
              <w:rPr>
                <w:rFonts w:ascii="Arial" w:hAnsi="Arial" w:cs="Arial"/>
                <w:sz w:val="24"/>
                <w:szCs w:val="24"/>
              </w:rPr>
              <w:t>matemático, y en el momento que el niño</w:t>
            </w:r>
            <w:r>
              <w:rPr>
                <w:rFonts w:ascii="Arial" w:hAnsi="Arial" w:cs="Arial"/>
                <w:sz w:val="24"/>
                <w:szCs w:val="24"/>
              </w:rPr>
              <w:t xml:space="preserve"> tiene una mejor integración al </w:t>
            </w:r>
            <w:r w:rsidRPr="00CE73ED">
              <w:rPr>
                <w:rFonts w:ascii="Arial" w:hAnsi="Arial" w:cs="Arial"/>
                <w:sz w:val="24"/>
                <w:szCs w:val="24"/>
              </w:rPr>
              <w:t>mundo social.</w:t>
            </w:r>
          </w:p>
        </w:tc>
        <w:tc>
          <w:tcPr>
            <w:tcW w:w="1842" w:type="dxa"/>
          </w:tcPr>
          <w:p w:rsidR="00F05D1C" w:rsidRPr="00485383" w:rsidRDefault="009E00A0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2B7990" w:rsidRPr="00232061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http://es.scribd.com/doc/84236450/Capacidades-Perceptivo-Motrices-1</w:t>
              </w:r>
            </w:hyperlink>
            <w:r w:rsidR="002B79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5D1C" w:rsidTr="00F05D1C">
        <w:trPr>
          <w:trHeight w:val="460"/>
        </w:trPr>
        <w:tc>
          <w:tcPr>
            <w:tcW w:w="2027" w:type="dxa"/>
          </w:tcPr>
          <w:p w:rsidR="00F05D1C" w:rsidRPr="00485383" w:rsidRDefault="00F05D1C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485383">
              <w:rPr>
                <w:rFonts w:ascii="Arial" w:hAnsi="Arial" w:cs="Arial"/>
                <w:sz w:val="24"/>
                <w:szCs w:val="24"/>
              </w:rPr>
              <w:t>Organización temporal</w:t>
            </w:r>
          </w:p>
        </w:tc>
        <w:tc>
          <w:tcPr>
            <w:tcW w:w="9280" w:type="dxa"/>
          </w:tcPr>
          <w:p w:rsidR="001E6172" w:rsidRPr="001E6172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>Ésta es constituida</w:t>
            </w:r>
            <w:r>
              <w:rPr>
                <w:rFonts w:ascii="Arial" w:hAnsi="Arial" w:cs="Arial"/>
                <w:sz w:val="24"/>
                <w:szCs w:val="24"/>
              </w:rPr>
              <w:t xml:space="preserve"> por los aspectos cualitativo y </w:t>
            </w:r>
            <w:r w:rsidRPr="001E6172">
              <w:rPr>
                <w:rFonts w:ascii="Arial" w:hAnsi="Arial" w:cs="Arial"/>
                <w:sz w:val="24"/>
                <w:szCs w:val="24"/>
              </w:rPr>
              <w:t>cuantitativo del tiempo.</w:t>
            </w:r>
          </w:p>
          <w:p w:rsidR="001E6172" w:rsidRPr="001E6172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 xml:space="preserve">El orden como distribución sucesiva e irreversible de las características ycambios de </w:t>
            </w:r>
            <w:r w:rsidRPr="001E6172">
              <w:rPr>
                <w:rFonts w:ascii="Arial" w:hAnsi="Arial" w:cs="Arial"/>
                <w:sz w:val="24"/>
                <w:szCs w:val="24"/>
              </w:rPr>
              <w:lastRenderedPageBreak/>
              <w:t>los hechos y situaciones que acontecen.</w:t>
            </w:r>
          </w:p>
          <w:p w:rsidR="00F05D1C" w:rsidRPr="00485383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>La duración es la representación del tiempo</w:t>
            </w:r>
            <w:r>
              <w:rPr>
                <w:rFonts w:ascii="Arial" w:hAnsi="Arial" w:cs="Arial"/>
                <w:sz w:val="24"/>
                <w:szCs w:val="24"/>
              </w:rPr>
              <w:t xml:space="preserve"> medido en unidades propias del </w:t>
            </w:r>
            <w:r w:rsidRPr="001E6172">
              <w:rPr>
                <w:rFonts w:ascii="Arial" w:hAnsi="Arial" w:cs="Arial"/>
                <w:sz w:val="24"/>
                <w:szCs w:val="24"/>
              </w:rPr>
              <w:t>mismo (segundos, minutos, horas, etc.),</w:t>
            </w:r>
            <w:r>
              <w:rPr>
                <w:rFonts w:ascii="Arial" w:hAnsi="Arial" w:cs="Arial"/>
                <w:sz w:val="24"/>
                <w:szCs w:val="24"/>
              </w:rPr>
              <w:t xml:space="preserve"> y que separa dos puntos de </w:t>
            </w:r>
            <w:r w:rsidRPr="001E6172">
              <w:rPr>
                <w:rFonts w:ascii="Arial" w:hAnsi="Arial" w:cs="Arial"/>
                <w:sz w:val="24"/>
                <w:szCs w:val="24"/>
              </w:rPr>
              <w:t>referencia temporales. Éste es equiv</w:t>
            </w:r>
            <w:r>
              <w:rPr>
                <w:rFonts w:ascii="Arial" w:hAnsi="Arial" w:cs="Arial"/>
                <w:sz w:val="24"/>
                <w:szCs w:val="24"/>
              </w:rPr>
              <w:t xml:space="preserve">alente al concepto de distancia </w:t>
            </w:r>
            <w:r w:rsidRPr="001E6172">
              <w:rPr>
                <w:rFonts w:ascii="Arial" w:hAnsi="Arial" w:cs="Arial"/>
                <w:sz w:val="24"/>
                <w:szCs w:val="24"/>
              </w:rPr>
              <w:t>espacial.</w:t>
            </w:r>
          </w:p>
        </w:tc>
        <w:tc>
          <w:tcPr>
            <w:tcW w:w="1842" w:type="dxa"/>
          </w:tcPr>
          <w:p w:rsidR="00F05D1C" w:rsidRPr="00485383" w:rsidRDefault="009E00A0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2B7990" w:rsidRPr="00232061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http://www.ugr.es/~proexc/eje</w:t>
              </w:r>
              <w:r w:rsidR="002B7990" w:rsidRPr="00232061">
                <w:rPr>
                  <w:rStyle w:val="Hipervnculo"/>
                  <w:rFonts w:ascii="Arial" w:hAnsi="Arial" w:cs="Arial"/>
                  <w:sz w:val="24"/>
                  <w:szCs w:val="24"/>
                </w:rPr>
                <w:lastRenderedPageBreak/>
                <w:t>mplos/subproy4/PORTAFOLIOS/Trabajos%20grupales/T6%20(grupo%206)%20EQUILIBRIO%20capacidad%20perceptivo-motriz/GT06%20Equilibrio.pdf</w:t>
              </w:r>
            </w:hyperlink>
            <w:r w:rsidR="002B79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5D1C" w:rsidTr="00F05D1C">
        <w:trPr>
          <w:trHeight w:val="434"/>
        </w:trPr>
        <w:tc>
          <w:tcPr>
            <w:tcW w:w="2027" w:type="dxa"/>
          </w:tcPr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05D1C" w:rsidRPr="00485383" w:rsidRDefault="00F05D1C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485383">
              <w:rPr>
                <w:rFonts w:ascii="Arial" w:hAnsi="Arial" w:cs="Arial"/>
                <w:sz w:val="24"/>
                <w:szCs w:val="24"/>
              </w:rPr>
              <w:t>Ritmo</w:t>
            </w:r>
          </w:p>
        </w:tc>
        <w:tc>
          <w:tcPr>
            <w:tcW w:w="9280" w:type="dxa"/>
          </w:tcPr>
          <w:p w:rsidR="001E6172" w:rsidRPr="001E6172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>El ritmo. El ri</w:t>
            </w:r>
            <w:r>
              <w:rPr>
                <w:rFonts w:ascii="Arial" w:hAnsi="Arial" w:cs="Arial"/>
                <w:sz w:val="24"/>
                <w:szCs w:val="24"/>
              </w:rPr>
              <w:t xml:space="preserve">tmo se puede comprender como la </w:t>
            </w:r>
            <w:r w:rsidRPr="001E6172">
              <w:rPr>
                <w:rFonts w:ascii="Arial" w:hAnsi="Arial" w:cs="Arial"/>
                <w:sz w:val="24"/>
                <w:szCs w:val="24"/>
              </w:rPr>
              <w:t xml:space="preserve">organización del movimiento humano, </w:t>
            </w:r>
            <w:r>
              <w:rPr>
                <w:rFonts w:ascii="Arial" w:hAnsi="Arial" w:cs="Arial"/>
                <w:sz w:val="24"/>
                <w:szCs w:val="24"/>
              </w:rPr>
              <w:t xml:space="preserve">y se determina por medio de las </w:t>
            </w:r>
            <w:r w:rsidRPr="001E6172">
              <w:rPr>
                <w:rFonts w:ascii="Arial" w:hAnsi="Arial" w:cs="Arial"/>
                <w:sz w:val="24"/>
                <w:szCs w:val="24"/>
              </w:rPr>
              <w:t>secuencias de movimiento.</w:t>
            </w:r>
          </w:p>
          <w:p w:rsidR="001E6172" w:rsidRPr="001E6172" w:rsidRDefault="001E6172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1E6172">
              <w:rPr>
                <w:rFonts w:ascii="Arial" w:hAnsi="Arial" w:cs="Arial"/>
                <w:sz w:val="24"/>
                <w:szCs w:val="24"/>
              </w:rPr>
              <w:t>El ritmo se sustenta por medio de las nociones de regularidad en la sucesión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6172">
              <w:rPr>
                <w:rFonts w:ascii="Arial" w:hAnsi="Arial" w:cs="Arial"/>
                <w:sz w:val="24"/>
                <w:szCs w:val="24"/>
              </w:rPr>
              <w:t>y alternancia. "La regularidad en la s</w:t>
            </w:r>
            <w:r>
              <w:rPr>
                <w:rFonts w:ascii="Arial" w:hAnsi="Arial" w:cs="Arial"/>
                <w:sz w:val="24"/>
                <w:szCs w:val="24"/>
              </w:rPr>
              <w:t xml:space="preserve">ucesión, es decir tiempo que se </w:t>
            </w:r>
            <w:r w:rsidRPr="001E6172">
              <w:rPr>
                <w:rFonts w:ascii="Arial" w:hAnsi="Arial" w:cs="Arial"/>
                <w:sz w:val="24"/>
                <w:szCs w:val="24"/>
              </w:rPr>
              <w:t>requiere para producir grupos colectivos d</w:t>
            </w:r>
            <w:r>
              <w:rPr>
                <w:rFonts w:ascii="Arial" w:hAnsi="Arial" w:cs="Arial"/>
                <w:sz w:val="24"/>
                <w:szCs w:val="24"/>
              </w:rPr>
              <w:t xml:space="preserve">e estímulos y su repetición. La </w:t>
            </w:r>
            <w:r w:rsidRPr="001E6172">
              <w:rPr>
                <w:rFonts w:ascii="Arial" w:hAnsi="Arial" w:cs="Arial"/>
                <w:sz w:val="24"/>
                <w:szCs w:val="24"/>
              </w:rPr>
              <w:t>alternancia, como la acción entre dos o más e</w:t>
            </w:r>
            <w:r>
              <w:rPr>
                <w:rFonts w:ascii="Arial" w:hAnsi="Arial" w:cs="Arial"/>
                <w:sz w:val="24"/>
                <w:szCs w:val="24"/>
              </w:rPr>
              <w:t xml:space="preserve">lementos idénticos en </w:t>
            </w:r>
            <w:r w:rsidRPr="001E6172">
              <w:rPr>
                <w:rFonts w:ascii="Arial" w:hAnsi="Arial" w:cs="Arial"/>
                <w:sz w:val="24"/>
                <w:szCs w:val="24"/>
              </w:rPr>
              <w:t>duración, cualidad e intensidad (Contreras, 1998: 189).</w:t>
            </w:r>
          </w:p>
          <w:p w:rsidR="00F05D1C" w:rsidRPr="00485383" w:rsidRDefault="00F05D1C" w:rsidP="001E6172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5D1C" w:rsidRPr="00485383" w:rsidRDefault="009E00A0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2B7990" w:rsidRPr="00232061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http://es.scribd.com/doc/84236450/Capacidades-Perceptivo-Motrices-1</w:t>
              </w:r>
            </w:hyperlink>
            <w:r w:rsidR="002B79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5D1C" w:rsidTr="00F05D1C">
        <w:trPr>
          <w:trHeight w:val="460"/>
        </w:trPr>
        <w:tc>
          <w:tcPr>
            <w:tcW w:w="2027" w:type="dxa"/>
          </w:tcPr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05D1C" w:rsidRPr="00485383" w:rsidRDefault="00F05D1C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485383">
              <w:rPr>
                <w:rFonts w:ascii="Arial" w:hAnsi="Arial" w:cs="Arial"/>
                <w:sz w:val="24"/>
                <w:szCs w:val="24"/>
              </w:rPr>
              <w:t>Respiración- relajación</w:t>
            </w:r>
          </w:p>
        </w:tc>
        <w:tc>
          <w:tcPr>
            <w:tcW w:w="9280" w:type="dxa"/>
          </w:tcPr>
          <w:p w:rsidR="007A25D5" w:rsidRPr="007A25D5" w:rsidRDefault="007A25D5" w:rsidP="007A25D5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7A25D5">
              <w:rPr>
                <w:rFonts w:ascii="Arial" w:hAnsi="Arial" w:cs="Arial"/>
                <w:sz w:val="24"/>
                <w:szCs w:val="24"/>
              </w:rPr>
              <w:t>La respiración se constituye en un medio a través del cual el niño puede</w:t>
            </w:r>
          </w:p>
          <w:p w:rsidR="007A25D5" w:rsidRPr="007A25D5" w:rsidRDefault="007A25D5" w:rsidP="007A25D5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7A25D5">
              <w:rPr>
                <w:rFonts w:ascii="Arial" w:hAnsi="Arial" w:cs="Arial"/>
                <w:sz w:val="24"/>
                <w:szCs w:val="24"/>
              </w:rPr>
              <w:t>conocer su cuerpo, y en cierto modo por medio de la toma de conciencia se</w:t>
            </w:r>
            <w:r w:rsidR="00CE73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puede adaptar un tipo o una forma d</w:t>
            </w:r>
            <w:r w:rsidR="00CE73ED">
              <w:rPr>
                <w:rFonts w:ascii="Arial" w:hAnsi="Arial" w:cs="Arial"/>
                <w:sz w:val="24"/>
                <w:szCs w:val="24"/>
              </w:rPr>
              <w:t xml:space="preserve">e respiración para un actividad </w:t>
            </w:r>
            <w:r w:rsidRPr="007A25D5">
              <w:rPr>
                <w:rFonts w:ascii="Arial" w:hAnsi="Arial" w:cs="Arial"/>
                <w:sz w:val="24"/>
                <w:szCs w:val="24"/>
              </w:rPr>
              <w:t>determinada, e incluso puede llegarse a</w:t>
            </w:r>
            <w:r w:rsidR="00CE73ED">
              <w:rPr>
                <w:rFonts w:ascii="Arial" w:hAnsi="Arial" w:cs="Arial"/>
                <w:sz w:val="24"/>
                <w:szCs w:val="24"/>
              </w:rPr>
              <w:t xml:space="preserve"> la automatización de formas de </w:t>
            </w:r>
            <w:r w:rsidRPr="007A25D5">
              <w:rPr>
                <w:rFonts w:ascii="Arial" w:hAnsi="Arial" w:cs="Arial"/>
                <w:sz w:val="24"/>
                <w:szCs w:val="24"/>
              </w:rPr>
              <w:t>respiración para estados de reposo y activida</w:t>
            </w:r>
            <w:r w:rsidR="00CE73ED">
              <w:rPr>
                <w:rFonts w:ascii="Arial" w:hAnsi="Arial" w:cs="Arial"/>
                <w:sz w:val="24"/>
                <w:szCs w:val="24"/>
              </w:rPr>
              <w:t xml:space="preserve">des físico motrices específicas </w:t>
            </w:r>
            <w:r w:rsidRPr="007A25D5">
              <w:rPr>
                <w:rFonts w:ascii="Arial" w:hAnsi="Arial" w:cs="Arial"/>
                <w:sz w:val="24"/>
                <w:szCs w:val="24"/>
              </w:rPr>
              <w:t>del cuerpo.</w:t>
            </w:r>
          </w:p>
          <w:p w:rsidR="007A25D5" w:rsidRPr="007A25D5" w:rsidRDefault="007A25D5" w:rsidP="007A25D5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7A25D5">
              <w:rPr>
                <w:rFonts w:ascii="Arial" w:hAnsi="Arial" w:cs="Arial"/>
                <w:sz w:val="24"/>
                <w:szCs w:val="24"/>
              </w:rPr>
              <w:t>La relajación por su parte constituye una conducta fisiológica desde la cual</w:t>
            </w:r>
            <w:r w:rsidR="00CE73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se pueden generar disposiciones</w:t>
            </w:r>
            <w:r w:rsidR="00CE73ED">
              <w:rPr>
                <w:rFonts w:ascii="Arial" w:hAnsi="Arial" w:cs="Arial"/>
                <w:sz w:val="24"/>
                <w:szCs w:val="24"/>
              </w:rPr>
              <w:t xml:space="preserve"> en el ámbito morfofisiológico, </w:t>
            </w:r>
            <w:r w:rsidRPr="007A25D5">
              <w:rPr>
                <w:rFonts w:ascii="Arial" w:hAnsi="Arial" w:cs="Arial"/>
                <w:sz w:val="24"/>
                <w:szCs w:val="24"/>
              </w:rPr>
              <w:t>constituyéndose en una capacidad de c</w:t>
            </w:r>
            <w:r w:rsidR="00CE73ED">
              <w:rPr>
                <w:rFonts w:ascii="Arial" w:hAnsi="Arial" w:cs="Arial"/>
                <w:sz w:val="24"/>
                <w:szCs w:val="24"/>
              </w:rPr>
              <w:t xml:space="preserve">ontrol de los grupos musculares </w:t>
            </w:r>
            <w:r w:rsidRPr="007A25D5">
              <w:rPr>
                <w:rFonts w:ascii="Arial" w:hAnsi="Arial" w:cs="Arial"/>
                <w:sz w:val="24"/>
                <w:szCs w:val="24"/>
              </w:rPr>
              <w:t>mediante una acción intencionada.</w:t>
            </w:r>
          </w:p>
          <w:p w:rsidR="007A25D5" w:rsidRPr="007A25D5" w:rsidRDefault="007A25D5" w:rsidP="007A25D5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7A25D5">
              <w:rPr>
                <w:rFonts w:ascii="Arial" w:hAnsi="Arial" w:cs="Arial"/>
                <w:sz w:val="24"/>
                <w:szCs w:val="24"/>
              </w:rPr>
              <w:t xml:space="preserve"> La respiración y la relajación en su inter</w:t>
            </w:r>
            <w:r w:rsidR="00CE73ED">
              <w:rPr>
                <w:rFonts w:ascii="Arial" w:hAnsi="Arial" w:cs="Arial"/>
                <w:sz w:val="24"/>
                <w:szCs w:val="24"/>
              </w:rPr>
              <w:t xml:space="preserve">acción se constituyen en medios  </w:t>
            </w:r>
            <w:r w:rsidRPr="007A25D5">
              <w:rPr>
                <w:rFonts w:ascii="Arial" w:hAnsi="Arial" w:cs="Arial"/>
                <w:sz w:val="24"/>
                <w:szCs w:val="24"/>
              </w:rPr>
              <w:t>utilizados para el mantenimiento y la recupe</w:t>
            </w:r>
            <w:r w:rsidR="00CE73ED">
              <w:rPr>
                <w:rFonts w:ascii="Arial" w:hAnsi="Arial" w:cs="Arial"/>
                <w:sz w:val="24"/>
                <w:szCs w:val="24"/>
              </w:rPr>
              <w:t xml:space="preserve">ración del individuo después de </w:t>
            </w:r>
            <w:r w:rsidRPr="007A25D5">
              <w:rPr>
                <w:rFonts w:ascii="Arial" w:hAnsi="Arial" w:cs="Arial"/>
                <w:sz w:val="24"/>
                <w:szCs w:val="24"/>
              </w:rPr>
              <w:t>vivenciar una situación tensionante de carácter físico o psicológico.</w:t>
            </w:r>
          </w:p>
          <w:p w:rsidR="007A25D5" w:rsidRPr="007A25D5" w:rsidRDefault="007A25D5" w:rsidP="007A25D5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7A25D5">
              <w:rPr>
                <w:rFonts w:ascii="Arial" w:hAnsi="Arial" w:cs="Arial"/>
                <w:sz w:val="24"/>
                <w:szCs w:val="24"/>
              </w:rPr>
              <w:t>Tanto la respiración como la relajación son mecanismos que se constituyen</w:t>
            </w:r>
          </w:p>
          <w:p w:rsidR="007A25D5" w:rsidRPr="007A25D5" w:rsidRDefault="007A25D5" w:rsidP="007A25D5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7A25D5">
              <w:rPr>
                <w:rFonts w:ascii="Arial" w:hAnsi="Arial" w:cs="Arial"/>
                <w:sz w:val="24"/>
                <w:szCs w:val="24"/>
              </w:rPr>
              <w:t>en medios de la educación física escolar, es así como se debe enseñar a los</w:t>
            </w:r>
          </w:p>
          <w:p w:rsidR="007A25D5" w:rsidRPr="007A25D5" w:rsidRDefault="007A25D5" w:rsidP="007A25D5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7A25D5">
              <w:rPr>
                <w:rFonts w:ascii="Arial" w:hAnsi="Arial" w:cs="Arial"/>
                <w:sz w:val="24"/>
                <w:szCs w:val="24"/>
              </w:rPr>
              <w:t>niños y las niñas el control respiratorio adaptado a diferentes situaciones que</w:t>
            </w:r>
          </w:p>
          <w:p w:rsidR="00CE73ED" w:rsidRPr="00485383" w:rsidRDefault="007A25D5" w:rsidP="007A25D5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7A25D5">
              <w:rPr>
                <w:rFonts w:ascii="Arial" w:hAnsi="Arial" w:cs="Arial"/>
                <w:sz w:val="24"/>
                <w:szCs w:val="24"/>
              </w:rPr>
              <w:t>se presentan en la vida cotidiana y en las actividades físicas; niños y niñas</w:t>
            </w:r>
            <w:r w:rsidR="00CE73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deben moverse con fluidez y soltura, sentir</w:t>
            </w:r>
            <w:r w:rsidR="00CE73ED">
              <w:rPr>
                <w:rFonts w:ascii="Arial" w:hAnsi="Arial" w:cs="Arial"/>
                <w:sz w:val="24"/>
                <w:szCs w:val="24"/>
              </w:rPr>
              <w:t xml:space="preserve"> bien sus ritmos respiratorio y </w:t>
            </w:r>
            <w:r w:rsidRPr="007A25D5">
              <w:rPr>
                <w:rFonts w:ascii="Arial" w:hAnsi="Arial" w:cs="Arial"/>
                <w:sz w:val="24"/>
                <w:szCs w:val="24"/>
              </w:rPr>
              <w:t>cardiaco</w:t>
            </w:r>
            <w:r w:rsidR="00CE73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05D1C" w:rsidRPr="00485383" w:rsidRDefault="009E00A0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CE73ED" w:rsidRPr="00232061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http://docencia.udea.edu.co/edufisica/guiacurricular/Perceptivomotrices.pdf</w:t>
              </w:r>
            </w:hyperlink>
            <w:r w:rsidR="00CE73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5D1C" w:rsidTr="00F05D1C">
        <w:trPr>
          <w:trHeight w:val="125"/>
        </w:trPr>
        <w:tc>
          <w:tcPr>
            <w:tcW w:w="2027" w:type="dxa"/>
          </w:tcPr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05D1C" w:rsidRPr="00485383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05D1C" w:rsidRPr="00485383">
              <w:rPr>
                <w:rFonts w:ascii="Arial" w:hAnsi="Arial" w:cs="Arial"/>
                <w:sz w:val="24"/>
                <w:szCs w:val="24"/>
              </w:rPr>
              <w:t>ostura</w:t>
            </w:r>
          </w:p>
        </w:tc>
        <w:tc>
          <w:tcPr>
            <w:tcW w:w="9280" w:type="dxa"/>
          </w:tcPr>
          <w:p w:rsidR="00F05D1C" w:rsidRPr="00485383" w:rsidRDefault="007A25D5" w:rsidP="007A25D5">
            <w:pPr>
              <w:tabs>
                <w:tab w:val="left" w:pos="16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5D5">
              <w:rPr>
                <w:rFonts w:ascii="Arial" w:hAnsi="Arial" w:cs="Arial"/>
                <w:sz w:val="24"/>
                <w:szCs w:val="24"/>
              </w:rPr>
              <w:t>La postura está relacionada con la localización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las diferentes partes del cuerpo en el espacio. La postura constituye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adaptación del esquema corporal (Percepción global y segmentaria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cuerpo que permite simultáneamente el uso determinadas partes de él, así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como conservar su unidad en acciones globales) al espacio por medio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una determinada disposición de los diferentes segmentos corporales.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postura depende de la distribución tónica de los músculos que controlan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acción de los segmentos corporales. En sí el término postura tiene un</w:t>
            </w:r>
            <w:r>
              <w:rPr>
                <w:rFonts w:ascii="Arial" w:hAnsi="Arial" w:cs="Arial"/>
                <w:sz w:val="24"/>
                <w:szCs w:val="24"/>
              </w:rPr>
              <w:t xml:space="preserve"> significado mecánico </w:t>
            </w:r>
            <w:r w:rsidRPr="007A25D5">
              <w:rPr>
                <w:rFonts w:ascii="Arial" w:hAnsi="Arial" w:cs="Arial"/>
                <w:sz w:val="24"/>
                <w:szCs w:val="24"/>
              </w:rPr>
              <w:t>que hace referencia a la ubicación de los diferentes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segmentos corporales en el espacio, y se traduce en formas de equilibración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5D5">
              <w:rPr>
                <w:rFonts w:ascii="Arial" w:hAnsi="Arial" w:cs="Arial"/>
                <w:sz w:val="24"/>
                <w:szCs w:val="24"/>
              </w:rPr>
              <w:t>del cuerpo.</w:t>
            </w:r>
          </w:p>
        </w:tc>
        <w:tc>
          <w:tcPr>
            <w:tcW w:w="1842" w:type="dxa"/>
          </w:tcPr>
          <w:p w:rsidR="00F05D1C" w:rsidRPr="00485383" w:rsidRDefault="009E00A0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7A25D5" w:rsidRPr="00232061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http://docencia.udea.edu.co/edufisica/guiacurricular/Perceptivomotrices.pdf</w:t>
              </w:r>
            </w:hyperlink>
            <w:r w:rsidR="007A25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5D1C" w:rsidTr="00F05D1C">
        <w:trPr>
          <w:trHeight w:val="460"/>
        </w:trPr>
        <w:tc>
          <w:tcPr>
            <w:tcW w:w="2027" w:type="dxa"/>
          </w:tcPr>
          <w:p w:rsidR="00AD4CF4" w:rsidRDefault="00AD4CF4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05D1C" w:rsidRPr="00485383" w:rsidRDefault="00F05D1C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485383">
              <w:rPr>
                <w:rFonts w:ascii="Arial" w:hAnsi="Arial" w:cs="Arial"/>
                <w:sz w:val="24"/>
                <w:szCs w:val="24"/>
              </w:rPr>
              <w:t>Tono muscular</w:t>
            </w:r>
          </w:p>
        </w:tc>
        <w:tc>
          <w:tcPr>
            <w:tcW w:w="9280" w:type="dxa"/>
          </w:tcPr>
          <w:p w:rsidR="00AD4CF4" w:rsidRPr="00AD4CF4" w:rsidRDefault="00AD4CF4" w:rsidP="00AD4CF4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AD4CF4">
              <w:rPr>
                <w:rFonts w:ascii="Arial" w:hAnsi="Arial" w:cs="Arial"/>
                <w:sz w:val="24"/>
                <w:szCs w:val="24"/>
              </w:rPr>
              <w:tab/>
            </w:r>
          </w:p>
          <w:p w:rsidR="00F05D1C" w:rsidRPr="00485383" w:rsidRDefault="00AD4CF4" w:rsidP="00AD4CF4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r w:rsidRPr="00AD4CF4">
              <w:rPr>
                <w:rFonts w:ascii="Arial" w:hAnsi="Arial" w:cs="Arial"/>
                <w:sz w:val="24"/>
                <w:szCs w:val="24"/>
              </w:rPr>
              <w:t>El tono muscular, es un estado permanente de contracción parcial, pasiva y continua en el que se encuentran los músculos. Durante el periodo de sueño el tono muscular se reduce por lo que el cuerpo está más relajado y durante las horas de vigilia se incrementa lo necesario para mantener la postura corporal adecuada para cada movimiento que se realiza</w:t>
            </w:r>
          </w:p>
        </w:tc>
        <w:tc>
          <w:tcPr>
            <w:tcW w:w="1842" w:type="dxa"/>
          </w:tcPr>
          <w:p w:rsidR="00F05D1C" w:rsidRPr="00485383" w:rsidRDefault="009E00A0" w:rsidP="00F05D1C">
            <w:pPr>
              <w:tabs>
                <w:tab w:val="left" w:pos="1667"/>
              </w:tabs>
              <w:rPr>
                <w:rFonts w:ascii="Arial" w:hAnsi="Arial" w:cs="Arial"/>
                <w:sz w:val="24"/>
                <w:szCs w:val="24"/>
              </w:rPr>
            </w:pPr>
            <w:hyperlink r:id="rId14" w:anchor="q=las+capacidades+perceptivo+motrices+tono+muscular" w:history="1">
              <w:r w:rsidR="002B7990" w:rsidRPr="00232061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https://www.google.com.mx/#q=las+capacidades+perceptivo+motrices+tono+muscular</w:t>
              </w:r>
            </w:hyperlink>
            <w:r w:rsidR="002B79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85383" w:rsidRDefault="00485383" w:rsidP="00485383">
      <w:pPr>
        <w:tabs>
          <w:tab w:val="left" w:pos="1667"/>
        </w:tabs>
        <w:rPr>
          <w:rFonts w:ascii="Verdana" w:hAnsi="Verdana"/>
          <w:color w:val="000000"/>
        </w:rPr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Default="00485383" w:rsidP="00485383">
      <w:pPr>
        <w:tabs>
          <w:tab w:val="left" w:pos="1667"/>
        </w:tabs>
      </w:pPr>
    </w:p>
    <w:p w:rsidR="00485383" w:rsidRPr="00485383" w:rsidRDefault="00485383" w:rsidP="00485383">
      <w:pPr>
        <w:tabs>
          <w:tab w:val="left" w:pos="1667"/>
        </w:tabs>
      </w:pPr>
    </w:p>
    <w:sectPr w:rsidR="00485383" w:rsidRPr="00485383" w:rsidSect="00F05D1C">
      <w:footerReference w:type="defaul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6DD" w:rsidRDefault="00F926DD" w:rsidP="00485383">
      <w:pPr>
        <w:spacing w:after="0" w:line="240" w:lineRule="auto"/>
      </w:pPr>
      <w:r>
        <w:separator/>
      </w:r>
    </w:p>
  </w:endnote>
  <w:endnote w:type="continuationSeparator" w:id="1">
    <w:p w:rsidR="00F926DD" w:rsidRDefault="00F926DD" w:rsidP="0048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83" w:rsidRDefault="00485383">
    <w:pPr>
      <w:pStyle w:val="Piedepgina"/>
    </w:pPr>
    <w:r>
      <w:t>Verónica Alejandra Ramos Colunga 2° C   #20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6DD" w:rsidRDefault="00F926DD" w:rsidP="00485383">
      <w:pPr>
        <w:spacing w:after="0" w:line="240" w:lineRule="auto"/>
      </w:pPr>
      <w:r>
        <w:separator/>
      </w:r>
    </w:p>
  </w:footnote>
  <w:footnote w:type="continuationSeparator" w:id="1">
    <w:p w:rsidR="00F926DD" w:rsidRDefault="00F926DD" w:rsidP="00485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383"/>
    <w:rsid w:val="001E6172"/>
    <w:rsid w:val="002B7990"/>
    <w:rsid w:val="00485383"/>
    <w:rsid w:val="006475C2"/>
    <w:rsid w:val="006C3807"/>
    <w:rsid w:val="007A25D5"/>
    <w:rsid w:val="007C62A5"/>
    <w:rsid w:val="009E00A0"/>
    <w:rsid w:val="00AD4CF4"/>
    <w:rsid w:val="00BA7684"/>
    <w:rsid w:val="00CE73ED"/>
    <w:rsid w:val="00D10C23"/>
    <w:rsid w:val="00F05D1C"/>
    <w:rsid w:val="00F8605D"/>
    <w:rsid w:val="00F9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C2"/>
  </w:style>
  <w:style w:type="paragraph" w:styleId="Ttulo3">
    <w:name w:val="heading 3"/>
    <w:basedOn w:val="Normal"/>
    <w:link w:val="Ttulo3Car"/>
    <w:uiPriority w:val="9"/>
    <w:qFormat/>
    <w:rsid w:val="0048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8538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converted-space">
    <w:name w:val="apple-converted-space"/>
    <w:basedOn w:val="Fuentedeprrafopredeter"/>
    <w:rsid w:val="00485383"/>
  </w:style>
  <w:style w:type="table" w:styleId="Tablaconcuadrcula">
    <w:name w:val="Table Grid"/>
    <w:basedOn w:val="Tablanormal"/>
    <w:uiPriority w:val="59"/>
    <w:rsid w:val="00485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85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5383"/>
  </w:style>
  <w:style w:type="paragraph" w:styleId="Piedepgina">
    <w:name w:val="footer"/>
    <w:basedOn w:val="Normal"/>
    <w:link w:val="PiedepginaCar"/>
    <w:uiPriority w:val="99"/>
    <w:semiHidden/>
    <w:unhideWhenUsed/>
    <w:rsid w:val="00485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5383"/>
  </w:style>
  <w:style w:type="paragraph" w:styleId="NormalWeb">
    <w:name w:val="Normal (Web)"/>
    <w:basedOn w:val="Normal"/>
    <w:uiPriority w:val="99"/>
    <w:semiHidden/>
    <w:unhideWhenUsed/>
    <w:rsid w:val="00F0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A25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educacionfisica.es/webplazas/desarrollo/tema6parII.pdf" TargetMode="External"/><Relationship Id="rId13" Type="http://schemas.openxmlformats.org/officeDocument/2006/relationships/hyperlink" Target="http://docencia.udea.edu.co/edufisica/guiacurricular/Perceptivomotric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tml.rincondelvago.com/capacidades-perceptivo-y-fisico-motrices.html" TargetMode="External"/><Relationship Id="rId12" Type="http://schemas.openxmlformats.org/officeDocument/2006/relationships/hyperlink" Target="http://docencia.udea.edu.co/edufisica/guiacurricular/Perceptivomotrices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uenastareas.com/ensayos/Capacidades-Perceptivo-Motrices/2193601.html" TargetMode="External"/><Relationship Id="rId11" Type="http://schemas.openxmlformats.org/officeDocument/2006/relationships/hyperlink" Target="http://es.scribd.com/doc/84236450/Capacidades-Perceptivo-Motrices-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ugr.es/~proexc/ejemplos/subproy4/PORTAFOLIOS/Trabajos%20grupales/T6%20(grupo%206)%20EQUILIBRIO%20capacidad%20perceptivo-motriz/GT06%20Equilibri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s.scribd.com/doc/84236450/Capacidades-Perceptivo-Motrices-1" TargetMode="External"/><Relationship Id="rId14" Type="http://schemas.openxmlformats.org/officeDocument/2006/relationships/hyperlink" Target="https://www.google.com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2014-04-24T14:25:00Z</dcterms:created>
  <dcterms:modified xsi:type="dcterms:W3CDTF">2014-04-24T14:25:00Z</dcterms:modified>
</cp:coreProperties>
</file>