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F" w:rsidRPr="000D045A" w:rsidRDefault="00294D4F" w:rsidP="00294D4F">
      <w:pPr>
        <w:jc w:val="center"/>
        <w:rPr>
          <w:rFonts w:ascii="Century Gothic" w:hAnsi="Century Gothic"/>
          <w:sz w:val="56"/>
          <w:szCs w:val="80"/>
        </w:rPr>
      </w:pPr>
      <w:bookmarkStart w:id="0" w:name="_GoBack"/>
      <w:bookmarkEnd w:id="0"/>
      <w:r w:rsidRPr="00294D4F">
        <w:rPr>
          <w:noProof/>
          <w:sz w:val="20"/>
          <w:lang w:eastAsia="es-MX"/>
        </w:rPr>
        <w:drawing>
          <wp:anchor distT="0" distB="0" distL="114300" distR="114300" simplePos="0" relativeHeight="251658240" behindDoc="0" locked="0" layoutInCell="1" allowOverlap="1" wp14:anchorId="488C401B" wp14:editId="478433A9">
            <wp:simplePos x="0" y="0"/>
            <wp:positionH relativeFrom="column">
              <wp:posOffset>-506730</wp:posOffset>
            </wp:positionH>
            <wp:positionV relativeFrom="paragraph">
              <wp:posOffset>-822325</wp:posOffset>
            </wp:positionV>
            <wp:extent cx="1095375" cy="1381125"/>
            <wp:effectExtent l="0" t="0" r="0" b="9525"/>
            <wp:wrapSquare wrapText="bothSides"/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5" t="4217" r="18749" b="8434"/>
                    <a:stretch/>
                  </pic:blipFill>
                  <pic:spPr bwMode="auto">
                    <a:xfrm>
                      <a:off x="0" y="0"/>
                      <a:ext cx="1095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4F">
        <w:rPr>
          <w:rFonts w:ascii="Century Gothic" w:hAnsi="Century Gothic"/>
          <w:sz w:val="56"/>
          <w:szCs w:val="44"/>
        </w:rPr>
        <w:t xml:space="preserve"> </w:t>
      </w:r>
      <w:r w:rsidRPr="000D045A">
        <w:rPr>
          <w:rFonts w:ascii="Century Gothic" w:hAnsi="Century Gothic"/>
          <w:sz w:val="56"/>
          <w:szCs w:val="80"/>
        </w:rPr>
        <w:t>Escuela Normal de Educación Preescolar</w:t>
      </w:r>
    </w:p>
    <w:p w:rsidR="00294D4F" w:rsidRPr="00294D4F" w:rsidRDefault="00294D4F" w:rsidP="00294D4F">
      <w:pPr>
        <w:spacing w:after="0"/>
        <w:jc w:val="center"/>
        <w:rPr>
          <w:rFonts w:ascii="Century Gothic" w:hAnsi="Century Gothic"/>
          <w:sz w:val="52"/>
          <w:szCs w:val="44"/>
        </w:rPr>
      </w:pPr>
    </w:p>
    <w:p w:rsidR="00294D4F" w:rsidRPr="000D045A" w:rsidRDefault="00294D4F" w:rsidP="00294D4F">
      <w:pPr>
        <w:spacing w:after="0"/>
        <w:jc w:val="center"/>
        <w:rPr>
          <w:rFonts w:ascii="Century Gothic" w:hAnsi="Century Gothic"/>
          <w:sz w:val="44"/>
          <w:szCs w:val="44"/>
        </w:rPr>
      </w:pPr>
      <w:r w:rsidRPr="000D045A">
        <w:rPr>
          <w:rFonts w:ascii="Century Gothic" w:hAnsi="Century Gothic"/>
          <w:sz w:val="44"/>
          <w:szCs w:val="44"/>
        </w:rPr>
        <w:t>Educación Física</w:t>
      </w:r>
    </w:p>
    <w:p w:rsidR="00294D4F" w:rsidRPr="000D045A" w:rsidRDefault="00294D4F" w:rsidP="00294D4F">
      <w:pPr>
        <w:jc w:val="center"/>
        <w:rPr>
          <w:rFonts w:ascii="Century Gothic" w:hAnsi="Century Gothic"/>
          <w:sz w:val="44"/>
          <w:szCs w:val="44"/>
        </w:rPr>
      </w:pPr>
    </w:p>
    <w:p w:rsidR="00294D4F" w:rsidRPr="000D045A" w:rsidRDefault="00294D4F" w:rsidP="000D045A">
      <w:pPr>
        <w:jc w:val="center"/>
        <w:rPr>
          <w:rFonts w:ascii="Century Gothic" w:hAnsi="Century Gothic"/>
          <w:color w:val="000000"/>
          <w:sz w:val="44"/>
          <w:szCs w:val="44"/>
        </w:rPr>
      </w:pPr>
      <w:r w:rsidRPr="000D045A">
        <w:rPr>
          <w:rFonts w:ascii="Century Gothic" w:hAnsi="Century Gothic"/>
          <w:color w:val="000000"/>
          <w:sz w:val="44"/>
          <w:szCs w:val="44"/>
        </w:rPr>
        <w:t>Capacidades perceptivo-</w:t>
      </w:r>
      <w:r w:rsidRPr="000D045A">
        <w:rPr>
          <w:rFonts w:ascii="Century Gothic" w:hAnsi="Century Gothic"/>
          <w:color w:val="000000"/>
          <w:sz w:val="44"/>
          <w:szCs w:val="44"/>
        </w:rPr>
        <w:t>motrices</w:t>
      </w:r>
      <w:r w:rsidRPr="000D045A">
        <w:rPr>
          <w:rFonts w:ascii="Century Gothic" w:hAnsi="Century Gothic"/>
          <w:color w:val="000000"/>
          <w:sz w:val="44"/>
          <w:szCs w:val="44"/>
        </w:rPr>
        <w:t>.</w:t>
      </w:r>
      <w:r w:rsidR="000D045A">
        <w:rPr>
          <w:rFonts w:ascii="Century Gothic" w:hAnsi="Century Gothic"/>
          <w:color w:val="000000"/>
          <w:sz w:val="44"/>
          <w:szCs w:val="44"/>
        </w:rPr>
        <w:br/>
      </w:r>
    </w:p>
    <w:p w:rsidR="00294D4F" w:rsidRDefault="00294D4F" w:rsidP="00294D4F">
      <w:pPr>
        <w:jc w:val="center"/>
        <w:rPr>
          <w:rFonts w:ascii="Century Gothic" w:hAnsi="Century Gothic"/>
          <w:color w:val="000000"/>
          <w:sz w:val="44"/>
          <w:szCs w:val="44"/>
        </w:rPr>
      </w:pPr>
      <w:r w:rsidRPr="000D045A">
        <w:rPr>
          <w:rFonts w:ascii="Century Gothic" w:hAnsi="Century Gothic"/>
          <w:color w:val="000000"/>
          <w:sz w:val="44"/>
          <w:szCs w:val="44"/>
        </w:rPr>
        <w:t>Profra. Silvia Erika Sagahon Solís.</w:t>
      </w:r>
    </w:p>
    <w:p w:rsidR="000D045A" w:rsidRPr="000D045A" w:rsidRDefault="000D045A" w:rsidP="00294D4F">
      <w:pPr>
        <w:jc w:val="center"/>
        <w:rPr>
          <w:rFonts w:ascii="Century Gothic" w:hAnsi="Century Gothic"/>
          <w:color w:val="000000"/>
          <w:sz w:val="44"/>
          <w:szCs w:val="44"/>
        </w:rPr>
      </w:pPr>
    </w:p>
    <w:p w:rsidR="00294D4F" w:rsidRPr="000D045A" w:rsidRDefault="00294D4F" w:rsidP="00294D4F">
      <w:pPr>
        <w:jc w:val="center"/>
        <w:rPr>
          <w:rFonts w:ascii="Century Gothic" w:hAnsi="Century Gothic"/>
          <w:color w:val="000000"/>
          <w:sz w:val="44"/>
          <w:szCs w:val="44"/>
        </w:rPr>
      </w:pPr>
      <w:r w:rsidRPr="000D045A">
        <w:rPr>
          <w:rFonts w:ascii="Century Gothic" w:hAnsi="Century Gothic"/>
          <w:color w:val="000000"/>
          <w:sz w:val="44"/>
          <w:szCs w:val="44"/>
        </w:rPr>
        <w:t>Alumna: Victoria Elizabeth Pérez Saucedo.</w:t>
      </w:r>
    </w:p>
    <w:p w:rsidR="00294D4F" w:rsidRPr="000D045A" w:rsidRDefault="00294D4F" w:rsidP="00294D4F">
      <w:pPr>
        <w:jc w:val="center"/>
        <w:rPr>
          <w:rFonts w:ascii="Century Gothic" w:hAnsi="Century Gothic"/>
          <w:color w:val="000000"/>
          <w:sz w:val="44"/>
          <w:szCs w:val="44"/>
        </w:rPr>
      </w:pPr>
      <w:r w:rsidRPr="000D045A">
        <w:rPr>
          <w:rFonts w:ascii="Century Gothic" w:hAnsi="Century Gothic"/>
          <w:color w:val="000000"/>
          <w:sz w:val="44"/>
          <w:szCs w:val="44"/>
        </w:rPr>
        <w:t>2° “C”, N.L 18</w:t>
      </w:r>
    </w:p>
    <w:p w:rsidR="00294D4F" w:rsidRPr="000D045A" w:rsidRDefault="00294D4F" w:rsidP="000D045A">
      <w:pPr>
        <w:jc w:val="right"/>
        <w:rPr>
          <w:rFonts w:ascii="Century Gothic" w:hAnsi="Century Gothic"/>
          <w:color w:val="000000"/>
          <w:sz w:val="36"/>
          <w:szCs w:val="44"/>
        </w:rPr>
      </w:pPr>
      <w:r w:rsidRPr="000D045A">
        <w:rPr>
          <w:rFonts w:ascii="Century Gothic" w:hAnsi="Century Gothic"/>
          <w:color w:val="000000"/>
          <w:sz w:val="36"/>
          <w:szCs w:val="44"/>
        </w:rPr>
        <w:t xml:space="preserve">Saltillo, Coahuila. </w:t>
      </w:r>
      <w:r w:rsidR="000D045A" w:rsidRPr="000D045A">
        <w:rPr>
          <w:rFonts w:ascii="Century Gothic" w:hAnsi="Century Gothic"/>
          <w:color w:val="000000"/>
          <w:sz w:val="36"/>
          <w:szCs w:val="44"/>
        </w:rPr>
        <w:t xml:space="preserve">                                                                 </w:t>
      </w:r>
      <w:r w:rsidRPr="000D045A">
        <w:rPr>
          <w:rFonts w:ascii="Century Gothic" w:hAnsi="Century Gothic"/>
          <w:color w:val="000000"/>
          <w:sz w:val="36"/>
          <w:szCs w:val="44"/>
        </w:rPr>
        <w:t>28 de Abril de 2014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32"/>
        <w:gridCol w:w="6690"/>
        <w:gridCol w:w="3900"/>
      </w:tblGrid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</w:pPr>
            <w:r w:rsidRPr="00294D4F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lastRenderedPageBreak/>
              <w:t>Palabra</w:t>
            </w:r>
          </w:p>
        </w:tc>
        <w:tc>
          <w:tcPr>
            <w:tcW w:w="6690" w:type="dxa"/>
          </w:tcPr>
          <w:p w:rsidR="003E5FA9" w:rsidRPr="00294D4F" w:rsidRDefault="003E5FA9" w:rsidP="003E5FA9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</w:pPr>
            <w:r w:rsidRPr="00294D4F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>Definición</w:t>
            </w:r>
          </w:p>
        </w:tc>
        <w:tc>
          <w:tcPr>
            <w:tcW w:w="3900" w:type="dxa"/>
          </w:tcPr>
          <w:p w:rsidR="003E5FA9" w:rsidRPr="00294D4F" w:rsidRDefault="003E5FA9" w:rsidP="003E5FA9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</w:pPr>
            <w:r w:rsidRPr="00294D4F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>Fuente bibliográfica</w:t>
            </w:r>
          </w:p>
        </w:tc>
      </w:tr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Coordinació</w:t>
            </w: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6690" w:type="dxa"/>
          </w:tcPr>
          <w:p w:rsidR="003E5FA9" w:rsidRPr="00294D4F" w:rsidRDefault="003E5FA9" w:rsidP="003E5FA9">
            <w:pPr>
              <w:pStyle w:val="NormalWeb"/>
              <w:shd w:val="clear" w:color="auto" w:fill="FFFFFF"/>
              <w:spacing w:line="293" w:lineRule="atLeast"/>
              <w:rPr>
                <w:rFonts w:ascii="Arial" w:hAnsi="Arial" w:cs="Arial"/>
                <w:color w:val="000000" w:themeColor="text1"/>
              </w:rPr>
            </w:pPr>
            <w:r w:rsidRPr="00294D4F">
              <w:rPr>
                <w:rFonts w:ascii="Arial" w:hAnsi="Arial" w:cs="Arial"/>
                <w:color w:val="000000" w:themeColor="text1"/>
              </w:rPr>
              <w:t>La coordinación es una capacidad motriz tan amplia que admite una gran pluralidad de conceptos. Entre diversos autores que han d</w:t>
            </w:r>
            <w:r w:rsidRPr="00294D4F">
              <w:rPr>
                <w:rFonts w:ascii="Arial" w:hAnsi="Arial" w:cs="Arial"/>
                <w:color w:val="000000" w:themeColor="text1"/>
              </w:rPr>
              <w:t>efinido la coordinación se</w:t>
            </w:r>
            <w:r w:rsidRPr="00294D4F">
              <w:rPr>
                <w:rFonts w:ascii="Arial" w:hAnsi="Arial" w:cs="Arial"/>
                <w:color w:val="000000" w:themeColor="text1"/>
              </w:rPr>
              <w:t xml:space="preserve"> destacar a:</w:t>
            </w:r>
          </w:p>
          <w:p w:rsidR="003E5FA9" w:rsidRPr="00294D4F" w:rsidRDefault="003E5FA9" w:rsidP="003E5FA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93" w:lineRule="atLeast"/>
              <w:rPr>
                <w:rFonts w:ascii="Arial" w:hAnsi="Arial" w:cs="Arial"/>
                <w:color w:val="000000" w:themeColor="text1"/>
              </w:rPr>
            </w:pPr>
            <w:r w:rsidRPr="00294D4F">
              <w:rPr>
                <w:rFonts w:ascii="Arial" w:hAnsi="Arial" w:cs="Arial"/>
                <w:iCs/>
                <w:color w:val="000000" w:themeColor="text1"/>
              </w:rPr>
              <w:t>Castañer y Camerino (1991)</w:t>
            </w:r>
            <w:r w:rsidRPr="00294D4F">
              <w:rPr>
                <w:rFonts w:ascii="Arial" w:hAnsi="Arial" w:cs="Arial"/>
                <w:color w:val="000000" w:themeColor="text1"/>
              </w:rPr>
              <w:t>: un movimiento es coordinado cuando se ajusta a los criterios de precisión, eficacia, economía y armonía.</w:t>
            </w:r>
          </w:p>
          <w:p w:rsidR="003E5FA9" w:rsidRPr="00294D4F" w:rsidRDefault="003E5FA9" w:rsidP="003E5FA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93" w:lineRule="atLeast"/>
              <w:rPr>
                <w:rFonts w:ascii="Arial" w:hAnsi="Arial" w:cs="Arial"/>
                <w:color w:val="000000" w:themeColor="text1"/>
              </w:rPr>
            </w:pPr>
            <w:r w:rsidRPr="00294D4F">
              <w:rPr>
                <w:rFonts w:ascii="Arial" w:hAnsi="Arial" w:cs="Arial"/>
                <w:iCs/>
                <w:color w:val="000000" w:themeColor="text1"/>
              </w:rPr>
              <w:t>Álvarez del Villar (recogido en Contreras, 1998)</w:t>
            </w:r>
            <w:r w:rsidRPr="00294D4F">
              <w:rPr>
                <w:rFonts w:ascii="Arial" w:hAnsi="Arial" w:cs="Arial"/>
                <w:color w:val="000000" w:themeColor="text1"/>
              </w:rPr>
              <w:t>: la coordinación es la capacidad neuromuscular de ajustar con precisión lo querido y pensado de acuerdo con la imagen fijada por la inteligencia motriz a la necesidad del movimiento</w:t>
            </w:r>
            <w:r w:rsidRPr="00294D4F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:rsidR="003E5FA9" w:rsidRPr="00294D4F" w:rsidRDefault="003E5FA9" w:rsidP="003E5FA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 w:themeColor="text1"/>
              </w:rPr>
            </w:pPr>
            <w:r w:rsidRPr="00294D4F">
              <w:rPr>
                <w:rFonts w:ascii="Arial" w:hAnsi="Arial" w:cs="Arial"/>
                <w:iCs/>
                <w:color w:val="000000" w:themeColor="text1"/>
              </w:rPr>
              <w:t>Jiménez y Jiménez (2002)</w:t>
            </w:r>
            <w:r w:rsidRPr="00294D4F">
              <w:rPr>
                <w:rFonts w:ascii="Arial" w:hAnsi="Arial" w:cs="Arial"/>
                <w:bCs/>
                <w:color w:val="000000" w:themeColor="text1"/>
              </w:rPr>
              <w:t>:</w:t>
            </w:r>
            <w:r w:rsidRPr="00294D4F">
              <w:rPr>
                <w:rStyle w:val="apple-converted-space"/>
                <w:rFonts w:ascii="Arial" w:hAnsi="Arial" w:cs="Arial"/>
                <w:bCs/>
                <w:color w:val="000000" w:themeColor="text1"/>
              </w:rPr>
              <w:t> </w:t>
            </w:r>
            <w:r w:rsidRPr="00294D4F">
              <w:rPr>
                <w:rFonts w:ascii="Arial" w:hAnsi="Arial" w:cs="Arial"/>
                <w:color w:val="000000" w:themeColor="text1"/>
              </w:rPr>
              <w:t>es aquella capacidad del cuerpo para aunar el trabajo de diversos músculos, con la intención de realizar unas determinadas acciones.</w:t>
            </w:r>
          </w:p>
          <w:p w:rsidR="003E5FA9" w:rsidRPr="00294D4F" w:rsidRDefault="003E5FA9" w:rsidP="003E5F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http://www.efdeportes.com/efd130/la-coordinacion-y-el-equilibrio-en-el-area-de-educacion-fisica.htm</w:t>
            </w:r>
          </w:p>
        </w:tc>
      </w:tr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L</w:t>
            </w: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ateralidad</w:t>
            </w:r>
          </w:p>
        </w:tc>
        <w:tc>
          <w:tcPr>
            <w:tcW w:w="6690" w:type="dxa"/>
          </w:tcPr>
          <w:p w:rsidR="000B6CA7" w:rsidRPr="000B6CA7" w:rsidRDefault="000B6CA7" w:rsidP="000B6CA7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0B6C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UY" w:eastAsia="es-MX"/>
              </w:rPr>
              <w:t>La lateralidad es un predominio motor relacionado con las partes del cuerpo, que integran sus mitades derecha e izquierda. La lateralidad es el predominio funcional de un lado del cuerpo humano sobre el otro, determinado por la supremacía que un hemisferio cerebral ejerce sobre el otro.</w:t>
            </w:r>
          </w:p>
          <w:p w:rsidR="000B6CA7" w:rsidRPr="000B6CA7" w:rsidRDefault="000B6CA7" w:rsidP="000B6CA7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0B6C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UY" w:eastAsia="es-MX"/>
              </w:rPr>
              <w:br/>
              <w:t>La lateralidad en términos generales puede definirse como:</w:t>
            </w:r>
            <w:r w:rsidRPr="00294D4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UY" w:eastAsia="es-MX"/>
              </w:rPr>
              <w:t> </w:t>
            </w:r>
            <w:r w:rsidRPr="000B6CA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UY" w:eastAsia="es-MX"/>
              </w:rPr>
              <w:t>el conjunto de predominancias particulares de una u otra de las diferentes parte</w:t>
            </w:r>
            <w:r w:rsidRPr="00294D4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UY" w:eastAsia="es-MX"/>
              </w:rPr>
              <w:t>s simétricas del cuerpo</w:t>
            </w:r>
            <w:r w:rsidRPr="000B6CA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UY" w:eastAsia="es-MX"/>
              </w:rPr>
              <w:t>.</w:t>
            </w:r>
            <w:r w:rsidRPr="00294D4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UY" w:eastAsia="es-MX"/>
              </w:rPr>
              <w:t xml:space="preserve"> </w:t>
            </w:r>
            <w:r w:rsidRPr="000B6C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UY" w:eastAsia="es-MX"/>
              </w:rPr>
              <w:t>A ciencia cierta no se termina de definir porqué una persona es diestro o zurdo.</w:t>
            </w:r>
            <w:r w:rsidRPr="00294D4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UY" w:eastAsia="es-MX"/>
              </w:rPr>
              <w:t> </w:t>
            </w:r>
          </w:p>
          <w:p w:rsidR="003E5FA9" w:rsidRPr="00294D4F" w:rsidRDefault="003E5FA9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</w:tcPr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Pr="00294D4F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http://www.plazadedeportes.com/</w:t>
              </w:r>
            </w:hyperlink>
          </w:p>
          <w:p w:rsidR="003E5FA9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hnnoticia.cgi?643,3,0,0,,0</w:t>
            </w:r>
          </w:p>
        </w:tc>
      </w:tr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E</w:t>
            </w: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quilibrio</w:t>
            </w:r>
          </w:p>
        </w:tc>
        <w:tc>
          <w:tcPr>
            <w:tcW w:w="6690" w:type="dxa"/>
          </w:tcPr>
          <w:p w:rsidR="003E5FA9" w:rsidRPr="00294D4F" w:rsidRDefault="003E5FA9" w:rsidP="000B6CA7">
            <w:pPr>
              <w:pStyle w:val="NormalWeb"/>
              <w:shd w:val="clear" w:color="auto" w:fill="FFFFFF"/>
              <w:spacing w:line="293" w:lineRule="atLeast"/>
              <w:rPr>
                <w:rFonts w:ascii="Arial" w:hAnsi="Arial" w:cs="Arial"/>
                <w:color w:val="000000" w:themeColor="text1"/>
              </w:rPr>
            </w:pPr>
            <w:r w:rsidRPr="00294D4F">
              <w:rPr>
                <w:rStyle w:val="apple-converted-space"/>
                <w:rFonts w:ascii="Arial" w:hAnsi="Arial" w:cs="Arial"/>
                <w:color w:val="000000" w:themeColor="text1"/>
              </w:rPr>
              <w:t> </w:t>
            </w:r>
            <w:r w:rsidRPr="00294D4F">
              <w:rPr>
                <w:rFonts w:ascii="Arial" w:hAnsi="Arial" w:cs="Arial"/>
                <w:color w:val="000000" w:themeColor="text1"/>
              </w:rPr>
              <w:t>En general, el equilibrio podría definirse como “el mantenimiento adecuado de la posición de las distintas partes del cuerpo y del cuerpo mismo en el espacio”. El concepto genérico de equilibrio engloba todos aquellos aspectos referidos al dominio postural, permitiendo actuar eficazmente y con el máximo ahorro de energía, al conjunto de sistemas orgánicos.</w:t>
            </w:r>
          </w:p>
          <w:p w:rsidR="003E5FA9" w:rsidRPr="00294D4F" w:rsidRDefault="003E5FA9" w:rsidP="000B6CA7">
            <w:pPr>
              <w:pStyle w:val="NormalWeb"/>
              <w:shd w:val="clear" w:color="auto" w:fill="FFFFFF"/>
              <w:spacing w:line="293" w:lineRule="atLeast"/>
              <w:rPr>
                <w:rFonts w:ascii="Arial" w:hAnsi="Arial" w:cs="Arial"/>
                <w:color w:val="000000" w:themeColor="text1"/>
              </w:rPr>
            </w:pPr>
            <w:r w:rsidRPr="00294D4F">
              <w:rPr>
                <w:rFonts w:ascii="Arial" w:hAnsi="Arial" w:cs="Arial"/>
                <w:color w:val="000000" w:themeColor="text1"/>
              </w:rPr>
              <w:t>    Diversos autores han definido el concepto de Eq</w:t>
            </w:r>
            <w:r w:rsidR="000B6CA7" w:rsidRPr="00294D4F">
              <w:rPr>
                <w:rFonts w:ascii="Arial" w:hAnsi="Arial" w:cs="Arial"/>
                <w:color w:val="000000" w:themeColor="text1"/>
              </w:rPr>
              <w:t>uilibrio</w:t>
            </w:r>
            <w:r w:rsidRPr="00294D4F">
              <w:rPr>
                <w:rFonts w:ascii="Arial" w:hAnsi="Arial" w:cs="Arial"/>
                <w:color w:val="000000" w:themeColor="text1"/>
              </w:rPr>
              <w:t>:</w:t>
            </w:r>
          </w:p>
          <w:p w:rsidR="003E5FA9" w:rsidRPr="00294D4F" w:rsidRDefault="003E5FA9" w:rsidP="000B6CA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93" w:lineRule="atLeast"/>
              <w:rPr>
                <w:rFonts w:ascii="Arial" w:hAnsi="Arial" w:cs="Arial"/>
                <w:color w:val="000000" w:themeColor="text1"/>
              </w:rPr>
            </w:pPr>
            <w:r w:rsidRPr="00294D4F">
              <w:rPr>
                <w:rFonts w:ascii="Arial" w:hAnsi="Arial" w:cs="Arial"/>
                <w:iCs/>
                <w:color w:val="000000" w:themeColor="text1"/>
              </w:rPr>
              <w:t>Contreras (1998)</w:t>
            </w:r>
            <w:r w:rsidRPr="00294D4F">
              <w:rPr>
                <w:rFonts w:ascii="Arial" w:hAnsi="Arial" w:cs="Arial"/>
                <w:color w:val="000000" w:themeColor="text1"/>
              </w:rPr>
              <w:t>: mantenimiento de la postura mediante correcciones que anulen las variaciones de carácter exógeno o endógeno.</w:t>
            </w:r>
          </w:p>
          <w:p w:rsidR="003E5FA9" w:rsidRPr="00294D4F" w:rsidRDefault="003E5FA9" w:rsidP="000B6CA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 w:themeColor="text1"/>
              </w:rPr>
            </w:pPr>
            <w:r w:rsidRPr="00294D4F">
              <w:rPr>
                <w:rFonts w:ascii="Arial" w:hAnsi="Arial" w:cs="Arial"/>
                <w:iCs/>
                <w:color w:val="000000" w:themeColor="text1"/>
              </w:rPr>
              <w:t>García y Fernández (2002)</w:t>
            </w:r>
            <w:r w:rsidRPr="00294D4F">
              <w:rPr>
                <w:rFonts w:ascii="Arial" w:hAnsi="Arial" w:cs="Arial"/>
                <w:color w:val="000000" w:themeColor="text1"/>
              </w:rPr>
              <w:t>: el equilibrio corporal consiste en las modificaciones tónicas que los músculos y articulaciones elaboran a fin de garantizar la relación estable entre el eje corporal y eje de gravedad.</w:t>
            </w:r>
          </w:p>
          <w:p w:rsidR="003E5FA9" w:rsidRPr="00294D4F" w:rsidRDefault="003E5FA9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</w:tcPr>
          <w:p w:rsidR="003E5FA9" w:rsidRPr="00294D4F" w:rsidRDefault="003E5FA9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http://www.efdeportes.com/efd130/la-coordinacion-y-el-equilibrio-en-el-area-de-educacion-fisica.htm</w:t>
            </w:r>
          </w:p>
        </w:tc>
      </w:tr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O</w:t>
            </w: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rganización espacial</w:t>
            </w:r>
          </w:p>
        </w:tc>
        <w:tc>
          <w:tcPr>
            <w:tcW w:w="6690" w:type="dxa"/>
          </w:tcPr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Es el resultado de establecer relaciones espaciales, organizando los movimientos en el espacio. Por medio del movimiento y las experiencias motrices, primero lo hace con referencia a él mismo, y luego puede hacerlo en función de objetos y los demás. Por tanto la organización espacial tiene dos etapas:</w:t>
            </w:r>
          </w:p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-Plano sensomotriz o perceptivo: organización directa del espacio respecto al yo, con referencias topológicas basadas en la lateralidad y el eje corporal, con situación de personas y objetos, apreciación de distancias y desplazamientos</w:t>
            </w:r>
          </w:p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-Plano de representación mental: la organización espacial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no toma como referencia el propio cuerpo con capacidad de situar la noción derecha-izquierda sobre los objetos y los demás.</w:t>
            </w:r>
          </w:p>
          <w:p w:rsidR="003E5FA9" w:rsidRPr="00294D4F" w:rsidRDefault="003E5FA9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</w:tcPr>
          <w:p w:rsidR="003E5FA9" w:rsidRPr="00294D4F" w:rsidRDefault="000B6CA7" w:rsidP="00294D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http://tecnologiaedu.us.es/cursos/35/html/cursos/t03_luiscaballero/3-4.htm</w:t>
            </w:r>
          </w:p>
        </w:tc>
      </w:tr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O</w:t>
            </w: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rganización temporal</w:t>
            </w:r>
          </w:p>
        </w:tc>
        <w:tc>
          <w:tcPr>
            <w:tcW w:w="6690" w:type="dxa"/>
          </w:tcPr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Le Boulch considera dos niveles, similares a la organización temporal: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Nivel de percepción inmediata como organización espontánea de fenómenos funcionales y motrices.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Nivel de representación mental, cuando se adquiere la posibilidad de ubicar los fenómenos en el pasado y futuro, proporcionando un horizonte temporal.</w:t>
            </w:r>
          </w:p>
          <w:p w:rsidR="003E5FA9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Lapierre, el tiempo está tan ligado al espacio, que es la duración que separa dos percepciones espaciales sucesivas, y por tanto, la organización del tiempo debe seguir la misma evolución que para las nociones espaciales.</w:t>
            </w:r>
          </w:p>
        </w:tc>
        <w:tc>
          <w:tcPr>
            <w:tcW w:w="3900" w:type="dxa"/>
          </w:tcPr>
          <w:p w:rsidR="003E5FA9" w:rsidRPr="00294D4F" w:rsidRDefault="000B6CA7" w:rsidP="003E5F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http://tecnologiaedu.us.es/cursos/35/html/cursos/t03_luiscaballero/3-5.htm</w:t>
            </w:r>
          </w:p>
        </w:tc>
      </w:tr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R</w:t>
            </w: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itmo</w:t>
            </w:r>
          </w:p>
        </w:tc>
        <w:tc>
          <w:tcPr>
            <w:tcW w:w="6690" w:type="dxa"/>
          </w:tcPr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definición del concepto “ritmo” ha sido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abordada por distintos autores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que, en función del aspecto destacado,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han asociado a componentes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filosóficos, estéticos, temporales, de movimiento, musicales, psicológicos, </w:t>
            </w:r>
          </w:p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biológicos</w:t>
            </w:r>
            <w:proofErr w:type="gramEnd"/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, de periodicidad, de estructura (H.</w:t>
            </w:r>
            <w:r w:rsid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Lamour: Pédagogie du rhytme),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etc. 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Algunas de esas definiciones proponen las siguientes explicaciones: </w:t>
            </w:r>
          </w:p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- “Proporción de tiempo entre diversos s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onidos, movimientos, fenómenos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actos repetitivos.” </w:t>
            </w:r>
          </w:p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- “Disposición simétrica, y en ocasiones p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eriódica, de tiempos fuertes y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débiles en un verso, en una composición plástica.” </w:t>
            </w:r>
          </w:p>
          <w:p w:rsidR="000B6CA7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E5FA9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“Frecuencia de un fenómeno fisiológico o biológico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periódico.”</w:t>
            </w:r>
          </w:p>
        </w:tc>
        <w:tc>
          <w:tcPr>
            <w:tcW w:w="3900" w:type="dxa"/>
          </w:tcPr>
          <w:p w:rsidR="003E5FA9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http://iledes.files.wordpress.com/2010/01/t10-def-ritmo2.pdf</w:t>
            </w:r>
          </w:p>
        </w:tc>
      </w:tr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R</w:t>
            </w: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espiración-relajación</w:t>
            </w:r>
          </w:p>
        </w:tc>
        <w:tc>
          <w:tcPr>
            <w:tcW w:w="6690" w:type="dxa"/>
          </w:tcPr>
          <w:p w:rsidR="003E5FA9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roceso fisiológico indispensable para la vida de organismos aeróbicos.</w:t>
            </w:r>
            <w:r w:rsidRPr="00294D4F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La respiración no es solamente una actividad de los pulmones. Todo el organismo respira a través del pulmón. Quien captura el oxígeno y quien expulsa el anhídrido carbónico es todo el organismo. Sus miles de millones de células consumen oxígeno incansablemente para liberar de los azúcares la energía necesaria e indispensable para realizar sus actividades.</w:t>
            </w:r>
            <w:r w:rsidRPr="00294D4F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La respiración es un proceso involuntario y automático, en que se extrae el oxígeno del aire inspirado y se expulsan los gases de desecho con el aire espirado. La educación e higiene respiratoria conforman un factor preliminar en la dinámica de la fonación.</w:t>
            </w:r>
            <w:r w:rsidRPr="00294D4F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00" w:type="dxa"/>
          </w:tcPr>
          <w:p w:rsidR="003E5FA9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http://www.espaciologopedico.com/recursos/glosariodet.php?Id=1</w:t>
            </w:r>
          </w:p>
        </w:tc>
      </w:tr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P</w:t>
            </w: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ostura</w:t>
            </w:r>
          </w:p>
        </w:tc>
        <w:tc>
          <w:tcPr>
            <w:tcW w:w="6690" w:type="dxa"/>
          </w:tcPr>
          <w:p w:rsidR="003E5FA9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timológicamente proviene de la palabra latina positura, que significa planta, acción, figura, situación o modo en que está colocada una persona, animal o cosa. Si atendemos a criterios funcionales, podrían entenderse como la tensión que nuestro cuerpo desarrolla para conseguir la posición ideal con una eficacia máxima y un gasto energético mínimo.</w:t>
            </w:r>
          </w:p>
        </w:tc>
        <w:tc>
          <w:tcPr>
            <w:tcW w:w="3900" w:type="dxa"/>
          </w:tcPr>
          <w:p w:rsidR="003E5FA9" w:rsidRPr="00294D4F" w:rsidRDefault="000B6CA7" w:rsidP="000B6C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http://educacionfisicaplus.wordpress.com/2013/06/10/postura-corporal/</w:t>
            </w:r>
          </w:p>
        </w:tc>
      </w:tr>
      <w:tr w:rsidR="000B6CA7" w:rsidRPr="000B6CA7" w:rsidTr="000B6CA7">
        <w:tc>
          <w:tcPr>
            <w:tcW w:w="2632" w:type="dxa"/>
          </w:tcPr>
          <w:p w:rsidR="003E5FA9" w:rsidRPr="00294D4F" w:rsidRDefault="003E5FA9" w:rsidP="003E5FA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4D4F">
              <w:rPr>
                <w:rFonts w:ascii="Arial" w:hAnsi="Arial" w:cs="Arial"/>
                <w:color w:val="000000" w:themeColor="text1"/>
                <w:sz w:val="28"/>
                <w:szCs w:val="28"/>
              </w:rPr>
              <w:t>Tono muscular</w:t>
            </w:r>
          </w:p>
        </w:tc>
        <w:tc>
          <w:tcPr>
            <w:tcW w:w="6690" w:type="dxa"/>
          </w:tcPr>
          <w:p w:rsidR="000B6CA7" w:rsidRPr="00294D4F" w:rsidRDefault="000B6CA7" w:rsidP="000B6CA7">
            <w:pPr>
              <w:tabs>
                <w:tab w:val="left" w:pos="193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Pa</w:t>
            </w:r>
            <w:r w:rsidR="00294D4F"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 Fabre y Rougier el tono es “un estado de base y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variable de la con</w:t>
            </w:r>
            <w:r w:rsidR="00294D4F"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tracción muscular permanente e involuntaria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naturaleza refleja”.</w:t>
            </w:r>
          </w:p>
          <w:p w:rsidR="000B6CA7" w:rsidRPr="00294D4F" w:rsidRDefault="00294D4F" w:rsidP="000B6CA7">
            <w:pPr>
              <w:tabs>
                <w:tab w:val="left" w:pos="193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Para López Prieto, </w:t>
            </w:r>
            <w:r w:rsidR="000B6CA7"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músculos están en un estado de </w:t>
            </w:r>
            <w:r w:rsidR="000B6CA7"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contracción permanen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te, aún en reposo, involuntario e inconsciente,</w:t>
            </w:r>
            <w:r w:rsidR="000B6CA7"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 el llamado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tono residual o de reposo, que </w:t>
            </w:r>
            <w:r w:rsidR="000B6CA7"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modifica según las actitudes. </w:t>
            </w:r>
          </w:p>
          <w:p w:rsidR="003E5FA9" w:rsidRPr="00294D4F" w:rsidRDefault="00294D4F" w:rsidP="00294D4F">
            <w:pPr>
              <w:tabs>
                <w:tab w:val="left" w:pos="193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Para M. Dubois, </w:t>
            </w:r>
            <w:r w:rsidR="000B6CA7"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 tónica es aquella actividad </w:t>
            </w:r>
            <w:r w:rsidR="000B6CA7"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muscular que no se acompaña de movimientos de 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desplazamiento. </w:t>
            </w:r>
            <w:r w:rsidR="000B6CA7"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Todo mús</w:t>
            </w: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t>culo se encuentra en un estado de tensión permanente.</w:t>
            </w:r>
          </w:p>
        </w:tc>
        <w:tc>
          <w:tcPr>
            <w:tcW w:w="3900" w:type="dxa"/>
          </w:tcPr>
          <w:p w:rsidR="003E5FA9" w:rsidRPr="00294D4F" w:rsidRDefault="00294D4F" w:rsidP="003E5F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4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http://www.portaleducacionfisica.es/webplazas/desarrollo/tema6.pdf</w:t>
            </w:r>
          </w:p>
        </w:tc>
      </w:tr>
    </w:tbl>
    <w:p w:rsidR="001E2D99" w:rsidRPr="000B6CA7" w:rsidRDefault="001E2D99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1E2D99" w:rsidRPr="000B6CA7" w:rsidSect="003E5FA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18B"/>
    <w:multiLevelType w:val="multilevel"/>
    <w:tmpl w:val="4676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90A80"/>
    <w:multiLevelType w:val="multilevel"/>
    <w:tmpl w:val="1BF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A9"/>
    <w:rsid w:val="000B6CA7"/>
    <w:rsid w:val="000D045A"/>
    <w:rsid w:val="001E2D99"/>
    <w:rsid w:val="00294D4F"/>
    <w:rsid w:val="003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E5FA9"/>
  </w:style>
  <w:style w:type="paragraph" w:styleId="NormalWeb">
    <w:name w:val="Normal (Web)"/>
    <w:basedOn w:val="Normal"/>
    <w:uiPriority w:val="99"/>
    <w:semiHidden/>
    <w:unhideWhenUsed/>
    <w:rsid w:val="003E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B6CA7"/>
    <w:rPr>
      <w:color w:val="0000FF" w:themeColor="hyperlink"/>
      <w:u w:val="single"/>
    </w:rPr>
  </w:style>
  <w:style w:type="paragraph" w:customStyle="1" w:styleId="normal0">
    <w:name w:val="normal"/>
    <w:basedOn w:val="Normal"/>
    <w:rsid w:val="000B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E5FA9"/>
  </w:style>
  <w:style w:type="paragraph" w:styleId="NormalWeb">
    <w:name w:val="Normal (Web)"/>
    <w:basedOn w:val="Normal"/>
    <w:uiPriority w:val="99"/>
    <w:semiHidden/>
    <w:unhideWhenUsed/>
    <w:rsid w:val="003E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B6CA7"/>
    <w:rPr>
      <w:color w:val="0000FF" w:themeColor="hyperlink"/>
      <w:u w:val="single"/>
    </w:rPr>
  </w:style>
  <w:style w:type="paragraph" w:customStyle="1" w:styleId="normal0">
    <w:name w:val="normal"/>
    <w:basedOn w:val="Normal"/>
    <w:rsid w:val="000B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lazadedeport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alejandra pérez saucedo</dc:creator>
  <cp:lastModifiedBy>miriam alejandra pérez saucedo</cp:lastModifiedBy>
  <cp:revision>1</cp:revision>
  <dcterms:created xsi:type="dcterms:W3CDTF">2014-04-28T19:25:00Z</dcterms:created>
  <dcterms:modified xsi:type="dcterms:W3CDTF">2014-04-28T20:04:00Z</dcterms:modified>
</cp:coreProperties>
</file>