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AF8" w:rsidRDefault="00F30E4F" w:rsidP="00F30E4F">
      <w:pPr>
        <w:jc w:val="center"/>
        <w:rPr>
          <w:rFonts w:ascii="Berlin Sans FB Demi" w:hAnsi="Berlin Sans FB Demi"/>
          <w:sz w:val="32"/>
        </w:rPr>
      </w:pPr>
      <w:r w:rsidRPr="00F30E4F">
        <w:rPr>
          <w:rFonts w:ascii="Berlin Sans FB Demi" w:hAnsi="Berlin Sans FB Demi"/>
          <w:sz w:val="32"/>
        </w:rPr>
        <w:t>Cuadro comparativo de competencias sociolingüísticas, pragmática y psicolingüísticas</w:t>
      </w:r>
      <w:bookmarkStart w:id="0" w:name="_GoBack"/>
      <w:bookmarkEnd w:id="0"/>
      <w:r w:rsidR="002A42B1">
        <w:rPr>
          <w:rFonts w:ascii="Berlin Sans FB Demi" w:hAnsi="Berlin Sans FB Demi"/>
          <w:sz w:val="32"/>
        </w:rPr>
        <w:br/>
      </w:r>
      <w:r w:rsidR="002A42B1" w:rsidRPr="002A42B1">
        <w:rPr>
          <w:rFonts w:ascii="Berlin Sans FB" w:hAnsi="Berlin Sans FB"/>
          <w:sz w:val="24"/>
        </w:rPr>
        <w:t>2°”C” I. Abigail Guerrero Rodríguez #8</w:t>
      </w:r>
    </w:p>
    <w:tbl>
      <w:tblPr>
        <w:tblStyle w:val="Tablaconcuadrcula"/>
        <w:tblpPr w:leftFromText="141" w:rightFromText="141" w:horzAnchor="margin" w:tblpX="-1026" w:tblpY="1505"/>
        <w:tblW w:w="11307" w:type="dxa"/>
        <w:tblLook w:val="04A0" w:firstRow="1" w:lastRow="0" w:firstColumn="1" w:lastColumn="0" w:noHBand="0" w:noVBand="1"/>
      </w:tblPr>
      <w:tblGrid>
        <w:gridCol w:w="3510"/>
        <w:gridCol w:w="4678"/>
        <w:gridCol w:w="3119"/>
      </w:tblGrid>
      <w:tr w:rsidR="00F30E4F" w:rsidTr="002A42B1">
        <w:tc>
          <w:tcPr>
            <w:tcW w:w="3510" w:type="dxa"/>
          </w:tcPr>
          <w:p w:rsidR="00F30E4F" w:rsidRPr="00F30E4F" w:rsidRDefault="00F30E4F" w:rsidP="00F30E4F">
            <w:pPr>
              <w:jc w:val="center"/>
              <w:rPr>
                <w:rFonts w:ascii="Berlin Sans FB Demi" w:hAnsi="Berlin Sans FB Demi"/>
                <w:sz w:val="24"/>
              </w:rPr>
            </w:pPr>
            <w:r w:rsidRPr="00F30E4F">
              <w:rPr>
                <w:rFonts w:ascii="Berlin Sans FB Demi" w:hAnsi="Berlin Sans FB Demi"/>
                <w:sz w:val="24"/>
              </w:rPr>
              <w:t>Competencia Sociolingüística</w:t>
            </w:r>
          </w:p>
        </w:tc>
        <w:tc>
          <w:tcPr>
            <w:tcW w:w="4678" w:type="dxa"/>
          </w:tcPr>
          <w:p w:rsidR="00F30E4F" w:rsidRPr="00F30E4F" w:rsidRDefault="00F30E4F" w:rsidP="00F30E4F">
            <w:pPr>
              <w:jc w:val="center"/>
              <w:rPr>
                <w:rFonts w:ascii="Berlin Sans FB Demi" w:hAnsi="Berlin Sans FB Demi"/>
                <w:sz w:val="24"/>
              </w:rPr>
            </w:pPr>
            <w:r w:rsidRPr="00F30E4F">
              <w:rPr>
                <w:rFonts w:ascii="Berlin Sans FB Demi" w:hAnsi="Berlin Sans FB Demi"/>
                <w:sz w:val="24"/>
              </w:rPr>
              <w:t>Competencia Pragmática</w:t>
            </w:r>
          </w:p>
        </w:tc>
        <w:tc>
          <w:tcPr>
            <w:tcW w:w="3119" w:type="dxa"/>
          </w:tcPr>
          <w:p w:rsidR="00F30E4F" w:rsidRPr="00F30E4F" w:rsidRDefault="00F30E4F" w:rsidP="00F30E4F">
            <w:pPr>
              <w:jc w:val="center"/>
              <w:rPr>
                <w:rFonts w:ascii="Berlin Sans FB Demi" w:hAnsi="Berlin Sans FB Demi"/>
                <w:sz w:val="24"/>
              </w:rPr>
            </w:pPr>
            <w:r w:rsidRPr="00F30E4F">
              <w:rPr>
                <w:rFonts w:ascii="Berlin Sans FB Demi" w:hAnsi="Berlin Sans FB Demi"/>
                <w:sz w:val="24"/>
              </w:rPr>
              <w:t>Competencia Psicolingüística</w:t>
            </w:r>
          </w:p>
        </w:tc>
      </w:tr>
      <w:tr w:rsidR="00F30E4F" w:rsidTr="002A42B1">
        <w:tc>
          <w:tcPr>
            <w:tcW w:w="3510" w:type="dxa"/>
          </w:tcPr>
          <w:p w:rsidR="00F30E4F" w:rsidRDefault="00F30E4F" w:rsidP="00F30E4F">
            <w:pPr>
              <w:pStyle w:val="Prrafodelista"/>
              <w:numPr>
                <w:ilvl w:val="0"/>
                <w:numId w:val="1"/>
              </w:numPr>
            </w:pPr>
            <w:r w:rsidRPr="00CA2E1C">
              <w:t>La competencia sociolingüística es uno de los componentes de la competencia comunicativa. Hace referencia a la capacidad de una persona para producir y entender adecuadamente expresiones lingüísticas en diferentes contextos de uso, en los que se dan factores variables tales como la situación de los participantes y la relación que hay entre ellos, sus intenciones comunicativas, el evento comunicativo en el que están participando y las normas y convenciones de interacción que lo regulan.</w:t>
            </w:r>
          </w:p>
          <w:p w:rsidR="00F30E4F" w:rsidRDefault="00F30E4F" w:rsidP="00F30E4F">
            <w:pPr>
              <w:pStyle w:val="Prrafodelista"/>
              <w:numPr>
                <w:ilvl w:val="0"/>
                <w:numId w:val="1"/>
              </w:numPr>
            </w:pPr>
            <w:r>
              <w:t>E</w:t>
            </w:r>
            <w:r w:rsidRPr="00CA2E1C">
              <w:t xml:space="preserve">studia el lenguaje en relación con la sociedad. </w:t>
            </w:r>
          </w:p>
          <w:p w:rsidR="00F30E4F" w:rsidRDefault="00F30E4F" w:rsidP="00F30E4F">
            <w:pPr>
              <w:pStyle w:val="Prrafodelista"/>
              <w:numPr>
                <w:ilvl w:val="0"/>
                <w:numId w:val="1"/>
              </w:numPr>
            </w:pPr>
            <w:r w:rsidRPr="00CA2E1C">
              <w:t>Su objetivo de análisis es la influencia que tienen en una lengua los factores derivados de las diversas situaciones de uso, tales como la edad, el sexo, el origen étnico, la clase social o el tipo de educación recibida por los interlocutores, la relación que hay entre ellos o el tiempo y lugar en que se produce la comunicación lingüística.</w:t>
            </w:r>
          </w:p>
          <w:p w:rsidR="00F30E4F" w:rsidRDefault="00F30E4F" w:rsidP="00F30E4F"/>
          <w:p w:rsidR="00F30E4F" w:rsidRDefault="00F30E4F" w:rsidP="00F30E4F"/>
        </w:tc>
        <w:tc>
          <w:tcPr>
            <w:tcW w:w="4678" w:type="dxa"/>
          </w:tcPr>
          <w:p w:rsidR="00F30E4F" w:rsidRDefault="00F30E4F" w:rsidP="00F30E4F">
            <w:pPr>
              <w:pStyle w:val="Prrafodelista"/>
              <w:numPr>
                <w:ilvl w:val="0"/>
                <w:numId w:val="1"/>
              </w:numPr>
            </w:pPr>
            <w:r w:rsidRPr="00CA2E1C">
              <w:t>La competencia pragmática es uno de los componentes que algunos autores han descrito en la competencia comunicativa. Atañe a la capacidad de realizar un uso comunicativo de la lengua en el que se tengan presentes no solo las relaciones que se dan entre los signos lingüísticos y sus referentes, sino también las relaciones pragmáticas, es decir, aquellas que se dan entre el sistema de la lengua, por un lado, y los interlocutores y el contexto de comunicación por otr</w:t>
            </w:r>
            <w:r>
              <w:t>o.</w:t>
            </w:r>
          </w:p>
          <w:p w:rsidR="00F30E4F" w:rsidRDefault="00F30E4F" w:rsidP="00F30E4F">
            <w:pPr>
              <w:pStyle w:val="Prrafodelista"/>
              <w:numPr>
                <w:ilvl w:val="0"/>
                <w:numId w:val="1"/>
              </w:numPr>
            </w:pPr>
            <w:r w:rsidRPr="00CA2E1C">
              <w:t xml:space="preserve">La competencia pragmática debe entenderse como la capacidad o saber cultural que adquiere todo hablante para usar adecuadamente una lengua en situaciones comunicativas determinadas (Autor o autores). En un contexto comunicativo los participantes utilizan el lenguaje adecuándolo al interlocutor, al espacio, al tiempo, a las intenciones, a las metas, a las normas reguladoras, a los canales, etc. El conocimiento de estos elementos por </w:t>
            </w:r>
            <w:proofErr w:type="spellStart"/>
            <w:r w:rsidRPr="00CA2E1C">
              <w:t>elhablante</w:t>
            </w:r>
            <w:proofErr w:type="spellEnd"/>
            <w:r w:rsidRPr="00CA2E1C">
              <w:t xml:space="preserve"> se le llama competencia pragmática. De manera simple, la competencia pragmática consiste en </w:t>
            </w:r>
            <w:proofErr w:type="spellStart"/>
            <w:r w:rsidRPr="00CA2E1C">
              <w:t>saberutilizar</w:t>
            </w:r>
            <w:proofErr w:type="spellEnd"/>
            <w:r w:rsidRPr="00CA2E1C">
              <w:t xml:space="preserve"> situacionalmente el </w:t>
            </w:r>
            <w:proofErr w:type="spellStart"/>
            <w:r w:rsidRPr="00CA2E1C">
              <w:t>lenguaje.La</w:t>
            </w:r>
            <w:proofErr w:type="spellEnd"/>
            <w:r w:rsidRPr="00CA2E1C">
              <w:t xml:space="preserve"> competencia pragmática se manifiesta en la realización comunicativa o situacional del lenguaje, en la </w:t>
            </w:r>
            <w:proofErr w:type="spellStart"/>
            <w:r w:rsidRPr="00CA2E1C">
              <w:t>acciónverbal</w:t>
            </w:r>
            <w:proofErr w:type="spellEnd"/>
            <w:r w:rsidRPr="00CA2E1C">
              <w:t xml:space="preserve"> del hablante (</w:t>
            </w:r>
            <w:proofErr w:type="spellStart"/>
            <w:r w:rsidRPr="00CA2E1C">
              <w:t>Heiman</w:t>
            </w:r>
            <w:proofErr w:type="spellEnd"/>
            <w:r w:rsidRPr="00CA2E1C">
              <w:t xml:space="preserve"> 1991; Lomas, </w:t>
            </w:r>
            <w:proofErr w:type="spellStart"/>
            <w:r w:rsidRPr="00CA2E1C">
              <w:t>Osoro</w:t>
            </w:r>
            <w:proofErr w:type="spellEnd"/>
            <w:r w:rsidRPr="00CA2E1C">
              <w:t xml:space="preserve"> y Tusón 1993; Tusón 1999; Lomas 1999), se trata del saber hablaren un contexto comunicativo específico o en una situación determinada.</w:t>
            </w:r>
          </w:p>
        </w:tc>
        <w:tc>
          <w:tcPr>
            <w:tcW w:w="3119" w:type="dxa"/>
          </w:tcPr>
          <w:p w:rsidR="00F30E4F" w:rsidRDefault="00F30E4F" w:rsidP="00F30E4F">
            <w:pPr>
              <w:pStyle w:val="Prrafodelista"/>
              <w:numPr>
                <w:ilvl w:val="0"/>
                <w:numId w:val="1"/>
              </w:numPr>
            </w:pPr>
            <w:r w:rsidRPr="00F30E4F">
              <w:t xml:space="preserve">Disciplina que estudia la codificación y la descodificación de los mensajes lingüísticos, es decir, los procesos de emisión y recepción de dichos mensajes. Se trata de una disciplina relativamente nueva, fruto de la cooperación de lingüistas y psicólogos. La gramática generativa ha asignado a la psicolingüística unas tareas específicas que se centran en la construcción de un modelo de la performance (realización) lingüística. Este modelo debe englobar el modelo de la competencia del hablante </w:t>
            </w:r>
          </w:p>
          <w:p w:rsidR="00F30E4F" w:rsidRDefault="00F30E4F" w:rsidP="00F30E4F">
            <w:pPr>
              <w:pStyle w:val="Prrafodelista"/>
              <w:numPr>
                <w:ilvl w:val="0"/>
                <w:numId w:val="1"/>
              </w:numPr>
            </w:pPr>
            <w:r w:rsidRPr="00F30E4F">
              <w:t xml:space="preserve">Incluye, al menos, las reglas de interacción social, el modelo </w:t>
            </w:r>
            <w:proofErr w:type="spellStart"/>
            <w:r w:rsidRPr="00F30E4F">
              <w:t>speaking</w:t>
            </w:r>
            <w:proofErr w:type="spellEnd"/>
            <w:r w:rsidRPr="00F30E4F">
              <w:t xml:space="preserve"> de </w:t>
            </w:r>
            <w:proofErr w:type="spellStart"/>
            <w:r w:rsidRPr="00F30E4F">
              <w:t>Hymes</w:t>
            </w:r>
            <w:proofErr w:type="spellEnd"/>
            <w:r w:rsidRPr="00F30E4F">
              <w:t xml:space="preserve">, la competencia </w:t>
            </w:r>
            <w:proofErr w:type="spellStart"/>
            <w:r w:rsidRPr="00F30E4F">
              <w:t>interaccional</w:t>
            </w:r>
            <w:proofErr w:type="spellEnd"/>
            <w:r w:rsidRPr="00F30E4F">
              <w:t xml:space="preserve"> y la competencia cultural.</w:t>
            </w:r>
          </w:p>
        </w:tc>
      </w:tr>
    </w:tbl>
    <w:p w:rsidR="00F30E4F" w:rsidRPr="00F30E4F" w:rsidRDefault="00F30E4F" w:rsidP="00F30E4F">
      <w:pPr>
        <w:jc w:val="center"/>
        <w:rPr>
          <w:rFonts w:ascii="Berlin Sans FB Demi" w:hAnsi="Berlin Sans FB Demi"/>
          <w:sz w:val="32"/>
        </w:rPr>
      </w:pPr>
    </w:p>
    <w:sectPr w:rsidR="00F30E4F" w:rsidRPr="00F30E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C2B"/>
    <w:multiLevelType w:val="hybridMultilevel"/>
    <w:tmpl w:val="084238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8A42CFE"/>
    <w:multiLevelType w:val="hybridMultilevel"/>
    <w:tmpl w:val="B360EA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71969DA"/>
    <w:multiLevelType w:val="hybridMultilevel"/>
    <w:tmpl w:val="AA7A7B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4F"/>
    <w:rsid w:val="002A42B1"/>
    <w:rsid w:val="00340AF8"/>
    <w:rsid w:val="00F30E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30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0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30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0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4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473</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Guerreo</dc:creator>
  <cp:lastModifiedBy>Abby Guerreo</cp:lastModifiedBy>
  <cp:revision>1</cp:revision>
  <dcterms:created xsi:type="dcterms:W3CDTF">2014-05-13T02:50:00Z</dcterms:created>
  <dcterms:modified xsi:type="dcterms:W3CDTF">2014-05-13T03:02:00Z</dcterms:modified>
</cp:coreProperties>
</file>