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6124" w:rsidRDefault="0024407E">
      <w:pPr>
        <w:pStyle w:val="Normal1"/>
        <w:jc w:val="center"/>
      </w:pPr>
      <w:r>
        <w:rPr>
          <w:b/>
          <w:sz w:val="36"/>
        </w:rPr>
        <w:t>ESCUELA NORMAL DE EDUCACIÓN PREESCOLAR</w:t>
      </w:r>
    </w:p>
    <w:p w:rsidR="008B6124" w:rsidRDefault="008B6124">
      <w:pPr>
        <w:pStyle w:val="Normal1"/>
        <w:jc w:val="center"/>
      </w:pPr>
    </w:p>
    <w:p w:rsidR="008B6124" w:rsidRDefault="007C42FF">
      <w:pPr>
        <w:pStyle w:val="Normal1"/>
        <w:jc w:val="center"/>
      </w:pPr>
      <w:r>
        <w:rPr>
          <w:noProof/>
          <w:lang w:val="es-ES" w:eastAsia="es-ES"/>
        </w:rPr>
        <w:drawing>
          <wp:anchor distT="0" distB="0" distL="114300" distR="114300" simplePos="0" relativeHeight="251658240" behindDoc="0" locked="0" layoutInCell="1" allowOverlap="1" wp14:anchorId="51A2B277" wp14:editId="69A561FC">
            <wp:simplePos x="0" y="0"/>
            <wp:positionH relativeFrom="column">
              <wp:posOffset>2225040</wp:posOffset>
            </wp:positionH>
            <wp:positionV relativeFrom="paragraph">
              <wp:posOffset>71120</wp:posOffset>
            </wp:positionV>
            <wp:extent cx="1485900" cy="1104900"/>
            <wp:effectExtent l="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485900" cy="1104900"/>
                    </a:xfrm>
                    <a:prstGeom prst="rect">
                      <a:avLst/>
                    </a:prstGeom>
                    <a:ln/>
                  </pic:spPr>
                </pic:pic>
              </a:graphicData>
            </a:graphic>
            <wp14:sizeRelH relativeFrom="page">
              <wp14:pctWidth>0</wp14:pctWidth>
            </wp14:sizeRelH>
            <wp14:sizeRelV relativeFrom="page">
              <wp14:pctHeight>0</wp14:pctHeight>
            </wp14:sizeRelV>
          </wp:anchor>
        </w:drawing>
      </w:r>
    </w:p>
    <w:p w:rsidR="008B6124" w:rsidRDefault="008B6124">
      <w:pPr>
        <w:pStyle w:val="Normal1"/>
        <w:jc w:val="center"/>
      </w:pPr>
    </w:p>
    <w:p w:rsidR="007C42FF" w:rsidRDefault="007C42FF">
      <w:pPr>
        <w:pStyle w:val="Normal1"/>
        <w:jc w:val="center"/>
        <w:rPr>
          <w:b/>
          <w:sz w:val="36"/>
        </w:rPr>
      </w:pPr>
    </w:p>
    <w:p w:rsidR="007C42FF" w:rsidRDefault="007C42FF">
      <w:pPr>
        <w:pStyle w:val="Normal1"/>
        <w:jc w:val="center"/>
        <w:rPr>
          <w:b/>
          <w:sz w:val="36"/>
        </w:rPr>
      </w:pPr>
    </w:p>
    <w:p w:rsidR="007C42FF" w:rsidRDefault="007C42FF">
      <w:pPr>
        <w:pStyle w:val="Normal1"/>
        <w:jc w:val="center"/>
        <w:rPr>
          <w:b/>
          <w:sz w:val="36"/>
        </w:rPr>
      </w:pPr>
    </w:p>
    <w:p w:rsidR="007C42FF" w:rsidRDefault="007C42FF">
      <w:pPr>
        <w:pStyle w:val="Normal1"/>
        <w:jc w:val="center"/>
        <w:rPr>
          <w:b/>
          <w:sz w:val="36"/>
        </w:rPr>
      </w:pPr>
    </w:p>
    <w:p w:rsidR="007C42FF" w:rsidRDefault="007C42FF">
      <w:pPr>
        <w:pStyle w:val="Normal1"/>
        <w:jc w:val="center"/>
        <w:rPr>
          <w:b/>
          <w:sz w:val="36"/>
        </w:rPr>
      </w:pPr>
    </w:p>
    <w:p w:rsidR="008B6124" w:rsidRDefault="0024407E">
      <w:pPr>
        <w:pStyle w:val="Normal1"/>
        <w:jc w:val="center"/>
      </w:pPr>
      <w:bookmarkStart w:id="0" w:name="_GoBack"/>
      <w:bookmarkEnd w:id="0"/>
      <w:r>
        <w:rPr>
          <w:b/>
          <w:sz w:val="36"/>
        </w:rPr>
        <w:t>TRABAJO COLABORATIVO</w:t>
      </w:r>
    </w:p>
    <w:p w:rsidR="008B6124" w:rsidRDefault="008B6124">
      <w:pPr>
        <w:pStyle w:val="Normal1"/>
        <w:jc w:val="center"/>
      </w:pPr>
    </w:p>
    <w:p w:rsidR="008B6124" w:rsidRDefault="008B6124">
      <w:pPr>
        <w:pStyle w:val="Normal1"/>
        <w:jc w:val="center"/>
      </w:pPr>
    </w:p>
    <w:p w:rsidR="007C42FF" w:rsidRDefault="007C42FF">
      <w:pPr>
        <w:pStyle w:val="Normal1"/>
        <w:jc w:val="center"/>
      </w:pPr>
    </w:p>
    <w:p w:rsidR="007C42FF" w:rsidRDefault="007C42FF">
      <w:pPr>
        <w:pStyle w:val="Normal1"/>
        <w:jc w:val="center"/>
      </w:pPr>
    </w:p>
    <w:p w:rsidR="008B6124" w:rsidRDefault="0024407E">
      <w:pPr>
        <w:pStyle w:val="Normal1"/>
        <w:jc w:val="center"/>
      </w:pPr>
      <w:r>
        <w:rPr>
          <w:sz w:val="36"/>
        </w:rPr>
        <w:t>LA TECNOLOGÍA APLICADA A LOS CENTROS ESCOLARES</w:t>
      </w:r>
    </w:p>
    <w:p w:rsidR="008B6124" w:rsidRDefault="008B6124">
      <w:pPr>
        <w:pStyle w:val="Normal1"/>
        <w:jc w:val="center"/>
      </w:pPr>
    </w:p>
    <w:p w:rsidR="008B6124" w:rsidRDefault="008B6124">
      <w:pPr>
        <w:pStyle w:val="Normal1"/>
        <w:jc w:val="center"/>
      </w:pPr>
    </w:p>
    <w:p w:rsidR="007C42FF" w:rsidRDefault="007C42FF">
      <w:pPr>
        <w:pStyle w:val="Normal1"/>
        <w:jc w:val="center"/>
      </w:pPr>
    </w:p>
    <w:p w:rsidR="007C42FF" w:rsidRDefault="007C42FF">
      <w:pPr>
        <w:pStyle w:val="Normal1"/>
        <w:jc w:val="center"/>
      </w:pPr>
    </w:p>
    <w:p w:rsidR="008B6124" w:rsidRDefault="0024407E">
      <w:pPr>
        <w:pStyle w:val="Normal1"/>
        <w:jc w:val="center"/>
      </w:pPr>
      <w:r>
        <w:rPr>
          <w:sz w:val="36"/>
        </w:rPr>
        <w:t>PROFR. PABLO ROLANDO DE LEÓN</w:t>
      </w:r>
    </w:p>
    <w:p w:rsidR="008B6124" w:rsidRDefault="008B6124">
      <w:pPr>
        <w:pStyle w:val="Normal1"/>
        <w:jc w:val="center"/>
      </w:pPr>
    </w:p>
    <w:p w:rsidR="008B6124" w:rsidRDefault="008B6124">
      <w:pPr>
        <w:pStyle w:val="Normal1"/>
        <w:jc w:val="center"/>
      </w:pPr>
    </w:p>
    <w:p w:rsidR="008B6124" w:rsidRDefault="0024407E">
      <w:pPr>
        <w:pStyle w:val="Normal1"/>
        <w:jc w:val="center"/>
      </w:pPr>
      <w:r>
        <w:rPr>
          <w:sz w:val="36"/>
        </w:rPr>
        <w:t>1C</w:t>
      </w:r>
    </w:p>
    <w:p w:rsidR="008B6124" w:rsidRDefault="008B6124">
      <w:pPr>
        <w:pStyle w:val="Normal1"/>
        <w:jc w:val="center"/>
      </w:pPr>
    </w:p>
    <w:p w:rsidR="007C42FF" w:rsidRDefault="007C42FF">
      <w:pPr>
        <w:pStyle w:val="Normal1"/>
        <w:jc w:val="center"/>
      </w:pPr>
    </w:p>
    <w:p w:rsidR="007C42FF" w:rsidRDefault="007C42FF">
      <w:pPr>
        <w:pStyle w:val="Normal1"/>
        <w:jc w:val="center"/>
      </w:pPr>
    </w:p>
    <w:p w:rsidR="008B6124" w:rsidRDefault="008B6124">
      <w:pPr>
        <w:pStyle w:val="Normal1"/>
        <w:jc w:val="center"/>
      </w:pPr>
    </w:p>
    <w:p w:rsidR="008B6124" w:rsidRDefault="0024407E">
      <w:pPr>
        <w:pStyle w:val="Normal1"/>
        <w:jc w:val="center"/>
      </w:pPr>
      <w:r>
        <w:rPr>
          <w:sz w:val="36"/>
        </w:rPr>
        <w:t>LESLIE DANIELA HERNÁNDEZ RAMÍREZ</w:t>
      </w:r>
    </w:p>
    <w:p w:rsidR="008B6124" w:rsidRDefault="0024407E">
      <w:pPr>
        <w:pStyle w:val="Normal1"/>
        <w:jc w:val="center"/>
      </w:pPr>
      <w:r>
        <w:rPr>
          <w:sz w:val="36"/>
        </w:rPr>
        <w:t>ANA SOFÍA RODRÍGUEZ</w:t>
      </w:r>
    </w:p>
    <w:p w:rsidR="008B6124" w:rsidRDefault="0024407E">
      <w:pPr>
        <w:pStyle w:val="Normal1"/>
        <w:jc w:val="center"/>
      </w:pPr>
      <w:r>
        <w:rPr>
          <w:sz w:val="36"/>
        </w:rPr>
        <w:t>YOLOTZIN SÁNCHEZ</w:t>
      </w:r>
    </w:p>
    <w:p w:rsidR="008B6124" w:rsidRDefault="008B6124">
      <w:pPr>
        <w:pStyle w:val="Normal1"/>
        <w:jc w:val="center"/>
      </w:pPr>
    </w:p>
    <w:p w:rsidR="008B6124" w:rsidRDefault="0024407E">
      <w:pPr>
        <w:pStyle w:val="Normal1"/>
      </w:pPr>
      <w:r>
        <w:br w:type="page"/>
      </w:r>
    </w:p>
    <w:p w:rsidR="008B6124" w:rsidRDefault="008B6124">
      <w:pPr>
        <w:pStyle w:val="Normal1"/>
        <w:jc w:val="center"/>
      </w:pPr>
    </w:p>
    <w:p w:rsidR="008B6124" w:rsidRDefault="0024407E">
      <w:pPr>
        <w:pStyle w:val="Normal1"/>
      </w:pPr>
      <w:r>
        <w:rPr>
          <w:sz w:val="28"/>
        </w:rPr>
        <w:t>Trabajo colaborativo</w:t>
      </w:r>
    </w:p>
    <w:p w:rsidR="008B6124" w:rsidRDefault="0024407E">
      <w:pPr>
        <w:pStyle w:val="Normal1"/>
        <w:jc w:val="both"/>
      </w:pPr>
      <w:r>
        <w:rPr>
          <w:color w:val="222222"/>
          <w:sz w:val="24"/>
          <w:highlight w:val="white"/>
        </w:rPr>
        <w:t xml:space="preserve">El trabajo colaborativo se define como aquellos procesos intencionales de un grupo para alcanzar objetivos específicos, más herramientas diseñadas para dar soporte y facilitar el trabajo. </w:t>
      </w:r>
    </w:p>
    <w:p w:rsidR="008B6124" w:rsidRDefault="008B6124">
      <w:pPr>
        <w:pStyle w:val="Normal1"/>
        <w:jc w:val="both"/>
      </w:pPr>
    </w:p>
    <w:p w:rsidR="008B6124" w:rsidRDefault="0024407E">
      <w:pPr>
        <w:pStyle w:val="Normal1"/>
        <w:jc w:val="both"/>
      </w:pPr>
      <w:r>
        <w:rPr>
          <w:sz w:val="28"/>
        </w:rPr>
        <w:t>Comunidad virtual</w:t>
      </w:r>
    </w:p>
    <w:p w:rsidR="008B6124" w:rsidRDefault="0024407E">
      <w:pPr>
        <w:pStyle w:val="Normal1"/>
        <w:jc w:val="both"/>
      </w:pPr>
      <w:r>
        <w:rPr>
          <w:color w:val="444444"/>
          <w:sz w:val="24"/>
          <w:highlight w:val="white"/>
        </w:rPr>
        <w:t>Es una agrupación de personas y/o empresas, cuyos vínculos, interacciones o relaciones tienen lugar en un espacio virtual a través de Internet mediante unos sistemas informáticos que hacen posible las interacciones y facilitan la comunicación entre sus miembros.</w:t>
      </w:r>
    </w:p>
    <w:p w:rsidR="008B6124" w:rsidRDefault="0024407E">
      <w:pPr>
        <w:pStyle w:val="Normal1"/>
        <w:jc w:val="both"/>
      </w:pPr>
      <w:r>
        <w:rPr>
          <w:color w:val="222222"/>
          <w:sz w:val="24"/>
          <w:highlight w:val="white"/>
        </w:rPr>
        <w:t>Dialogan, discuten, opinan, mientras su identidad real, incluso su identidad social, puede permanecer oculta. Cada comunidad, llamada también "aldea", elabora un código de acuerdo a las diferentes hablas y procedencias de sus integrantes.</w:t>
      </w:r>
    </w:p>
    <w:p w:rsidR="008B6124" w:rsidRDefault="008B6124">
      <w:pPr>
        <w:pStyle w:val="Normal1"/>
        <w:jc w:val="both"/>
      </w:pPr>
    </w:p>
    <w:p w:rsidR="008B6124" w:rsidRDefault="0024407E">
      <w:pPr>
        <w:pStyle w:val="Normal1"/>
        <w:jc w:val="both"/>
      </w:pPr>
      <w:r>
        <w:rPr>
          <w:sz w:val="28"/>
        </w:rPr>
        <w:t>Comunidad virtual educativa</w:t>
      </w:r>
    </w:p>
    <w:p w:rsidR="008B6124" w:rsidRDefault="0024407E">
      <w:pPr>
        <w:pStyle w:val="Normal1"/>
        <w:jc w:val="both"/>
      </w:pPr>
      <w:r>
        <w:rPr>
          <w:sz w:val="24"/>
          <w:highlight w:val="white"/>
        </w:rPr>
        <w:t>Aquella comunidad cuyas actividades se realizan a través de medios virtuales y tiene como fin desarrollar la educación entre sus miembros.</w:t>
      </w:r>
    </w:p>
    <w:p w:rsidR="008B6124" w:rsidRDefault="008B6124">
      <w:pPr>
        <w:pStyle w:val="Normal1"/>
        <w:jc w:val="both"/>
      </w:pPr>
    </w:p>
    <w:p w:rsidR="008B6124" w:rsidRDefault="0024407E">
      <w:pPr>
        <w:pStyle w:val="Normal1"/>
        <w:jc w:val="both"/>
      </w:pPr>
      <w:r>
        <w:rPr>
          <w:sz w:val="28"/>
          <w:highlight w:val="white"/>
        </w:rPr>
        <w:t>Importancia de las comunidades virtuales educativas</w:t>
      </w:r>
    </w:p>
    <w:p w:rsidR="008B6124" w:rsidRDefault="0024407E">
      <w:pPr>
        <w:pStyle w:val="Normal1"/>
        <w:jc w:val="both"/>
      </w:pPr>
      <w:r>
        <w:rPr>
          <w:sz w:val="24"/>
          <w:highlight w:val="white"/>
        </w:rPr>
        <w:t>La creación de una comunidad educativa virtual no significa la desaparición del contacto personal. Es un componente necesario en una comunidad educativa que quiera desarrollarse en la actualidad, en la medida que tanto la información como el conocimiento han alcanzado niveles que la sola interacción personal no consigue transmitir. Por ejemplo, el trabajo en equipo entre instituciones educativas alejadas geográficamente, la investigación actualizada, la visualización de procesos físico-químicos desarrollados en diferentes regiones, etc.</w:t>
      </w:r>
    </w:p>
    <w:p w:rsidR="008B6124" w:rsidRDefault="008B6124">
      <w:pPr>
        <w:pStyle w:val="Normal1"/>
        <w:jc w:val="both"/>
      </w:pPr>
    </w:p>
    <w:p w:rsidR="008B6124" w:rsidRDefault="0024407E">
      <w:pPr>
        <w:pStyle w:val="Normal1"/>
        <w:jc w:val="both"/>
      </w:pPr>
      <w:r>
        <w:rPr>
          <w:sz w:val="28"/>
          <w:highlight w:val="white"/>
        </w:rPr>
        <w:t>Ejemplos de comunidades</w:t>
      </w:r>
    </w:p>
    <w:p w:rsidR="008B6124" w:rsidRDefault="0024407E">
      <w:pPr>
        <w:pStyle w:val="Normal1"/>
        <w:numPr>
          <w:ilvl w:val="0"/>
          <w:numId w:val="1"/>
        </w:numPr>
        <w:spacing w:line="360" w:lineRule="auto"/>
        <w:ind w:hanging="359"/>
        <w:contextualSpacing/>
        <w:jc w:val="both"/>
        <w:rPr>
          <w:sz w:val="24"/>
          <w:highlight w:val="white"/>
        </w:rPr>
      </w:pPr>
      <w:r>
        <w:rPr>
          <w:color w:val="333333"/>
          <w:sz w:val="24"/>
          <w:highlight w:val="white"/>
        </w:rPr>
        <w:t>Los wikis. Resultan una herramienta útil para lograr que los estudiantes compartan ideas sobre algún tema determinado.</w:t>
      </w:r>
    </w:p>
    <w:p w:rsidR="008B6124" w:rsidRDefault="0024407E">
      <w:pPr>
        <w:pStyle w:val="Normal1"/>
        <w:numPr>
          <w:ilvl w:val="0"/>
          <w:numId w:val="1"/>
        </w:numPr>
        <w:spacing w:line="360" w:lineRule="auto"/>
        <w:ind w:hanging="359"/>
        <w:contextualSpacing/>
        <w:jc w:val="both"/>
        <w:rPr>
          <w:sz w:val="24"/>
          <w:highlight w:val="white"/>
        </w:rPr>
      </w:pPr>
      <w:r>
        <w:rPr>
          <w:color w:val="333333"/>
          <w:sz w:val="24"/>
          <w:highlight w:val="white"/>
        </w:rPr>
        <w:t>Los foros de discusión. Esta estrategia virtual favorece en los alumnos la competencia comunicativa al expresar sus ideas de manera escrita.</w:t>
      </w:r>
    </w:p>
    <w:p w:rsidR="008B6124" w:rsidRDefault="0024407E">
      <w:pPr>
        <w:pStyle w:val="Normal1"/>
        <w:numPr>
          <w:ilvl w:val="0"/>
          <w:numId w:val="1"/>
        </w:numPr>
        <w:spacing w:line="360" w:lineRule="auto"/>
        <w:ind w:hanging="359"/>
        <w:contextualSpacing/>
        <w:jc w:val="both"/>
        <w:rPr>
          <w:sz w:val="24"/>
          <w:highlight w:val="white"/>
        </w:rPr>
      </w:pPr>
      <w:r>
        <w:rPr>
          <w:color w:val="333333"/>
          <w:sz w:val="24"/>
          <w:highlight w:val="white"/>
        </w:rPr>
        <w:t>Los chats. Permiten a los usuarios comunicarse y compartir información desde diferentes partes del mundo.</w:t>
      </w:r>
    </w:p>
    <w:p w:rsidR="008B6124" w:rsidRDefault="0024407E">
      <w:pPr>
        <w:pStyle w:val="Normal1"/>
        <w:numPr>
          <w:ilvl w:val="0"/>
          <w:numId w:val="1"/>
        </w:numPr>
        <w:spacing w:line="360" w:lineRule="auto"/>
        <w:ind w:hanging="359"/>
        <w:contextualSpacing/>
        <w:jc w:val="both"/>
        <w:rPr>
          <w:color w:val="444444"/>
          <w:sz w:val="24"/>
          <w:highlight w:val="white"/>
        </w:rPr>
      </w:pPr>
      <w:r>
        <w:rPr>
          <w:color w:val="444444"/>
          <w:sz w:val="24"/>
          <w:highlight w:val="white"/>
        </w:rPr>
        <w:t>Correo electrónico (</w:t>
      </w:r>
      <w:proofErr w:type="spellStart"/>
      <w:r>
        <w:rPr>
          <w:color w:val="444444"/>
          <w:sz w:val="24"/>
          <w:highlight w:val="white"/>
        </w:rPr>
        <w:t>Gmail</w:t>
      </w:r>
      <w:proofErr w:type="spellEnd"/>
      <w:r>
        <w:rPr>
          <w:color w:val="444444"/>
          <w:sz w:val="24"/>
          <w:highlight w:val="white"/>
        </w:rPr>
        <w:t>, Hotmail…) Crea una amplia gama de comunicación en la cual se comparte, guarda, envía y recibe información de todo tipo.</w:t>
      </w:r>
    </w:p>
    <w:p w:rsidR="008B6124" w:rsidRDefault="0024407E">
      <w:pPr>
        <w:pStyle w:val="Normal1"/>
        <w:numPr>
          <w:ilvl w:val="0"/>
          <w:numId w:val="1"/>
        </w:numPr>
        <w:spacing w:line="360" w:lineRule="auto"/>
        <w:ind w:hanging="359"/>
        <w:contextualSpacing/>
        <w:jc w:val="both"/>
        <w:rPr>
          <w:color w:val="444444"/>
          <w:sz w:val="24"/>
          <w:highlight w:val="white"/>
        </w:rPr>
      </w:pPr>
      <w:r>
        <w:rPr>
          <w:color w:val="444444"/>
          <w:sz w:val="24"/>
          <w:highlight w:val="white"/>
        </w:rPr>
        <w:t xml:space="preserve">Grupos de noticias (Microsoft </w:t>
      </w:r>
      <w:proofErr w:type="spellStart"/>
      <w:r>
        <w:rPr>
          <w:color w:val="444444"/>
          <w:sz w:val="24"/>
          <w:highlight w:val="white"/>
        </w:rPr>
        <w:t>Help</w:t>
      </w:r>
      <w:proofErr w:type="spellEnd"/>
      <w:r>
        <w:rPr>
          <w:color w:val="444444"/>
          <w:sz w:val="24"/>
          <w:highlight w:val="white"/>
        </w:rPr>
        <w:t xml:space="preserve"> </w:t>
      </w:r>
      <w:proofErr w:type="spellStart"/>
      <w:r>
        <w:rPr>
          <w:color w:val="444444"/>
          <w:sz w:val="24"/>
          <w:highlight w:val="white"/>
        </w:rPr>
        <w:t>Groups</w:t>
      </w:r>
      <w:proofErr w:type="spellEnd"/>
      <w:r>
        <w:rPr>
          <w:color w:val="444444"/>
          <w:sz w:val="24"/>
          <w:highlight w:val="white"/>
        </w:rPr>
        <w:t>)</w:t>
      </w:r>
    </w:p>
    <w:p w:rsidR="008B6124" w:rsidRDefault="0024407E">
      <w:pPr>
        <w:pStyle w:val="Normal1"/>
        <w:numPr>
          <w:ilvl w:val="0"/>
          <w:numId w:val="1"/>
        </w:numPr>
        <w:spacing w:line="360" w:lineRule="auto"/>
        <w:ind w:hanging="359"/>
        <w:contextualSpacing/>
        <w:jc w:val="both"/>
        <w:rPr>
          <w:color w:val="444444"/>
          <w:sz w:val="24"/>
          <w:highlight w:val="white"/>
        </w:rPr>
      </w:pPr>
      <w:r>
        <w:rPr>
          <w:color w:val="444444"/>
          <w:sz w:val="24"/>
          <w:highlight w:val="white"/>
        </w:rPr>
        <w:lastRenderedPageBreak/>
        <w:t xml:space="preserve">Enciclopedias libres (Wikipedia, </w:t>
      </w:r>
      <w:proofErr w:type="spellStart"/>
      <w:r>
        <w:rPr>
          <w:color w:val="444444"/>
          <w:sz w:val="24"/>
          <w:highlight w:val="white"/>
        </w:rPr>
        <w:t>Lostpedia</w:t>
      </w:r>
      <w:proofErr w:type="spellEnd"/>
      <w:r>
        <w:rPr>
          <w:color w:val="444444"/>
          <w:sz w:val="24"/>
          <w:highlight w:val="white"/>
        </w:rPr>
        <w:t>)</w:t>
      </w:r>
    </w:p>
    <w:p w:rsidR="008B6124" w:rsidRDefault="0024407E">
      <w:pPr>
        <w:pStyle w:val="Normal1"/>
        <w:numPr>
          <w:ilvl w:val="0"/>
          <w:numId w:val="1"/>
        </w:numPr>
        <w:spacing w:line="360" w:lineRule="auto"/>
        <w:ind w:hanging="359"/>
        <w:contextualSpacing/>
        <w:jc w:val="both"/>
        <w:rPr>
          <w:color w:val="444444"/>
          <w:sz w:val="24"/>
          <w:highlight w:val="white"/>
        </w:rPr>
      </w:pPr>
      <w:r>
        <w:rPr>
          <w:color w:val="444444"/>
          <w:sz w:val="24"/>
          <w:highlight w:val="white"/>
        </w:rPr>
        <w:t>Juegos de Rol (Battle.net)</w:t>
      </w:r>
    </w:p>
    <w:p w:rsidR="008B6124" w:rsidRDefault="0024407E">
      <w:pPr>
        <w:pStyle w:val="Normal1"/>
        <w:numPr>
          <w:ilvl w:val="0"/>
          <w:numId w:val="1"/>
        </w:numPr>
        <w:spacing w:line="360" w:lineRule="auto"/>
        <w:ind w:hanging="359"/>
        <w:contextualSpacing/>
        <w:jc w:val="both"/>
        <w:rPr>
          <w:color w:val="444444"/>
          <w:sz w:val="24"/>
          <w:highlight w:val="white"/>
        </w:rPr>
      </w:pPr>
      <w:r>
        <w:rPr>
          <w:color w:val="444444"/>
          <w:sz w:val="24"/>
          <w:highlight w:val="white"/>
        </w:rPr>
        <w:t xml:space="preserve">Sistemas Peer </w:t>
      </w:r>
      <w:proofErr w:type="spellStart"/>
      <w:r>
        <w:rPr>
          <w:color w:val="444444"/>
          <w:sz w:val="24"/>
          <w:highlight w:val="white"/>
        </w:rPr>
        <w:t>to</w:t>
      </w:r>
      <w:proofErr w:type="spellEnd"/>
      <w:r>
        <w:rPr>
          <w:color w:val="444444"/>
          <w:sz w:val="24"/>
          <w:highlight w:val="white"/>
        </w:rPr>
        <w:t xml:space="preserve"> Peer – P2P (</w:t>
      </w:r>
      <w:proofErr w:type="spellStart"/>
      <w:r>
        <w:rPr>
          <w:color w:val="444444"/>
          <w:sz w:val="24"/>
          <w:highlight w:val="white"/>
        </w:rPr>
        <w:t>Skipe</w:t>
      </w:r>
      <w:proofErr w:type="spellEnd"/>
      <w:r>
        <w:rPr>
          <w:color w:val="444444"/>
          <w:sz w:val="24"/>
          <w:highlight w:val="white"/>
        </w:rPr>
        <w:t xml:space="preserve">, </w:t>
      </w:r>
      <w:proofErr w:type="spellStart"/>
      <w:r>
        <w:rPr>
          <w:color w:val="444444"/>
          <w:sz w:val="24"/>
          <w:highlight w:val="white"/>
        </w:rPr>
        <w:t>BitTorrent</w:t>
      </w:r>
      <w:proofErr w:type="spellEnd"/>
      <w:r>
        <w:rPr>
          <w:color w:val="444444"/>
          <w:sz w:val="24"/>
          <w:highlight w:val="white"/>
        </w:rPr>
        <w:t xml:space="preserve">, </w:t>
      </w:r>
      <w:proofErr w:type="spellStart"/>
      <w:r>
        <w:rPr>
          <w:color w:val="444444"/>
          <w:sz w:val="24"/>
          <w:highlight w:val="white"/>
        </w:rPr>
        <w:t>eMule</w:t>
      </w:r>
      <w:proofErr w:type="spellEnd"/>
      <w:r>
        <w:rPr>
          <w:color w:val="444444"/>
          <w:sz w:val="24"/>
          <w:highlight w:val="white"/>
        </w:rPr>
        <w:t>)</w:t>
      </w:r>
    </w:p>
    <w:p w:rsidR="008B6124" w:rsidRDefault="0024407E">
      <w:pPr>
        <w:pStyle w:val="Normal1"/>
        <w:numPr>
          <w:ilvl w:val="0"/>
          <w:numId w:val="1"/>
        </w:numPr>
        <w:spacing w:line="360" w:lineRule="auto"/>
        <w:ind w:hanging="359"/>
        <w:contextualSpacing/>
        <w:jc w:val="both"/>
        <w:rPr>
          <w:color w:val="444444"/>
          <w:sz w:val="24"/>
          <w:highlight w:val="white"/>
        </w:rPr>
      </w:pPr>
      <w:r>
        <w:rPr>
          <w:color w:val="444444"/>
          <w:sz w:val="24"/>
          <w:highlight w:val="white"/>
        </w:rPr>
        <w:t>Sistemas de tablón de anuncios (</w:t>
      </w:r>
      <w:proofErr w:type="spellStart"/>
      <w:r>
        <w:rPr>
          <w:color w:val="444444"/>
          <w:sz w:val="24"/>
          <w:highlight w:val="white"/>
        </w:rPr>
        <w:t>Eye</w:t>
      </w:r>
      <w:proofErr w:type="spellEnd"/>
      <w:r>
        <w:rPr>
          <w:color w:val="444444"/>
          <w:sz w:val="24"/>
          <w:highlight w:val="white"/>
        </w:rPr>
        <w:t xml:space="preserve"> of </w:t>
      </w:r>
      <w:proofErr w:type="spellStart"/>
      <w:r>
        <w:rPr>
          <w:color w:val="444444"/>
          <w:sz w:val="24"/>
          <w:highlight w:val="white"/>
        </w:rPr>
        <w:t>The</w:t>
      </w:r>
      <w:proofErr w:type="spellEnd"/>
      <w:r>
        <w:rPr>
          <w:color w:val="444444"/>
          <w:sz w:val="24"/>
          <w:highlight w:val="white"/>
        </w:rPr>
        <w:t xml:space="preserve"> </w:t>
      </w:r>
      <w:proofErr w:type="spellStart"/>
      <w:r>
        <w:rPr>
          <w:color w:val="444444"/>
          <w:sz w:val="24"/>
          <w:highlight w:val="white"/>
        </w:rPr>
        <w:t>Beholder</w:t>
      </w:r>
      <w:proofErr w:type="spellEnd"/>
      <w:r>
        <w:rPr>
          <w:color w:val="444444"/>
          <w:sz w:val="24"/>
          <w:highlight w:val="white"/>
        </w:rPr>
        <w:t>)</w:t>
      </w:r>
    </w:p>
    <w:sectPr w:rsidR="008B6124" w:rsidSect="008B61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006C7"/>
    <w:multiLevelType w:val="multilevel"/>
    <w:tmpl w:val="A524EE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24"/>
    <w:rsid w:val="0024407E"/>
    <w:rsid w:val="007C42FF"/>
    <w:rsid w:val="007E5F84"/>
    <w:rsid w:val="008B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8B6124"/>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rsid w:val="008B6124"/>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rsid w:val="008B6124"/>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rsid w:val="008B6124"/>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rsid w:val="008B6124"/>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rsid w:val="008B6124"/>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B6124"/>
  </w:style>
  <w:style w:type="table" w:customStyle="1" w:styleId="TableNormal">
    <w:name w:val="Table Normal"/>
    <w:rsid w:val="008B6124"/>
    <w:tblPr>
      <w:tblCellMar>
        <w:top w:w="0" w:type="dxa"/>
        <w:left w:w="0" w:type="dxa"/>
        <w:bottom w:w="0" w:type="dxa"/>
        <w:right w:w="0" w:type="dxa"/>
      </w:tblCellMar>
    </w:tblPr>
  </w:style>
  <w:style w:type="paragraph" w:styleId="Ttulo">
    <w:name w:val="Title"/>
    <w:basedOn w:val="Normal1"/>
    <w:next w:val="Normal1"/>
    <w:rsid w:val="008B6124"/>
    <w:pPr>
      <w:keepNext/>
      <w:keepLines/>
      <w:contextualSpacing/>
    </w:pPr>
    <w:rPr>
      <w:rFonts w:ascii="Trebuchet MS" w:eastAsia="Trebuchet MS" w:hAnsi="Trebuchet MS" w:cs="Trebuchet MS"/>
      <w:sz w:val="42"/>
    </w:rPr>
  </w:style>
  <w:style w:type="paragraph" w:styleId="Subttulo">
    <w:name w:val="Subtitle"/>
    <w:basedOn w:val="Normal1"/>
    <w:next w:val="Normal1"/>
    <w:rsid w:val="008B6124"/>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24407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8B6124"/>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rsid w:val="008B6124"/>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rsid w:val="008B6124"/>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rsid w:val="008B6124"/>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rsid w:val="008B6124"/>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rsid w:val="008B6124"/>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B6124"/>
  </w:style>
  <w:style w:type="table" w:customStyle="1" w:styleId="TableNormal">
    <w:name w:val="Table Normal"/>
    <w:rsid w:val="008B6124"/>
    <w:tblPr>
      <w:tblCellMar>
        <w:top w:w="0" w:type="dxa"/>
        <w:left w:w="0" w:type="dxa"/>
        <w:bottom w:w="0" w:type="dxa"/>
        <w:right w:w="0" w:type="dxa"/>
      </w:tblCellMar>
    </w:tblPr>
  </w:style>
  <w:style w:type="paragraph" w:styleId="Ttulo">
    <w:name w:val="Title"/>
    <w:basedOn w:val="Normal1"/>
    <w:next w:val="Normal1"/>
    <w:rsid w:val="008B6124"/>
    <w:pPr>
      <w:keepNext/>
      <w:keepLines/>
      <w:contextualSpacing/>
    </w:pPr>
    <w:rPr>
      <w:rFonts w:ascii="Trebuchet MS" w:eastAsia="Trebuchet MS" w:hAnsi="Trebuchet MS" w:cs="Trebuchet MS"/>
      <w:sz w:val="42"/>
    </w:rPr>
  </w:style>
  <w:style w:type="paragraph" w:styleId="Subttulo">
    <w:name w:val="Subtitle"/>
    <w:basedOn w:val="Normal1"/>
    <w:next w:val="Normal1"/>
    <w:rsid w:val="008B6124"/>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24407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2108</Characters>
  <Application>Microsoft Office Word</Application>
  <DocSecurity>0</DocSecurity>
  <Lines>17</Lines>
  <Paragraphs>4</Paragraphs>
  <ScaleCrop>false</ScaleCrop>
  <Company>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sin título.docx</dc:title>
  <dc:creator>Leslie</dc:creator>
  <cp:lastModifiedBy>CCPA</cp:lastModifiedBy>
  <cp:revision>3</cp:revision>
  <dcterms:created xsi:type="dcterms:W3CDTF">2014-06-18T17:45:00Z</dcterms:created>
  <dcterms:modified xsi:type="dcterms:W3CDTF">2014-06-18T17:45:00Z</dcterms:modified>
</cp:coreProperties>
</file>