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00559" w:rsidRDefault="00C1223D">
      <w:pPr>
        <w:pStyle w:val="Ttulo"/>
        <w:contextualSpacing w:val="0"/>
        <w:jc w:val="center"/>
      </w:pPr>
      <w:bookmarkStart w:id="0" w:name="h.3o64g59efbm8" w:colFirst="0" w:colLast="0"/>
      <w:bookmarkEnd w:id="0"/>
      <w:r>
        <w:rPr>
          <w:rFonts w:ascii="Georgia" w:eastAsia="Georgia" w:hAnsi="Georgia" w:cs="Georgia"/>
          <w:sz w:val="72"/>
        </w:rPr>
        <w:t>Escuela Normal de Educación Preescolar</w:t>
      </w:r>
    </w:p>
    <w:p w:rsidR="00500559" w:rsidRDefault="00C1223D">
      <w:pPr>
        <w:jc w:val="center"/>
      </w:pPr>
      <w:r>
        <w:rPr>
          <w:noProof/>
        </w:rPr>
        <w:drawing>
          <wp:inline distT="114300" distB="114300" distL="114300" distR="114300">
            <wp:extent cx="1618209" cy="1395413"/>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6"/>
                    <a:srcRect/>
                    <a:stretch>
                      <a:fillRect/>
                    </a:stretch>
                  </pic:blipFill>
                  <pic:spPr>
                    <a:xfrm>
                      <a:off x="0" y="0"/>
                      <a:ext cx="1618209" cy="1395413"/>
                    </a:xfrm>
                    <a:prstGeom prst="rect">
                      <a:avLst/>
                    </a:prstGeom>
                    <a:ln/>
                  </pic:spPr>
                </pic:pic>
              </a:graphicData>
            </a:graphic>
          </wp:inline>
        </w:drawing>
      </w:r>
    </w:p>
    <w:p w:rsidR="00500559" w:rsidRDefault="00500559"/>
    <w:tbl>
      <w:tblPr>
        <w:tblStyle w:val="a"/>
        <w:tblW w:w="9095" w:type="dxa"/>
        <w:tblInd w:w="100" w:type="dxa"/>
        <w:tblLayout w:type="fixed"/>
        <w:tblCellMar>
          <w:top w:w="0" w:type="dxa"/>
          <w:left w:w="0" w:type="dxa"/>
          <w:bottom w:w="0" w:type="dxa"/>
          <w:right w:w="0" w:type="dxa"/>
        </w:tblCellMar>
        <w:tblLook w:val="0600" w:firstRow="0" w:lastRow="0" w:firstColumn="0" w:lastColumn="0" w:noHBand="1" w:noVBand="1"/>
      </w:tblPr>
      <w:tblGrid>
        <w:gridCol w:w="9095"/>
      </w:tblGrid>
      <w:tr w:rsidR="00500559">
        <w:tblPrEx>
          <w:tblCellMar>
            <w:top w:w="0" w:type="dxa"/>
            <w:left w:w="0" w:type="dxa"/>
            <w:bottom w:w="0" w:type="dxa"/>
            <w:right w:w="0" w:type="dxa"/>
          </w:tblCellMar>
        </w:tblPrEx>
        <w:tc>
          <w:tcPr>
            <w:tcW w:w="9095" w:type="dxa"/>
            <w:tcMar>
              <w:top w:w="100" w:type="dxa"/>
              <w:left w:w="100" w:type="dxa"/>
              <w:bottom w:w="100" w:type="dxa"/>
              <w:right w:w="100" w:type="dxa"/>
            </w:tcMar>
          </w:tcPr>
          <w:p w:rsidR="00500559" w:rsidRDefault="00C1223D">
            <w:pPr>
              <w:jc w:val="center"/>
            </w:pPr>
            <w:r>
              <w:rPr>
                <w:rFonts w:ascii="Georgia" w:eastAsia="Georgia" w:hAnsi="Georgia" w:cs="Georgia"/>
                <w:sz w:val="48"/>
              </w:rPr>
              <w:t xml:space="preserve">Materia: </w:t>
            </w:r>
            <w:hyperlink r:id="rId7">
              <w:r>
                <w:rPr>
                  <w:rFonts w:ascii="Georgia" w:eastAsia="Georgia" w:hAnsi="Georgia" w:cs="Georgia"/>
                  <w:sz w:val="48"/>
                </w:rPr>
                <w:t>LA TECNOLOGÍA INFORMÁTICA APLICADA A LOS CENTROS ESCOLARES</w:t>
              </w:r>
            </w:hyperlink>
          </w:p>
          <w:p w:rsidR="00500559" w:rsidRDefault="00500559">
            <w:pPr>
              <w:jc w:val="center"/>
            </w:pPr>
          </w:p>
          <w:p w:rsidR="00500559" w:rsidRDefault="00C1223D">
            <w:pPr>
              <w:jc w:val="center"/>
            </w:pPr>
            <w:r>
              <w:rPr>
                <w:rFonts w:ascii="Georgia" w:eastAsia="Georgia" w:hAnsi="Georgia" w:cs="Georgia"/>
                <w:sz w:val="36"/>
              </w:rPr>
              <w:t>Profesor: PABLO ROLANDO DE LEON DAVILA</w:t>
            </w:r>
          </w:p>
          <w:p w:rsidR="00500559" w:rsidRDefault="00500559">
            <w:pPr>
              <w:jc w:val="center"/>
            </w:pPr>
          </w:p>
          <w:p w:rsidR="00500559" w:rsidRDefault="00C1223D">
            <w:pPr>
              <w:jc w:val="center"/>
            </w:pPr>
            <w:r>
              <w:rPr>
                <w:rFonts w:ascii="Georgia" w:eastAsia="Georgia" w:hAnsi="Georgia" w:cs="Georgia"/>
                <w:sz w:val="48"/>
              </w:rPr>
              <w:t xml:space="preserve">Adriana Larissa </w:t>
            </w:r>
            <w:proofErr w:type="spellStart"/>
            <w:r>
              <w:rPr>
                <w:rFonts w:ascii="Georgia" w:eastAsia="Georgia" w:hAnsi="Georgia" w:cs="Georgia"/>
                <w:sz w:val="48"/>
              </w:rPr>
              <w:t>Cantu</w:t>
            </w:r>
            <w:proofErr w:type="spellEnd"/>
            <w:r>
              <w:rPr>
                <w:rFonts w:ascii="Georgia" w:eastAsia="Georgia" w:hAnsi="Georgia" w:cs="Georgia"/>
                <w:sz w:val="48"/>
              </w:rPr>
              <w:t xml:space="preserve"> Zúñiga #1</w:t>
            </w:r>
          </w:p>
          <w:p w:rsidR="00500559" w:rsidRDefault="00C1223D">
            <w:pPr>
              <w:jc w:val="center"/>
            </w:pPr>
            <w:proofErr w:type="spellStart"/>
            <w:r>
              <w:rPr>
                <w:rFonts w:ascii="Georgia" w:eastAsia="Georgia" w:hAnsi="Georgia" w:cs="Georgia"/>
                <w:sz w:val="48"/>
              </w:rPr>
              <w:t>Sugey</w:t>
            </w:r>
            <w:proofErr w:type="spellEnd"/>
            <w:r>
              <w:rPr>
                <w:rFonts w:ascii="Georgia" w:eastAsia="Georgia" w:hAnsi="Georgia" w:cs="Georgia"/>
                <w:sz w:val="48"/>
              </w:rPr>
              <w:t xml:space="preserve"> Berenice Oviedo Rosales #17</w:t>
            </w:r>
          </w:p>
          <w:p w:rsidR="00500559" w:rsidRDefault="00500559">
            <w:pPr>
              <w:jc w:val="center"/>
            </w:pPr>
          </w:p>
          <w:p w:rsidR="00500559" w:rsidRDefault="00C1223D">
            <w:pPr>
              <w:jc w:val="center"/>
            </w:pPr>
            <w:r>
              <w:rPr>
                <w:rFonts w:ascii="Georgia" w:eastAsia="Georgia" w:hAnsi="Georgia" w:cs="Georgia"/>
                <w:sz w:val="36"/>
              </w:rPr>
              <w:t>1° Semestre “C”</w:t>
            </w:r>
          </w:p>
          <w:p w:rsidR="00500559" w:rsidRDefault="00C1223D">
            <w:pPr>
              <w:jc w:val="center"/>
            </w:pPr>
            <w:r>
              <w:rPr>
                <w:rFonts w:ascii="Georgia" w:eastAsia="Georgia" w:hAnsi="Georgia" w:cs="Georgia"/>
                <w:sz w:val="36"/>
              </w:rPr>
              <w:t>29 de mayo 2014</w:t>
            </w:r>
          </w:p>
          <w:p w:rsidR="00500559" w:rsidRDefault="00C1223D">
            <w:pPr>
              <w:jc w:val="center"/>
            </w:pPr>
            <w:r>
              <w:rPr>
                <w:rFonts w:ascii="Georgia" w:eastAsia="Georgia" w:hAnsi="Georgia" w:cs="Georgia"/>
                <w:sz w:val="36"/>
              </w:rPr>
              <w:t>Saltillo, Coahuila.</w:t>
            </w:r>
          </w:p>
          <w:p w:rsidR="00500559" w:rsidRDefault="00500559"/>
          <w:p w:rsidR="00500559" w:rsidRDefault="00500559"/>
          <w:p w:rsidR="00C1223D" w:rsidRDefault="00C1223D">
            <w:pPr>
              <w:jc w:val="center"/>
              <w:rPr>
                <w:rFonts w:ascii="Georgia" w:eastAsia="Georgia" w:hAnsi="Georgia" w:cs="Georgia"/>
                <w:sz w:val="48"/>
              </w:rPr>
            </w:pPr>
          </w:p>
          <w:p w:rsidR="00C1223D" w:rsidRDefault="00C1223D">
            <w:pPr>
              <w:jc w:val="center"/>
              <w:rPr>
                <w:rFonts w:ascii="Georgia" w:eastAsia="Georgia" w:hAnsi="Georgia" w:cs="Georgia"/>
                <w:sz w:val="48"/>
              </w:rPr>
            </w:pPr>
          </w:p>
          <w:p w:rsidR="00500559" w:rsidRDefault="00C1223D">
            <w:pPr>
              <w:jc w:val="center"/>
            </w:pPr>
            <w:r>
              <w:rPr>
                <w:rFonts w:ascii="Georgia" w:eastAsia="Georgia" w:hAnsi="Georgia" w:cs="Georgia"/>
                <w:sz w:val="48"/>
              </w:rPr>
              <w:lastRenderedPageBreak/>
              <w:t>¿Qué es un trabajo colaborativo?</w:t>
            </w:r>
          </w:p>
          <w:p w:rsidR="00500559" w:rsidRDefault="00C1223D">
            <w:r>
              <w:rPr>
                <w:rFonts w:ascii="Georgia" w:eastAsia="Georgia" w:hAnsi="Georgia" w:cs="Georgia"/>
                <w:sz w:val="28"/>
              </w:rPr>
              <w:t>El</w:t>
            </w:r>
            <w:r>
              <w:rPr>
                <w:rFonts w:ascii="Georgia" w:eastAsia="Georgia" w:hAnsi="Georgia" w:cs="Georgia"/>
                <w:sz w:val="28"/>
              </w:rPr>
              <w:t xml:space="preserve"> trabajo colaborativo es una estrategia de enseñanza-aprendizaje que se organiza en grupos de trabajo para realizar diversas actividades. (Cabero y Márquez) </w:t>
            </w:r>
          </w:p>
          <w:p w:rsidR="00500559" w:rsidRDefault="00500559"/>
          <w:p w:rsidR="00500559" w:rsidRDefault="00C1223D">
            <w:r>
              <w:rPr>
                <w:i/>
                <w:highlight w:val="white"/>
              </w:rPr>
              <w:t>“El trabajo colaborativo es trabajo en grupo. El trabajo en grupo no es trabajo colaborativo.”</w:t>
            </w:r>
            <w:r>
              <w:rPr>
                <w:sz w:val="20"/>
                <w:highlight w:val="white"/>
              </w:rPr>
              <w:t xml:space="preserve">  -</w:t>
            </w:r>
            <w:proofErr w:type="spellStart"/>
            <w:r>
              <w:rPr>
                <w:sz w:val="20"/>
                <w:highlight w:val="white"/>
              </w:rPr>
              <w:t>Fransisco</w:t>
            </w:r>
            <w:proofErr w:type="spellEnd"/>
            <w:r>
              <w:rPr>
                <w:sz w:val="20"/>
                <w:highlight w:val="white"/>
              </w:rPr>
              <w:t xml:space="preserve"> Martínez.</w:t>
            </w:r>
          </w:p>
          <w:p w:rsidR="00500559" w:rsidRDefault="00500559"/>
          <w:p w:rsidR="00500559" w:rsidRDefault="00C1223D">
            <w:pPr>
              <w:spacing w:line="240" w:lineRule="auto"/>
              <w:jc w:val="both"/>
            </w:pPr>
            <w:r>
              <w:rPr>
                <w:rFonts w:ascii="Georgia" w:eastAsia="Georgia" w:hAnsi="Georgia" w:cs="Georgia"/>
                <w:sz w:val="28"/>
              </w:rPr>
              <w:t xml:space="preserve">El objetivo principal del trabajo colaborativo no es terminar cierta tarea sino que se obtenga un aprendizaje significativo y se cree una comunicación afectiva entre los integrantes. </w:t>
            </w:r>
          </w:p>
          <w:p w:rsidR="00500559" w:rsidRDefault="00500559">
            <w:pPr>
              <w:spacing w:line="240" w:lineRule="auto"/>
            </w:pPr>
          </w:p>
          <w:p w:rsidR="00500559" w:rsidRDefault="00500559">
            <w:pPr>
              <w:spacing w:line="240" w:lineRule="auto"/>
            </w:pPr>
          </w:p>
          <w:p w:rsidR="00500559" w:rsidRDefault="00C1223D">
            <w:pPr>
              <w:spacing w:line="240" w:lineRule="auto"/>
              <w:jc w:val="center"/>
            </w:pPr>
            <w:r>
              <w:rPr>
                <w:rFonts w:ascii="Georgia" w:eastAsia="Georgia" w:hAnsi="Georgia" w:cs="Georgia"/>
                <w:sz w:val="48"/>
              </w:rPr>
              <w:t>Comunidad virtual</w:t>
            </w:r>
          </w:p>
          <w:p w:rsidR="00500559" w:rsidRDefault="00C1223D">
            <w:pPr>
              <w:spacing w:line="240" w:lineRule="auto"/>
            </w:pPr>
            <w:r>
              <w:rPr>
                <w:rFonts w:ascii="Georgia" w:eastAsia="Georgia" w:hAnsi="Georgia" w:cs="Georgia"/>
                <w:sz w:val="28"/>
              </w:rPr>
              <w:t xml:space="preserve">Se le denomina así a la comunidad que lleva a cabo interrelaciones a través de espacios virtuales en los que se comunican a través de internet. </w:t>
            </w:r>
          </w:p>
          <w:p w:rsidR="00500559" w:rsidRDefault="00500559">
            <w:pPr>
              <w:jc w:val="center"/>
            </w:pPr>
          </w:p>
          <w:p w:rsidR="00500559" w:rsidRDefault="00C1223D">
            <w:pPr>
              <w:jc w:val="center"/>
            </w:pPr>
            <w:r>
              <w:rPr>
                <w:rFonts w:ascii="Georgia" w:eastAsia="Georgia" w:hAnsi="Georgia" w:cs="Georgia"/>
                <w:sz w:val="48"/>
              </w:rPr>
              <w:t>Comunidad virtual educativa</w:t>
            </w:r>
          </w:p>
          <w:p w:rsidR="00500559" w:rsidRDefault="00C1223D">
            <w:pPr>
              <w:spacing w:line="240" w:lineRule="auto"/>
            </w:pPr>
            <w:r>
              <w:rPr>
                <w:rFonts w:ascii="Georgia" w:eastAsia="Georgia" w:hAnsi="Georgia" w:cs="Georgia"/>
                <w:sz w:val="28"/>
              </w:rPr>
              <w:t>Las actividades se realizan a través de medios virtuales y tiene como fin desarrol</w:t>
            </w:r>
            <w:r>
              <w:rPr>
                <w:rFonts w:ascii="Georgia" w:eastAsia="Georgia" w:hAnsi="Georgia" w:cs="Georgia"/>
                <w:sz w:val="28"/>
              </w:rPr>
              <w:t>lar la educación entre sus miembros.</w:t>
            </w:r>
          </w:p>
          <w:p w:rsidR="00500559" w:rsidRDefault="00500559">
            <w:pPr>
              <w:jc w:val="center"/>
            </w:pPr>
          </w:p>
          <w:p w:rsidR="00500559" w:rsidRDefault="00500559">
            <w:pPr>
              <w:jc w:val="center"/>
            </w:pPr>
          </w:p>
          <w:p w:rsidR="00500559" w:rsidRDefault="00C1223D">
            <w:pPr>
              <w:jc w:val="center"/>
            </w:pPr>
            <w:r>
              <w:rPr>
                <w:rFonts w:ascii="Georgia" w:eastAsia="Georgia" w:hAnsi="Georgia" w:cs="Georgia"/>
                <w:sz w:val="48"/>
              </w:rPr>
              <w:t>Importancia de las comunidades virtuales</w:t>
            </w:r>
          </w:p>
          <w:p w:rsidR="00500559" w:rsidRDefault="00500559">
            <w:pPr>
              <w:jc w:val="both"/>
            </w:pPr>
          </w:p>
          <w:p w:rsidR="00500559" w:rsidRDefault="00C1223D">
            <w:pPr>
              <w:jc w:val="both"/>
            </w:pPr>
            <w:r>
              <w:rPr>
                <w:rFonts w:ascii="Georgia" w:eastAsia="Georgia" w:hAnsi="Georgia" w:cs="Georgia"/>
                <w:sz w:val="28"/>
              </w:rPr>
              <w:t>Las comunidades virales hoy en día es algo juegan un papel súper importante en relación al aprendizaje que se genera en la escuelas ya que estas surgen como espacios para la r</w:t>
            </w:r>
            <w:r>
              <w:rPr>
                <w:rFonts w:ascii="Georgia" w:eastAsia="Georgia" w:hAnsi="Georgia" w:cs="Georgia"/>
                <w:sz w:val="28"/>
              </w:rPr>
              <w:t>eflexión ya que no solo genera un diálogo efectivo entre las personas que participan, sino que hacen que se genere discusión y un aprendizaje activo además de que todos tienen que colaborar.</w:t>
            </w:r>
          </w:p>
          <w:p w:rsidR="00500559" w:rsidRDefault="00500559">
            <w:pPr>
              <w:jc w:val="center"/>
            </w:pPr>
          </w:p>
          <w:p w:rsidR="00C1223D" w:rsidRDefault="00C1223D">
            <w:pPr>
              <w:spacing w:after="360" w:line="360" w:lineRule="auto"/>
              <w:rPr>
                <w:rFonts w:ascii="Georgia" w:eastAsia="Georgia" w:hAnsi="Georgia" w:cs="Georgia"/>
                <w:b/>
                <w:color w:val="333333"/>
                <w:sz w:val="48"/>
                <w:highlight w:val="white"/>
              </w:rPr>
            </w:pPr>
          </w:p>
          <w:p w:rsidR="00500559" w:rsidRDefault="00C1223D">
            <w:pPr>
              <w:spacing w:after="360" w:line="360" w:lineRule="auto"/>
            </w:pPr>
            <w:r>
              <w:rPr>
                <w:rFonts w:ascii="Georgia" w:eastAsia="Georgia" w:hAnsi="Georgia" w:cs="Georgia"/>
                <w:b/>
                <w:color w:val="333333"/>
                <w:sz w:val="48"/>
                <w:highlight w:val="white"/>
              </w:rPr>
              <w:lastRenderedPageBreak/>
              <w:t>Tipos de comunidades virtuales</w:t>
            </w:r>
          </w:p>
          <w:p w:rsidR="00500559" w:rsidRDefault="00C1223D">
            <w:pPr>
              <w:spacing w:after="360" w:line="360" w:lineRule="auto"/>
            </w:pPr>
            <w:r>
              <w:rPr>
                <w:rFonts w:ascii="Georgia" w:eastAsia="Georgia" w:hAnsi="Georgia" w:cs="Georgia"/>
                <w:color w:val="333333"/>
                <w:sz w:val="28"/>
                <w:highlight w:val="white"/>
              </w:rPr>
              <w:t>Ejemplos:</w:t>
            </w:r>
          </w:p>
          <w:p w:rsidR="00500559" w:rsidRDefault="00C1223D">
            <w:pPr>
              <w:numPr>
                <w:ilvl w:val="0"/>
                <w:numId w:val="1"/>
              </w:numPr>
              <w:spacing w:after="360" w:line="360" w:lineRule="auto"/>
              <w:ind w:left="1060" w:hanging="359"/>
              <w:contextualSpacing/>
              <w:rPr>
                <w:sz w:val="28"/>
              </w:rPr>
            </w:pPr>
            <w:r>
              <w:rPr>
                <w:rFonts w:ascii="Georgia" w:eastAsia="Georgia" w:hAnsi="Georgia" w:cs="Georgia"/>
                <w:color w:val="333333"/>
                <w:sz w:val="28"/>
                <w:highlight w:val="white"/>
              </w:rPr>
              <w:t>Correo electrónico (</w:t>
            </w:r>
            <w:proofErr w:type="spellStart"/>
            <w:r>
              <w:rPr>
                <w:rFonts w:ascii="Georgia" w:eastAsia="Georgia" w:hAnsi="Georgia" w:cs="Georgia"/>
                <w:color w:val="333333"/>
                <w:sz w:val="28"/>
                <w:highlight w:val="white"/>
              </w:rPr>
              <w:t>Gma</w:t>
            </w:r>
            <w:r>
              <w:rPr>
                <w:rFonts w:ascii="Georgia" w:eastAsia="Georgia" w:hAnsi="Georgia" w:cs="Georgia"/>
                <w:color w:val="333333"/>
                <w:sz w:val="28"/>
                <w:highlight w:val="white"/>
              </w:rPr>
              <w:t>il</w:t>
            </w:r>
            <w:proofErr w:type="spellEnd"/>
            <w:r>
              <w:rPr>
                <w:rFonts w:ascii="Georgia" w:eastAsia="Georgia" w:hAnsi="Georgia" w:cs="Georgia"/>
                <w:color w:val="333333"/>
                <w:sz w:val="28"/>
                <w:highlight w:val="white"/>
              </w:rPr>
              <w:t>, Hotmail…)</w:t>
            </w:r>
          </w:p>
          <w:p w:rsidR="00500559" w:rsidRDefault="00C1223D">
            <w:pPr>
              <w:numPr>
                <w:ilvl w:val="0"/>
                <w:numId w:val="1"/>
              </w:numPr>
              <w:spacing w:after="360" w:line="360" w:lineRule="auto"/>
              <w:ind w:left="1060" w:hanging="359"/>
              <w:contextualSpacing/>
              <w:rPr>
                <w:sz w:val="28"/>
              </w:rPr>
            </w:pPr>
            <w:r>
              <w:rPr>
                <w:rFonts w:ascii="Georgia" w:eastAsia="Georgia" w:hAnsi="Georgia" w:cs="Georgia"/>
                <w:color w:val="333333"/>
                <w:sz w:val="28"/>
                <w:highlight w:val="white"/>
              </w:rPr>
              <w:t xml:space="preserve">Grupos de noticias (Microsoft </w:t>
            </w:r>
            <w:proofErr w:type="spellStart"/>
            <w:r>
              <w:rPr>
                <w:rFonts w:ascii="Georgia" w:eastAsia="Georgia" w:hAnsi="Georgia" w:cs="Georgia"/>
                <w:color w:val="333333"/>
                <w:sz w:val="28"/>
                <w:highlight w:val="white"/>
              </w:rPr>
              <w:t>Help</w:t>
            </w:r>
            <w:proofErr w:type="spellEnd"/>
            <w:r>
              <w:rPr>
                <w:rFonts w:ascii="Georgia" w:eastAsia="Georgia" w:hAnsi="Georgia" w:cs="Georgia"/>
                <w:color w:val="333333"/>
                <w:sz w:val="28"/>
                <w:highlight w:val="white"/>
              </w:rPr>
              <w:t xml:space="preserve"> </w:t>
            </w:r>
            <w:proofErr w:type="spellStart"/>
            <w:r>
              <w:rPr>
                <w:rFonts w:ascii="Georgia" w:eastAsia="Georgia" w:hAnsi="Georgia" w:cs="Georgia"/>
                <w:color w:val="333333"/>
                <w:sz w:val="28"/>
                <w:highlight w:val="white"/>
              </w:rPr>
              <w:t>Groups</w:t>
            </w:r>
            <w:proofErr w:type="spellEnd"/>
            <w:r>
              <w:rPr>
                <w:rFonts w:ascii="Georgia" w:eastAsia="Georgia" w:hAnsi="Georgia" w:cs="Georgia"/>
                <w:color w:val="333333"/>
                <w:sz w:val="28"/>
                <w:highlight w:val="white"/>
              </w:rPr>
              <w:t>)</w:t>
            </w:r>
          </w:p>
          <w:p w:rsidR="00500559" w:rsidRDefault="00C1223D">
            <w:pPr>
              <w:numPr>
                <w:ilvl w:val="0"/>
                <w:numId w:val="1"/>
              </w:numPr>
              <w:spacing w:after="360" w:line="360" w:lineRule="auto"/>
              <w:ind w:left="1060" w:hanging="359"/>
              <w:contextualSpacing/>
              <w:rPr>
                <w:sz w:val="28"/>
              </w:rPr>
            </w:pPr>
            <w:r>
              <w:rPr>
                <w:rFonts w:ascii="Georgia" w:eastAsia="Georgia" w:hAnsi="Georgia" w:cs="Georgia"/>
                <w:color w:val="333333"/>
                <w:sz w:val="28"/>
                <w:highlight w:val="white"/>
              </w:rPr>
              <w:t xml:space="preserve">Enciclopedias libres (Wikipedia, </w:t>
            </w:r>
            <w:proofErr w:type="spellStart"/>
            <w:r>
              <w:rPr>
                <w:rFonts w:ascii="Georgia" w:eastAsia="Georgia" w:hAnsi="Georgia" w:cs="Georgia"/>
                <w:color w:val="333333"/>
                <w:sz w:val="28"/>
                <w:highlight w:val="white"/>
              </w:rPr>
              <w:t>Lostpedia</w:t>
            </w:r>
            <w:proofErr w:type="spellEnd"/>
            <w:r>
              <w:rPr>
                <w:rFonts w:ascii="Georgia" w:eastAsia="Georgia" w:hAnsi="Georgia" w:cs="Georgia"/>
                <w:color w:val="333333"/>
                <w:sz w:val="28"/>
                <w:highlight w:val="white"/>
              </w:rPr>
              <w:t>)</w:t>
            </w:r>
          </w:p>
          <w:p w:rsidR="00500559" w:rsidRDefault="00C1223D">
            <w:pPr>
              <w:numPr>
                <w:ilvl w:val="0"/>
                <w:numId w:val="1"/>
              </w:numPr>
              <w:spacing w:after="360" w:line="360" w:lineRule="auto"/>
              <w:ind w:left="1060" w:hanging="359"/>
              <w:contextualSpacing/>
              <w:rPr>
                <w:sz w:val="28"/>
              </w:rPr>
            </w:pPr>
            <w:r>
              <w:rPr>
                <w:rFonts w:ascii="Georgia" w:eastAsia="Georgia" w:hAnsi="Georgia" w:cs="Georgia"/>
                <w:color w:val="333333"/>
                <w:sz w:val="28"/>
                <w:highlight w:val="white"/>
              </w:rPr>
              <w:t>Juegos de Rol (Battle.net)</w:t>
            </w:r>
          </w:p>
          <w:p w:rsidR="00500559" w:rsidRDefault="00C1223D">
            <w:pPr>
              <w:numPr>
                <w:ilvl w:val="0"/>
                <w:numId w:val="1"/>
              </w:numPr>
              <w:spacing w:after="360" w:line="360" w:lineRule="auto"/>
              <w:ind w:left="1060" w:hanging="359"/>
              <w:contextualSpacing/>
              <w:rPr>
                <w:sz w:val="28"/>
              </w:rPr>
            </w:pPr>
            <w:r>
              <w:rPr>
                <w:rFonts w:ascii="Georgia" w:eastAsia="Georgia" w:hAnsi="Georgia" w:cs="Georgia"/>
                <w:color w:val="333333"/>
                <w:sz w:val="28"/>
                <w:highlight w:val="white"/>
              </w:rPr>
              <w:t xml:space="preserve">Sistemas Peer </w:t>
            </w:r>
            <w:proofErr w:type="spellStart"/>
            <w:r>
              <w:rPr>
                <w:rFonts w:ascii="Georgia" w:eastAsia="Georgia" w:hAnsi="Georgia" w:cs="Georgia"/>
                <w:color w:val="333333"/>
                <w:sz w:val="28"/>
                <w:highlight w:val="white"/>
              </w:rPr>
              <w:t>to</w:t>
            </w:r>
            <w:proofErr w:type="spellEnd"/>
            <w:r>
              <w:rPr>
                <w:rFonts w:ascii="Georgia" w:eastAsia="Georgia" w:hAnsi="Georgia" w:cs="Georgia"/>
                <w:color w:val="333333"/>
                <w:sz w:val="28"/>
                <w:highlight w:val="white"/>
              </w:rPr>
              <w:t xml:space="preserve"> Peer – P2P (</w:t>
            </w:r>
            <w:proofErr w:type="spellStart"/>
            <w:r>
              <w:rPr>
                <w:rFonts w:ascii="Georgia" w:eastAsia="Georgia" w:hAnsi="Georgia" w:cs="Georgia"/>
                <w:color w:val="333333"/>
                <w:sz w:val="28"/>
                <w:highlight w:val="white"/>
              </w:rPr>
              <w:t>Skipe</w:t>
            </w:r>
            <w:proofErr w:type="spellEnd"/>
            <w:r>
              <w:rPr>
                <w:rFonts w:ascii="Georgia" w:eastAsia="Georgia" w:hAnsi="Georgia" w:cs="Georgia"/>
                <w:color w:val="333333"/>
                <w:sz w:val="28"/>
                <w:highlight w:val="white"/>
              </w:rPr>
              <w:t xml:space="preserve">, </w:t>
            </w:r>
            <w:proofErr w:type="spellStart"/>
            <w:r>
              <w:rPr>
                <w:rFonts w:ascii="Georgia" w:eastAsia="Georgia" w:hAnsi="Georgia" w:cs="Georgia"/>
                <w:color w:val="333333"/>
                <w:sz w:val="28"/>
                <w:highlight w:val="white"/>
              </w:rPr>
              <w:t>BitTorrent</w:t>
            </w:r>
            <w:proofErr w:type="spellEnd"/>
            <w:r>
              <w:rPr>
                <w:rFonts w:ascii="Georgia" w:eastAsia="Georgia" w:hAnsi="Georgia" w:cs="Georgia"/>
                <w:color w:val="333333"/>
                <w:sz w:val="28"/>
                <w:highlight w:val="white"/>
              </w:rPr>
              <w:t xml:space="preserve">, </w:t>
            </w:r>
            <w:proofErr w:type="spellStart"/>
            <w:r>
              <w:rPr>
                <w:rFonts w:ascii="Georgia" w:eastAsia="Georgia" w:hAnsi="Georgia" w:cs="Georgia"/>
                <w:color w:val="333333"/>
                <w:sz w:val="28"/>
                <w:highlight w:val="white"/>
              </w:rPr>
              <w:t>eMule</w:t>
            </w:r>
            <w:proofErr w:type="spellEnd"/>
            <w:r>
              <w:rPr>
                <w:rFonts w:ascii="Georgia" w:eastAsia="Georgia" w:hAnsi="Georgia" w:cs="Georgia"/>
                <w:color w:val="333333"/>
                <w:sz w:val="28"/>
                <w:highlight w:val="white"/>
              </w:rPr>
              <w:t>)</w:t>
            </w:r>
          </w:p>
          <w:p w:rsidR="00500559" w:rsidRDefault="00C1223D">
            <w:pPr>
              <w:numPr>
                <w:ilvl w:val="0"/>
                <w:numId w:val="1"/>
              </w:numPr>
              <w:spacing w:after="360" w:line="360" w:lineRule="auto"/>
              <w:ind w:left="1060" w:hanging="359"/>
              <w:contextualSpacing/>
              <w:rPr>
                <w:sz w:val="28"/>
              </w:rPr>
            </w:pPr>
            <w:r>
              <w:rPr>
                <w:rFonts w:ascii="Georgia" w:eastAsia="Georgia" w:hAnsi="Georgia" w:cs="Georgia"/>
                <w:color w:val="333333"/>
                <w:sz w:val="28"/>
                <w:highlight w:val="white"/>
              </w:rPr>
              <w:t>Sistemas de tablón de anuncios (</w:t>
            </w:r>
            <w:proofErr w:type="spellStart"/>
            <w:r>
              <w:rPr>
                <w:rFonts w:ascii="Georgia" w:eastAsia="Georgia" w:hAnsi="Georgia" w:cs="Georgia"/>
                <w:color w:val="333333"/>
                <w:sz w:val="28"/>
                <w:highlight w:val="white"/>
              </w:rPr>
              <w:t>Eye</w:t>
            </w:r>
            <w:proofErr w:type="spellEnd"/>
            <w:r>
              <w:rPr>
                <w:rFonts w:ascii="Georgia" w:eastAsia="Georgia" w:hAnsi="Georgia" w:cs="Georgia"/>
                <w:color w:val="333333"/>
                <w:sz w:val="28"/>
                <w:highlight w:val="white"/>
              </w:rPr>
              <w:t xml:space="preserve"> of </w:t>
            </w:r>
            <w:proofErr w:type="spellStart"/>
            <w:r>
              <w:rPr>
                <w:rFonts w:ascii="Georgia" w:eastAsia="Georgia" w:hAnsi="Georgia" w:cs="Georgia"/>
                <w:color w:val="333333"/>
                <w:sz w:val="28"/>
                <w:highlight w:val="white"/>
              </w:rPr>
              <w:t>The</w:t>
            </w:r>
            <w:proofErr w:type="spellEnd"/>
            <w:r>
              <w:rPr>
                <w:rFonts w:ascii="Georgia" w:eastAsia="Georgia" w:hAnsi="Georgia" w:cs="Georgia"/>
                <w:color w:val="333333"/>
                <w:sz w:val="28"/>
                <w:highlight w:val="white"/>
              </w:rPr>
              <w:t xml:space="preserve"> </w:t>
            </w:r>
            <w:proofErr w:type="spellStart"/>
            <w:r>
              <w:rPr>
                <w:rFonts w:ascii="Georgia" w:eastAsia="Georgia" w:hAnsi="Georgia" w:cs="Georgia"/>
                <w:color w:val="333333"/>
                <w:sz w:val="28"/>
                <w:highlight w:val="white"/>
              </w:rPr>
              <w:t>Beholder</w:t>
            </w:r>
            <w:proofErr w:type="spellEnd"/>
            <w:r>
              <w:rPr>
                <w:rFonts w:ascii="Georgia" w:eastAsia="Georgia" w:hAnsi="Georgia" w:cs="Georgia"/>
                <w:color w:val="333333"/>
                <w:sz w:val="28"/>
                <w:highlight w:val="white"/>
              </w:rPr>
              <w:t>)</w:t>
            </w:r>
          </w:p>
          <w:p w:rsidR="00C1223D" w:rsidRDefault="00C1223D">
            <w:pPr>
              <w:jc w:val="center"/>
              <w:rPr>
                <w:rFonts w:ascii="Georgia" w:eastAsia="Georgia" w:hAnsi="Georgia" w:cs="Georgia"/>
                <w:sz w:val="36"/>
              </w:rPr>
            </w:pPr>
          </w:p>
          <w:p w:rsidR="00500559" w:rsidRDefault="00C1223D">
            <w:pPr>
              <w:jc w:val="center"/>
            </w:pPr>
            <w:bookmarkStart w:id="1" w:name="_GoBack"/>
            <w:bookmarkEnd w:id="1"/>
            <w:r>
              <w:rPr>
                <w:rFonts w:ascii="Georgia" w:eastAsia="Georgia" w:hAnsi="Georgia" w:cs="Georgia"/>
                <w:sz w:val="36"/>
              </w:rPr>
              <w:t>Comentarios</w:t>
            </w:r>
          </w:p>
          <w:p w:rsidR="00500559" w:rsidRDefault="00C1223D">
            <w:pPr>
              <w:jc w:val="center"/>
            </w:pPr>
            <w:r>
              <w:rPr>
                <w:rFonts w:ascii="Georgia" w:eastAsia="Georgia" w:hAnsi="Georgia" w:cs="Georgia"/>
                <w:sz w:val="28"/>
              </w:rPr>
              <w:t xml:space="preserve">En </w:t>
            </w:r>
            <w:proofErr w:type="spellStart"/>
            <w:r>
              <w:rPr>
                <w:rFonts w:ascii="Georgia" w:eastAsia="Georgia" w:hAnsi="Georgia" w:cs="Georgia"/>
                <w:sz w:val="28"/>
              </w:rPr>
              <w:t>Gmail</w:t>
            </w:r>
            <w:proofErr w:type="spellEnd"/>
            <w:r>
              <w:rPr>
                <w:rFonts w:ascii="Georgia" w:eastAsia="Georgia" w:hAnsi="Georgia" w:cs="Georgia"/>
                <w:sz w:val="28"/>
              </w:rPr>
              <w:t>, se nos ha facilita la elaboración de trabajos escolares en Google Drive para actividades colaborativas sin necesidad de estar en el mismo lugar y haciendo las modificaciones necesarias en el instante.</w:t>
            </w:r>
          </w:p>
          <w:p w:rsidR="00500559" w:rsidRDefault="00500559">
            <w:pPr>
              <w:jc w:val="center"/>
            </w:pPr>
          </w:p>
          <w:p w:rsidR="00500559" w:rsidRDefault="00C1223D">
            <w:pPr>
              <w:jc w:val="center"/>
            </w:pPr>
            <w:r>
              <w:rPr>
                <w:rFonts w:ascii="Georgia" w:eastAsia="Georgia" w:hAnsi="Georgia" w:cs="Georgia"/>
                <w:sz w:val="28"/>
              </w:rPr>
              <w:t>En sitios como Wikipedia nos ofrece una gran</w:t>
            </w:r>
            <w:r>
              <w:rPr>
                <w:rFonts w:ascii="Georgia" w:eastAsia="Georgia" w:hAnsi="Georgia" w:cs="Georgia"/>
                <w:sz w:val="28"/>
              </w:rPr>
              <w:t xml:space="preserve"> fuente de información, en la que los usuarios pueden modificar la información presentada. Aunque cabe mencionar que algunas veces puede ser que la información que se encuentra no es precisamente verídica y causar confusión en los conceptos que se emplean.</w:t>
            </w:r>
            <w:r>
              <w:rPr>
                <w:rFonts w:ascii="Georgia" w:eastAsia="Georgia" w:hAnsi="Georgia" w:cs="Georgia"/>
                <w:sz w:val="28"/>
              </w:rPr>
              <w:t xml:space="preserve"> </w:t>
            </w:r>
          </w:p>
          <w:p w:rsidR="00500559" w:rsidRDefault="00500559">
            <w:pPr>
              <w:jc w:val="center"/>
            </w:pPr>
          </w:p>
          <w:p w:rsidR="00500559" w:rsidRDefault="00C1223D">
            <w:pPr>
              <w:jc w:val="center"/>
            </w:pPr>
            <w:r>
              <w:rPr>
                <w:rFonts w:ascii="Georgia" w:eastAsia="Georgia" w:hAnsi="Georgia" w:cs="Georgia"/>
                <w:sz w:val="28"/>
              </w:rPr>
              <w:t>Los sitios que encontramos para favorecer el trabajo colaborativo y la convivencia virtual entre las personas, cumplen con características que son muy útiles para lograr este trabajo. Pero aun</w:t>
            </w:r>
            <w:r>
              <w:rPr>
                <w:rFonts w:ascii="Georgia" w:eastAsia="Georgia" w:hAnsi="Georgia" w:cs="Georgia"/>
                <w:sz w:val="28"/>
              </w:rPr>
              <w:t xml:space="preserve"> así se debe de considerar el respeto hacia las ideas que pla</w:t>
            </w:r>
            <w:r>
              <w:rPr>
                <w:rFonts w:ascii="Georgia" w:eastAsia="Georgia" w:hAnsi="Georgia" w:cs="Georgia"/>
                <w:sz w:val="28"/>
              </w:rPr>
              <w:t xml:space="preserve">sman los demás en este tipo de trabajos en donde todos participan activamente y en forma grupal. </w:t>
            </w:r>
          </w:p>
        </w:tc>
      </w:tr>
    </w:tbl>
    <w:p w:rsidR="00500559" w:rsidRDefault="00500559"/>
    <w:sectPr w:rsidR="0050055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A3B4C"/>
    <w:multiLevelType w:val="multilevel"/>
    <w:tmpl w:val="33F0D65E"/>
    <w:lvl w:ilvl="0">
      <w:start w:val="1"/>
      <w:numFmt w:val="bullet"/>
      <w:lvlText w:val="●"/>
      <w:lvlJc w:val="left"/>
      <w:pPr>
        <w:ind w:left="720" w:firstLine="360"/>
      </w:pPr>
      <w:rPr>
        <w:rFonts w:ascii="Georgia" w:eastAsia="Georgia" w:hAnsi="Georgia" w:cs="Georgia"/>
        <w:color w:val="333333"/>
        <w:sz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500559"/>
    <w:rsid w:val="00500559"/>
    <w:rsid w:val="00C122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Ttulo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contextualSpacing/>
    </w:pPr>
    <w:rPr>
      <w:rFonts w:ascii="Trebuchet MS" w:eastAsia="Trebuchet MS" w:hAnsi="Trebuchet MS" w:cs="Trebuchet MS"/>
      <w:sz w:val="42"/>
    </w:rPr>
  </w:style>
  <w:style w:type="paragraph" w:styleId="Subttulo">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C1223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22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Ttulo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contextualSpacing/>
    </w:pPr>
    <w:rPr>
      <w:rFonts w:ascii="Trebuchet MS" w:eastAsia="Trebuchet MS" w:hAnsi="Trebuchet MS" w:cs="Trebuchet MS"/>
      <w:sz w:val="42"/>
    </w:rPr>
  </w:style>
  <w:style w:type="paragraph" w:styleId="Subttulo">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C1223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22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187.160.244.18/sistema/ActividadSalon/Cartera.asp?e=ENEP-00028&amp;c=63869834&amp;p=3XM49M34OUW639CAWLK7F0L/IL.6%20F./.8PFG/%7DFIFR7BFW4W3U944AWOCWO342W44VWU9OX&amp;idMateria=34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441</Words>
  <Characters>2429</Characters>
  <Application>Microsoft Office Word</Application>
  <DocSecurity>0</DocSecurity>
  <Lines>20</Lines>
  <Paragraphs>5</Paragraphs>
  <ScaleCrop>false</ScaleCrop>
  <Company> </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colaborativo.docx</dc:title>
  <cp:lastModifiedBy>CCPA</cp:lastModifiedBy>
  <cp:revision>2</cp:revision>
  <dcterms:created xsi:type="dcterms:W3CDTF">2014-06-18T17:43:00Z</dcterms:created>
  <dcterms:modified xsi:type="dcterms:W3CDTF">2014-06-18T17:44:00Z</dcterms:modified>
</cp:coreProperties>
</file>