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71C1" w:rsidRDefault="00FA3110">
      <w:r>
        <w:t xml:space="preserve">                                                           </w:t>
      </w:r>
      <w:r>
        <w:rPr>
          <w:noProof/>
        </w:rPr>
        <w:drawing>
          <wp:inline distT="114300" distB="114300" distL="114300" distR="114300">
            <wp:extent cx="1295400" cy="1662113"/>
            <wp:effectExtent l="0" t="0" r="0" b="0"/>
            <wp:docPr id="2" name="image00.png" descr="enep.png"/>
            <wp:cNvGraphicFramePr/>
            <a:graphic xmlns:a="http://schemas.openxmlformats.org/drawingml/2006/main">
              <a:graphicData uri="http://schemas.openxmlformats.org/drawingml/2006/picture">
                <pic:pic xmlns:pic="http://schemas.openxmlformats.org/drawingml/2006/picture">
                  <pic:nvPicPr>
                    <pic:cNvPr id="0" name="image00.png" descr="enep.png"/>
                    <pic:cNvPicPr preferRelativeResize="0"/>
                  </pic:nvPicPr>
                  <pic:blipFill>
                    <a:blip r:embed="rId5"/>
                    <a:srcRect l="23163" r="20338"/>
                    <a:stretch>
                      <a:fillRect/>
                    </a:stretch>
                  </pic:blipFill>
                  <pic:spPr>
                    <a:xfrm>
                      <a:off x="0" y="0"/>
                      <a:ext cx="1295400" cy="1662113"/>
                    </a:xfrm>
                    <a:prstGeom prst="rect">
                      <a:avLst/>
                    </a:prstGeom>
                    <a:ln/>
                  </pic:spPr>
                </pic:pic>
              </a:graphicData>
            </a:graphic>
          </wp:inline>
        </w:drawing>
      </w:r>
    </w:p>
    <w:p w:rsidR="00D271C1" w:rsidRDefault="00D271C1"/>
    <w:p w:rsidR="00D271C1" w:rsidRDefault="00FA3110">
      <w:pPr>
        <w:jc w:val="center"/>
      </w:pPr>
      <w:r>
        <w:rPr>
          <w:rFonts w:ascii="Syncopate" w:eastAsia="Syncopate" w:hAnsi="Syncopate" w:cs="Syncopate"/>
          <w:b/>
          <w:sz w:val="48"/>
        </w:rPr>
        <w:t>Escuela Normal de Educación Preescolar.</w:t>
      </w:r>
    </w:p>
    <w:p w:rsidR="00D271C1" w:rsidRDefault="00D271C1">
      <w:pPr>
        <w:jc w:val="center"/>
      </w:pPr>
    </w:p>
    <w:p w:rsidR="00D271C1" w:rsidRDefault="00FA3110">
      <w:pPr>
        <w:jc w:val="center"/>
      </w:pPr>
      <w:r>
        <w:rPr>
          <w:rFonts w:ascii="Syncopate" w:eastAsia="Syncopate" w:hAnsi="Syncopate" w:cs="Syncopate"/>
          <w:sz w:val="40"/>
        </w:rPr>
        <w:t>LA TECNOLOGÍA INFORMÁTICA APLICADA A LOS CENTROS ESCOLARES.</w:t>
      </w:r>
    </w:p>
    <w:p w:rsidR="00D271C1" w:rsidRDefault="00D271C1">
      <w:pPr>
        <w:jc w:val="center"/>
      </w:pPr>
    </w:p>
    <w:p w:rsidR="00D271C1" w:rsidRDefault="00FA3110">
      <w:pPr>
        <w:jc w:val="center"/>
      </w:pPr>
      <w:proofErr w:type="spellStart"/>
      <w:r>
        <w:rPr>
          <w:rFonts w:ascii="Syncopate" w:eastAsia="Syncopate" w:hAnsi="Syncopate" w:cs="Syncopate"/>
          <w:sz w:val="40"/>
        </w:rPr>
        <w:t>Prof</w:t>
      </w:r>
      <w:proofErr w:type="spellEnd"/>
      <w:r>
        <w:rPr>
          <w:rFonts w:ascii="Syncopate" w:eastAsia="Syncopate" w:hAnsi="Syncopate" w:cs="Syncopate"/>
          <w:sz w:val="40"/>
        </w:rPr>
        <w:t>: Pablo Rolando de León Dá</w:t>
      </w:r>
      <w:r>
        <w:rPr>
          <w:rFonts w:ascii="Syncopate" w:eastAsia="Syncopate" w:hAnsi="Syncopate" w:cs="Syncopate"/>
          <w:sz w:val="40"/>
        </w:rPr>
        <w:t>vila.</w:t>
      </w:r>
    </w:p>
    <w:p w:rsidR="00D271C1" w:rsidRDefault="00D271C1">
      <w:pPr>
        <w:jc w:val="center"/>
      </w:pPr>
    </w:p>
    <w:p w:rsidR="00D271C1" w:rsidRDefault="00FA3110">
      <w:pPr>
        <w:jc w:val="center"/>
      </w:pPr>
      <w:r>
        <w:rPr>
          <w:rFonts w:ascii="Syncopate" w:eastAsia="Syncopate" w:hAnsi="Syncopate" w:cs="Syncopate"/>
          <w:sz w:val="40"/>
        </w:rPr>
        <w:t>I</w:t>
      </w:r>
      <w:r>
        <w:rPr>
          <w:rFonts w:ascii="Syncopate" w:eastAsia="Syncopate" w:hAnsi="Syncopate" w:cs="Syncopate"/>
          <w:sz w:val="40"/>
        </w:rPr>
        <w:t>ntegrantes:</w:t>
      </w:r>
    </w:p>
    <w:p w:rsidR="00D271C1" w:rsidRDefault="00FA3110">
      <w:pPr>
        <w:jc w:val="center"/>
      </w:pPr>
      <w:r>
        <w:rPr>
          <w:rFonts w:ascii="Syncopate" w:eastAsia="Syncopate" w:hAnsi="Syncopate" w:cs="Syncopate"/>
          <w:sz w:val="40"/>
        </w:rPr>
        <w:t>Miriam A</w:t>
      </w:r>
      <w:r>
        <w:rPr>
          <w:rFonts w:ascii="Syncopate" w:eastAsia="Syncopate" w:hAnsi="Syncopate" w:cs="Syncopate"/>
          <w:sz w:val="40"/>
        </w:rPr>
        <w:t>lejandra García</w:t>
      </w:r>
      <w:r>
        <w:rPr>
          <w:rFonts w:ascii="Syncopate" w:eastAsia="Syncopate" w:hAnsi="Syncopate" w:cs="Syncopate"/>
          <w:sz w:val="40"/>
        </w:rPr>
        <w:t xml:space="preserve"> Ramírez</w:t>
      </w:r>
      <w:r>
        <w:rPr>
          <w:rFonts w:ascii="Syncopate" w:eastAsia="Syncopate" w:hAnsi="Syncopate" w:cs="Syncopate"/>
          <w:sz w:val="40"/>
        </w:rPr>
        <w:t>.</w:t>
      </w:r>
    </w:p>
    <w:p w:rsidR="00D271C1" w:rsidRDefault="00FA3110">
      <w:pPr>
        <w:jc w:val="center"/>
      </w:pPr>
      <w:r>
        <w:rPr>
          <w:rFonts w:ascii="Syncopate" w:eastAsia="Syncopate" w:hAnsi="Syncopate" w:cs="Syncopate"/>
          <w:sz w:val="40"/>
        </w:rPr>
        <w:t>Anna Herrera Gutiérrez</w:t>
      </w:r>
      <w:bookmarkStart w:id="0" w:name="_GoBack"/>
      <w:bookmarkEnd w:id="0"/>
      <w:r>
        <w:rPr>
          <w:rFonts w:ascii="Syncopate" w:eastAsia="Syncopate" w:hAnsi="Syncopate" w:cs="Syncopate"/>
          <w:sz w:val="40"/>
        </w:rPr>
        <w:t>.</w:t>
      </w:r>
    </w:p>
    <w:p w:rsidR="00D271C1" w:rsidRDefault="00D271C1">
      <w:pPr>
        <w:jc w:val="center"/>
      </w:pPr>
    </w:p>
    <w:p w:rsidR="00D271C1" w:rsidRDefault="00D271C1">
      <w:pPr>
        <w:jc w:val="center"/>
      </w:pPr>
    </w:p>
    <w:p w:rsidR="00D271C1" w:rsidRDefault="00D271C1">
      <w:pPr>
        <w:jc w:val="center"/>
      </w:pPr>
    </w:p>
    <w:p w:rsidR="00D271C1" w:rsidRDefault="00FA3110">
      <w:pPr>
        <w:jc w:val="right"/>
      </w:pPr>
      <w:r>
        <w:rPr>
          <w:sz w:val="24"/>
        </w:rPr>
        <w:t>29 de mayo del 2014</w:t>
      </w:r>
    </w:p>
    <w:p w:rsidR="00D271C1" w:rsidRDefault="00D271C1">
      <w:pPr>
        <w:jc w:val="right"/>
      </w:pPr>
    </w:p>
    <w:p w:rsidR="00D271C1" w:rsidRDefault="00D271C1">
      <w:pPr>
        <w:jc w:val="center"/>
      </w:pPr>
    </w:p>
    <w:p w:rsidR="00D271C1" w:rsidRDefault="00D271C1">
      <w:pPr>
        <w:jc w:val="center"/>
      </w:pPr>
    </w:p>
    <w:p w:rsidR="00D956D2" w:rsidRDefault="00D956D2">
      <w:pPr>
        <w:jc w:val="center"/>
        <w:rPr>
          <w:b/>
          <w:sz w:val="28"/>
        </w:rPr>
      </w:pPr>
    </w:p>
    <w:p w:rsidR="00D956D2" w:rsidRDefault="00D956D2">
      <w:pPr>
        <w:jc w:val="center"/>
        <w:rPr>
          <w:b/>
          <w:sz w:val="28"/>
        </w:rPr>
      </w:pPr>
    </w:p>
    <w:p w:rsidR="00D956D2" w:rsidRDefault="00D956D2">
      <w:pPr>
        <w:jc w:val="center"/>
        <w:rPr>
          <w:b/>
          <w:sz w:val="28"/>
        </w:rPr>
      </w:pPr>
    </w:p>
    <w:p w:rsidR="00D956D2" w:rsidRDefault="00D956D2">
      <w:pPr>
        <w:jc w:val="center"/>
        <w:rPr>
          <w:b/>
          <w:sz w:val="28"/>
        </w:rPr>
      </w:pPr>
    </w:p>
    <w:p w:rsidR="00D956D2" w:rsidRDefault="00D956D2">
      <w:pPr>
        <w:jc w:val="center"/>
        <w:rPr>
          <w:b/>
          <w:sz w:val="28"/>
        </w:rPr>
      </w:pPr>
    </w:p>
    <w:p w:rsidR="00D956D2" w:rsidRDefault="00D956D2">
      <w:pPr>
        <w:jc w:val="center"/>
        <w:rPr>
          <w:b/>
          <w:sz w:val="28"/>
        </w:rPr>
      </w:pPr>
    </w:p>
    <w:p w:rsidR="00D956D2" w:rsidRDefault="00D956D2">
      <w:pPr>
        <w:jc w:val="center"/>
        <w:rPr>
          <w:b/>
          <w:sz w:val="28"/>
        </w:rPr>
      </w:pPr>
    </w:p>
    <w:p w:rsidR="00D956D2" w:rsidRDefault="00D956D2">
      <w:pPr>
        <w:jc w:val="center"/>
        <w:rPr>
          <w:b/>
          <w:sz w:val="28"/>
        </w:rPr>
      </w:pPr>
    </w:p>
    <w:p w:rsidR="00D956D2" w:rsidRDefault="00D956D2">
      <w:pPr>
        <w:jc w:val="center"/>
        <w:rPr>
          <w:b/>
          <w:sz w:val="28"/>
        </w:rPr>
      </w:pPr>
    </w:p>
    <w:p w:rsidR="00D271C1" w:rsidRDefault="00FA3110">
      <w:pPr>
        <w:jc w:val="center"/>
      </w:pPr>
      <w:r>
        <w:rPr>
          <w:b/>
          <w:sz w:val="28"/>
        </w:rPr>
        <w:t>¿</w:t>
      </w:r>
      <w:r w:rsidR="00D956D2">
        <w:rPr>
          <w:b/>
          <w:sz w:val="28"/>
        </w:rPr>
        <w:t>Qué</w:t>
      </w:r>
      <w:r>
        <w:rPr>
          <w:b/>
          <w:sz w:val="28"/>
        </w:rPr>
        <w:t xml:space="preserve"> es trabajo colaborativo?</w:t>
      </w:r>
    </w:p>
    <w:p w:rsidR="00D271C1" w:rsidRDefault="00FA3110">
      <w:pPr>
        <w:jc w:val="both"/>
      </w:pPr>
      <w:r>
        <w:rPr>
          <w:sz w:val="24"/>
        </w:rPr>
        <w:t xml:space="preserve"> Trabajo colaborativo es una estrategia de enseñanza-aprendizaje en la que se organizan pequeños grupos de trabajo; en los que cada miembro tiene objetivos en común que han sid</w:t>
      </w:r>
      <w:r>
        <w:rPr>
          <w:sz w:val="24"/>
        </w:rPr>
        <w:t>o establecidos previamente y sobre los cuales se realizará el trabajo.</w:t>
      </w:r>
    </w:p>
    <w:p w:rsidR="00D271C1" w:rsidRDefault="00D271C1">
      <w:pPr>
        <w:jc w:val="both"/>
      </w:pPr>
    </w:p>
    <w:p w:rsidR="00D271C1" w:rsidRDefault="00FA3110">
      <w:pPr>
        <w:jc w:val="both"/>
      </w:pPr>
      <w:r>
        <w:rPr>
          <w:sz w:val="24"/>
        </w:rPr>
        <w:t>Es de suma importancia crear una “comunidad” que buscará el logro de las metas que se tienen en común. El grupo debe de generar procesos de reconstrucción del conocimiento, esto se ref</w:t>
      </w:r>
      <w:r>
        <w:rPr>
          <w:sz w:val="24"/>
        </w:rPr>
        <w:t>iere a que cada individuo aprende más de lo aprendería por sí solo, debido a que se manifiesta una interacción de los integrantes del equipo.</w:t>
      </w:r>
    </w:p>
    <w:p w:rsidR="00D271C1" w:rsidRDefault="00D271C1">
      <w:pPr>
        <w:jc w:val="both"/>
      </w:pPr>
    </w:p>
    <w:p w:rsidR="00D271C1" w:rsidRDefault="00FA3110">
      <w:pPr>
        <w:jc w:val="both"/>
      </w:pPr>
      <w:r>
        <w:rPr>
          <w:sz w:val="24"/>
        </w:rPr>
        <w:t>Los miembros de cada grupo podrán reconocer sus habilidades y de la misma manera sus diferencias, por lo que se d</w:t>
      </w:r>
      <w:r>
        <w:rPr>
          <w:sz w:val="24"/>
        </w:rPr>
        <w:t xml:space="preserve">ebe crear la comunicación, lograr escuchar y atender cada punto de vista de los individuos; es así como se podrá adquirir el conocimiento y aplicarlo en el desarrollo de los proyectos que se propongan en ese grupo de trabajo. </w:t>
      </w:r>
    </w:p>
    <w:p w:rsidR="00D271C1" w:rsidRDefault="00D271C1">
      <w:pPr>
        <w:jc w:val="center"/>
      </w:pPr>
    </w:p>
    <w:p w:rsidR="00D271C1" w:rsidRDefault="00FA3110">
      <w:pPr>
        <w:jc w:val="center"/>
      </w:pPr>
      <w:r>
        <w:rPr>
          <w:b/>
          <w:sz w:val="28"/>
        </w:rPr>
        <w:t>¿</w:t>
      </w:r>
      <w:proofErr w:type="spellStart"/>
      <w:r>
        <w:rPr>
          <w:b/>
          <w:sz w:val="28"/>
        </w:rPr>
        <w:t>Que</w:t>
      </w:r>
      <w:proofErr w:type="spellEnd"/>
      <w:r>
        <w:rPr>
          <w:b/>
          <w:sz w:val="28"/>
        </w:rPr>
        <w:t xml:space="preserve"> es comunidad Virtual?</w:t>
      </w:r>
    </w:p>
    <w:p w:rsidR="00D271C1" w:rsidRDefault="00D271C1">
      <w:pPr>
        <w:jc w:val="center"/>
      </w:pPr>
    </w:p>
    <w:p w:rsidR="00D271C1" w:rsidRDefault="00FA3110">
      <w:pPr>
        <w:jc w:val="both"/>
      </w:pPr>
      <w:r>
        <w:rPr>
          <w:sz w:val="24"/>
        </w:rPr>
        <w:t>Son personas unidas a través de Internet por valores o intereses comunes;  La meta de la comunidad es crear valores a través del intercambio entre los miembros al compartir sugerencias o consejos o simplemente al debatir un tema.</w:t>
      </w:r>
    </w:p>
    <w:p w:rsidR="00D271C1" w:rsidRDefault="00FA3110">
      <w:pPr>
        <w:jc w:val="both"/>
      </w:pPr>
      <w:r>
        <w:rPr>
          <w:sz w:val="24"/>
        </w:rPr>
        <w:t>Se forma cuando los miembr</w:t>
      </w:r>
      <w:r>
        <w:rPr>
          <w:sz w:val="24"/>
        </w:rPr>
        <w:t>os logran apropiarse de los foros de discusión o incluso de todo el sitio web. Pero este fenómeno de apropiación puede retrasar los cambios ya que la menor modificación en el sitio web genera el riesgo de causar una afluencia de intervenciones contradictor</w:t>
      </w:r>
      <w:r>
        <w:rPr>
          <w:sz w:val="24"/>
        </w:rPr>
        <w:t>ias, que no son fáciles de manejar.</w:t>
      </w:r>
    </w:p>
    <w:p w:rsidR="00D271C1" w:rsidRDefault="00FA3110">
      <w:pPr>
        <w:jc w:val="both"/>
      </w:pPr>
      <w:r>
        <w:rPr>
          <w:noProof/>
        </w:rPr>
        <w:drawing>
          <wp:inline distT="114300" distB="114300" distL="114300" distR="114300">
            <wp:extent cx="2286000" cy="1533525"/>
            <wp:effectExtent l="0" t="0" r="0" b="0"/>
            <wp:docPr id="1" name="image01.png" descr="comunidad virtual.png"/>
            <wp:cNvGraphicFramePr/>
            <a:graphic xmlns:a="http://schemas.openxmlformats.org/drawingml/2006/main">
              <a:graphicData uri="http://schemas.openxmlformats.org/drawingml/2006/picture">
                <pic:pic xmlns:pic="http://schemas.openxmlformats.org/drawingml/2006/picture">
                  <pic:nvPicPr>
                    <pic:cNvPr id="0" name="image01.png" descr="comunidad virtual.png"/>
                    <pic:cNvPicPr preferRelativeResize="0"/>
                  </pic:nvPicPr>
                  <pic:blipFill>
                    <a:blip r:embed="rId6"/>
                    <a:srcRect/>
                    <a:stretch>
                      <a:fillRect/>
                    </a:stretch>
                  </pic:blipFill>
                  <pic:spPr>
                    <a:xfrm>
                      <a:off x="0" y="0"/>
                      <a:ext cx="2286000" cy="1533525"/>
                    </a:xfrm>
                    <a:prstGeom prst="rect">
                      <a:avLst/>
                    </a:prstGeom>
                    <a:ln/>
                  </pic:spPr>
                </pic:pic>
              </a:graphicData>
            </a:graphic>
          </wp:inline>
        </w:drawing>
      </w:r>
    </w:p>
    <w:p w:rsidR="00D271C1" w:rsidRDefault="00D271C1">
      <w:pPr>
        <w:jc w:val="both"/>
      </w:pPr>
    </w:p>
    <w:p w:rsidR="00D271C1" w:rsidRDefault="00FA3110">
      <w:pPr>
        <w:jc w:val="center"/>
      </w:pPr>
      <w:r>
        <w:rPr>
          <w:sz w:val="28"/>
        </w:rPr>
        <w:t>¿</w:t>
      </w:r>
      <w:proofErr w:type="spellStart"/>
      <w:r>
        <w:rPr>
          <w:sz w:val="28"/>
        </w:rPr>
        <w:t>Que</w:t>
      </w:r>
      <w:proofErr w:type="spellEnd"/>
      <w:r>
        <w:rPr>
          <w:sz w:val="28"/>
        </w:rPr>
        <w:t xml:space="preserve"> es una comunidad virtual educativa? </w:t>
      </w:r>
    </w:p>
    <w:p w:rsidR="00D271C1" w:rsidRDefault="00FA3110">
      <w:pPr>
        <w:jc w:val="both"/>
      </w:pPr>
      <w:r>
        <w:rPr>
          <w:sz w:val="24"/>
        </w:rPr>
        <w:t>Las redes de ordenadores, Internet, ofrece un canal de comunicación e interacción entre las personas distantes, suponen un espacio compartido para el intercambio de experienci</w:t>
      </w:r>
      <w:r>
        <w:rPr>
          <w:sz w:val="24"/>
        </w:rPr>
        <w:t xml:space="preserve">as, ideas, proyectos, documentación… Desde la generalización de Internet se han configurado grupos de discusión en torno a News o Servicios de distribución de </w:t>
      </w:r>
      <w:r>
        <w:rPr>
          <w:sz w:val="24"/>
        </w:rPr>
        <w:lastRenderedPageBreak/>
        <w:t xml:space="preserve">temáticas diversas o IRC, </w:t>
      </w:r>
      <w:proofErr w:type="spellStart"/>
      <w:r>
        <w:rPr>
          <w:sz w:val="24"/>
        </w:rPr>
        <w:t>MOO’s</w:t>
      </w:r>
      <w:proofErr w:type="spellEnd"/>
      <w:r>
        <w:rPr>
          <w:sz w:val="24"/>
        </w:rPr>
        <w:t>. El objetivo de estos servicios es unir a las personas en torno a</w:t>
      </w:r>
      <w:r>
        <w:rPr>
          <w:sz w:val="24"/>
        </w:rPr>
        <w:t xml:space="preserve"> un tema de interés común. Un paso más en la creación de espacios de comunicación </w:t>
      </w:r>
      <w:proofErr w:type="spellStart"/>
      <w:r>
        <w:rPr>
          <w:sz w:val="24"/>
        </w:rPr>
        <w:t>y</w:t>
      </w:r>
      <w:proofErr w:type="spellEnd"/>
      <w:r>
        <w:rPr>
          <w:sz w:val="24"/>
        </w:rPr>
        <w:t xml:space="preserve"> intercambio dentro de la red son las Comunidades Virtuales. Estas son</w:t>
      </w:r>
    </w:p>
    <w:p w:rsidR="00D271C1" w:rsidRDefault="00FA3110">
      <w:pPr>
        <w:jc w:val="both"/>
      </w:pPr>
      <w:proofErr w:type="gramStart"/>
      <w:r>
        <w:rPr>
          <w:sz w:val="24"/>
        </w:rPr>
        <w:t>entornos</w:t>
      </w:r>
      <w:proofErr w:type="gramEnd"/>
      <w:r>
        <w:rPr>
          <w:sz w:val="24"/>
        </w:rPr>
        <w:t xml:space="preserve"> basados en Web que agrupan personas relacionadas con una temática</w:t>
      </w:r>
    </w:p>
    <w:p w:rsidR="00D271C1" w:rsidRDefault="00FA3110">
      <w:pPr>
        <w:jc w:val="both"/>
      </w:pPr>
      <w:proofErr w:type="gramStart"/>
      <w:r>
        <w:rPr>
          <w:sz w:val="24"/>
        </w:rPr>
        <w:t>específica</w:t>
      </w:r>
      <w:proofErr w:type="gramEnd"/>
      <w:r>
        <w:rPr>
          <w:sz w:val="24"/>
        </w:rPr>
        <w:t xml:space="preserve"> que además de la</w:t>
      </w:r>
      <w:r>
        <w:rPr>
          <w:sz w:val="24"/>
        </w:rPr>
        <w:t>s listas de distribución (primer nodo de la comunidad</w:t>
      </w:r>
    </w:p>
    <w:p w:rsidR="00D271C1" w:rsidRDefault="00FA3110">
      <w:pPr>
        <w:jc w:val="both"/>
      </w:pPr>
      <w:proofErr w:type="gramStart"/>
      <w:r>
        <w:rPr>
          <w:sz w:val="24"/>
        </w:rPr>
        <w:t>virtual</w:t>
      </w:r>
      <w:proofErr w:type="gramEnd"/>
      <w:r>
        <w:rPr>
          <w:sz w:val="24"/>
        </w:rPr>
        <w:t>) comparten documentos, recursos, etcétera</w:t>
      </w:r>
      <w:r>
        <w:rPr>
          <w:sz w:val="28"/>
        </w:rPr>
        <w:t>.</w:t>
      </w:r>
    </w:p>
    <w:p w:rsidR="00D271C1" w:rsidRDefault="00D271C1">
      <w:pPr>
        <w:jc w:val="center"/>
      </w:pPr>
    </w:p>
    <w:p w:rsidR="00D271C1" w:rsidRDefault="00FA3110">
      <w:pPr>
        <w:jc w:val="center"/>
      </w:pPr>
      <w:r>
        <w:rPr>
          <w:sz w:val="24"/>
        </w:rPr>
        <w:t xml:space="preserve">*Existen comunidades basadas específicamente para la </w:t>
      </w:r>
      <w:proofErr w:type="gramStart"/>
      <w:r>
        <w:rPr>
          <w:sz w:val="24"/>
        </w:rPr>
        <w:t>educación ,</w:t>
      </w:r>
      <w:proofErr w:type="gramEnd"/>
      <w:r>
        <w:rPr>
          <w:sz w:val="24"/>
        </w:rPr>
        <w:t xml:space="preserve"> algunas de ellas son:</w:t>
      </w:r>
    </w:p>
    <w:p w:rsidR="00D271C1" w:rsidRDefault="00D271C1">
      <w:pPr>
        <w:jc w:val="center"/>
      </w:pPr>
    </w:p>
    <w:p w:rsidR="00D271C1" w:rsidRDefault="00FA3110">
      <w:pPr>
        <w:jc w:val="center"/>
      </w:pPr>
      <w:r>
        <w:rPr>
          <w:b/>
          <w:sz w:val="24"/>
        </w:rPr>
        <w:t>-</w:t>
      </w:r>
      <w:proofErr w:type="spellStart"/>
      <w:r>
        <w:rPr>
          <w:b/>
          <w:sz w:val="24"/>
        </w:rPr>
        <w:t>Educaplay</w:t>
      </w:r>
      <w:proofErr w:type="spellEnd"/>
      <w:r>
        <w:rPr>
          <w:sz w:val="24"/>
        </w:rPr>
        <w:t>: este sitio se puede transformar en nuestro mejor a</w:t>
      </w:r>
      <w:r>
        <w:rPr>
          <w:sz w:val="24"/>
        </w:rPr>
        <w:t xml:space="preserve">migo a la hora de preparar actividades para nuestros alumnos. Desde </w:t>
      </w:r>
      <w:proofErr w:type="gramStart"/>
      <w:r>
        <w:rPr>
          <w:sz w:val="24"/>
        </w:rPr>
        <w:t>crucigramas a sopas de letras, hasta dictados y diálogos, todo reunido</w:t>
      </w:r>
      <w:proofErr w:type="gramEnd"/>
      <w:r>
        <w:rPr>
          <w:sz w:val="24"/>
        </w:rPr>
        <w:t xml:space="preserve"> en una interfaz muy amigable para quien no tiene mucho cariño por la tecnología. </w:t>
      </w:r>
    </w:p>
    <w:p w:rsidR="00D271C1" w:rsidRDefault="00D271C1">
      <w:pPr>
        <w:jc w:val="center"/>
      </w:pPr>
    </w:p>
    <w:p w:rsidR="00D271C1" w:rsidRDefault="00D271C1">
      <w:pPr>
        <w:jc w:val="center"/>
      </w:pPr>
    </w:p>
    <w:p w:rsidR="00D271C1" w:rsidRDefault="00D271C1">
      <w:pPr>
        <w:jc w:val="center"/>
      </w:pPr>
    </w:p>
    <w:p w:rsidR="00D271C1" w:rsidRDefault="00D271C1"/>
    <w:p w:rsidR="00D271C1" w:rsidRDefault="00D271C1"/>
    <w:sectPr w:rsidR="00D271C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ncopate">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D271C1"/>
    <w:rsid w:val="00D271C1"/>
    <w:rsid w:val="00D956D2"/>
    <w:rsid w:val="00FA31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Textodeglobo">
    <w:name w:val="Balloon Text"/>
    <w:basedOn w:val="Normal"/>
    <w:link w:val="TextodegloboCar"/>
    <w:uiPriority w:val="99"/>
    <w:semiHidden/>
    <w:unhideWhenUsed/>
    <w:rsid w:val="00D956D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6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Textodeglobo">
    <w:name w:val="Balloon Text"/>
    <w:basedOn w:val="Normal"/>
    <w:link w:val="TextodegloboCar"/>
    <w:uiPriority w:val="99"/>
    <w:semiHidden/>
    <w:unhideWhenUsed/>
    <w:rsid w:val="00D956D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6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trabajo colaborativo Tic.docx</vt:lpstr>
    </vt:vector>
  </TitlesOfParts>
  <Company>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colaborativo Tic.docx</dc:title>
  <dc:creator>Mq08</dc:creator>
  <cp:lastModifiedBy>CCPA</cp:lastModifiedBy>
  <cp:revision>2</cp:revision>
  <dcterms:created xsi:type="dcterms:W3CDTF">2014-06-18T18:56:00Z</dcterms:created>
  <dcterms:modified xsi:type="dcterms:W3CDTF">2014-06-18T18:56:00Z</dcterms:modified>
</cp:coreProperties>
</file>