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3A" w:rsidRPr="00EC0DED" w:rsidRDefault="00EC0DED" w:rsidP="00EC0DED">
      <w:pPr>
        <w:jc w:val="center"/>
        <w:rPr>
          <w:rFonts w:ascii="Ebrima" w:hAnsi="Ebrima"/>
          <w:b/>
          <w:sz w:val="56"/>
          <w:szCs w:val="56"/>
          <w:lang w:val="es-MX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40EEFE0" wp14:editId="3C153A78">
            <wp:simplePos x="0" y="0"/>
            <wp:positionH relativeFrom="column">
              <wp:posOffset>-52070</wp:posOffset>
            </wp:positionH>
            <wp:positionV relativeFrom="paragraph">
              <wp:posOffset>-328295</wp:posOffset>
            </wp:positionV>
            <wp:extent cx="1337945" cy="990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13A" w:rsidRPr="00EC0DED">
        <w:rPr>
          <w:rFonts w:ascii="Ebrima" w:hAnsi="Ebrima"/>
          <w:b/>
          <w:sz w:val="56"/>
          <w:szCs w:val="56"/>
          <w:lang w:val="es-MX"/>
        </w:rPr>
        <w:t>Escuela Normal de educación Preescolar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  <w:r w:rsidRPr="00EC0DED">
        <w:rPr>
          <w:rFonts w:ascii="Ebrima" w:hAnsi="Ebrima"/>
          <w:sz w:val="56"/>
          <w:szCs w:val="56"/>
          <w:lang w:val="es-MX"/>
        </w:rPr>
        <w:t>La tecnología  en centros aplicados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  <w:r w:rsidRPr="00EC0DED">
        <w:rPr>
          <w:rFonts w:ascii="Ebrima" w:hAnsi="Ebrima"/>
          <w:sz w:val="56"/>
          <w:szCs w:val="56"/>
          <w:lang w:val="es-MX"/>
        </w:rPr>
        <w:t>“Comunidad virtual”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  <w:r>
        <w:rPr>
          <w:rFonts w:ascii="Ebrima" w:hAnsi="Ebrima"/>
          <w:sz w:val="56"/>
          <w:szCs w:val="56"/>
          <w:lang w:val="es-MX"/>
        </w:rPr>
        <w:t>Profesor: Ro</w:t>
      </w:r>
      <w:r w:rsidRPr="00EC0DED">
        <w:rPr>
          <w:rFonts w:ascii="Ebrima" w:hAnsi="Ebrima"/>
          <w:sz w:val="56"/>
          <w:szCs w:val="56"/>
          <w:lang w:val="es-MX"/>
        </w:rPr>
        <w:t>lando de León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  <w:r w:rsidRPr="00EC0DED">
        <w:rPr>
          <w:rFonts w:ascii="Ebrima" w:hAnsi="Ebrima"/>
          <w:sz w:val="56"/>
          <w:szCs w:val="56"/>
          <w:lang w:val="es-MX"/>
        </w:rPr>
        <w:t>Alumnas: Diana Cecilia Izaguirre Juárez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  <w:r w:rsidRPr="00EC0DED">
        <w:rPr>
          <w:rFonts w:ascii="Ebrima" w:hAnsi="Ebrima"/>
          <w:sz w:val="56"/>
          <w:szCs w:val="56"/>
          <w:lang w:val="es-MX"/>
        </w:rPr>
        <w:t>Ana Luisa Pintor Pardo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  <w:r w:rsidRPr="00EC0DED">
        <w:rPr>
          <w:rFonts w:ascii="Ebrima" w:hAnsi="Ebrima"/>
          <w:sz w:val="56"/>
          <w:szCs w:val="56"/>
          <w:lang w:val="es-MX"/>
        </w:rPr>
        <w:t>1 A   #8 #15</w:t>
      </w:r>
    </w:p>
    <w:p w:rsidR="00EC0DED" w:rsidRPr="00EC0DED" w:rsidRDefault="00EC0DED" w:rsidP="00EC0DED">
      <w:pPr>
        <w:jc w:val="center"/>
        <w:rPr>
          <w:rFonts w:ascii="Ebrima" w:hAnsi="Ebrima"/>
          <w:sz w:val="56"/>
          <w:szCs w:val="56"/>
          <w:lang w:val="es-MX"/>
        </w:rPr>
      </w:pPr>
    </w:p>
    <w:p w:rsidR="00F17937" w:rsidRDefault="00F17937" w:rsidP="00F17937">
      <w:pPr>
        <w:rPr>
          <w:rFonts w:ascii="Ebrima" w:hAnsi="Ebrima"/>
          <w:sz w:val="56"/>
          <w:szCs w:val="56"/>
          <w:lang w:val="es-MX"/>
        </w:rPr>
      </w:pPr>
    </w:p>
    <w:p w:rsidR="00F17937" w:rsidRDefault="00F17937" w:rsidP="00F17937">
      <w:pPr>
        <w:rPr>
          <w:rFonts w:ascii="Ebrima" w:hAnsi="Ebrima"/>
          <w:sz w:val="56"/>
          <w:szCs w:val="56"/>
          <w:lang w:val="es-MX"/>
        </w:rPr>
      </w:pPr>
    </w:p>
    <w:p w:rsidR="00D23DDF" w:rsidRPr="00F17937" w:rsidRDefault="008872A5" w:rsidP="00F17937">
      <w:pPr>
        <w:rPr>
          <w:rFonts w:ascii="Ebrima" w:hAnsi="Ebrima"/>
          <w:sz w:val="56"/>
          <w:szCs w:val="56"/>
          <w:lang w:val="es-MX"/>
        </w:rPr>
      </w:pPr>
      <w:proofErr w:type="spellStart"/>
      <w:r>
        <w:rPr>
          <w:sz w:val="96"/>
          <w:szCs w:val="96"/>
          <w:lang w:val="es-MX"/>
        </w:rPr>
        <w:lastRenderedPageBreak/>
        <w:t>Sitio</w:t>
      </w:r>
      <w:proofErr w:type="gramStart"/>
      <w:r>
        <w:rPr>
          <w:sz w:val="96"/>
          <w:szCs w:val="96"/>
          <w:lang w:val="es-MX"/>
        </w:rPr>
        <w:t>:</w:t>
      </w:r>
      <w:r w:rsidR="00D23DDF" w:rsidRPr="00A3779E">
        <w:rPr>
          <w:sz w:val="96"/>
          <w:szCs w:val="96"/>
          <w:lang w:val="es-MX"/>
        </w:rPr>
        <w:t>Pinterest</w:t>
      </w:r>
      <w:proofErr w:type="spellEnd"/>
      <w:proofErr w:type="gramEnd"/>
    </w:p>
    <w:p w:rsidR="008872A5" w:rsidRDefault="008872A5" w:rsidP="00F1793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Esta es una comunidad que tiene un fácil acceso, pues con el simple hecho de ponerlo en el buscador se encuentra fácilmente, para tener </w:t>
      </w:r>
      <w:r w:rsidR="00685EEF">
        <w:rPr>
          <w:rFonts w:ascii="Arial" w:hAnsi="Arial" w:cs="Arial"/>
          <w:sz w:val="24"/>
          <w:szCs w:val="24"/>
          <w:lang w:val="es-MX"/>
        </w:rPr>
        <w:t>mayor</w:t>
      </w:r>
      <w:r>
        <w:rPr>
          <w:rFonts w:ascii="Arial" w:hAnsi="Arial" w:cs="Arial"/>
          <w:sz w:val="24"/>
          <w:szCs w:val="24"/>
          <w:lang w:val="es-MX"/>
        </w:rPr>
        <w:t xml:space="preserve"> accesos es necesario crear una cuenta ya sea por medio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tu correo electrónico o por </w:t>
      </w:r>
      <w:r w:rsidR="00F17937">
        <w:rPr>
          <w:rFonts w:ascii="Arial" w:hAnsi="Arial" w:cs="Arial"/>
          <w:sz w:val="24"/>
          <w:szCs w:val="24"/>
          <w:lang w:val="es-MX"/>
        </w:rPr>
        <w:t>Facebook, y</w:t>
      </w:r>
      <w:r>
        <w:rPr>
          <w:rFonts w:ascii="Arial" w:hAnsi="Arial" w:cs="Arial"/>
          <w:sz w:val="24"/>
          <w:szCs w:val="24"/>
          <w:lang w:val="es-MX"/>
        </w:rPr>
        <w:t xml:space="preserve"> por lo tanto puede compartirse por estos medio</w:t>
      </w:r>
      <w:r w:rsidR="00F1793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, ya sea información que tu haz subido o que alguien más lo </w:t>
      </w:r>
      <w:proofErr w:type="spellStart"/>
      <w:r w:rsidR="00685EEF">
        <w:rPr>
          <w:rFonts w:ascii="Arial" w:hAnsi="Arial" w:cs="Arial"/>
          <w:sz w:val="24"/>
          <w:szCs w:val="24"/>
          <w:lang w:val="es-MX"/>
        </w:rPr>
        <w:t>ah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hecho.</w:t>
      </w:r>
    </w:p>
    <w:p w:rsidR="008872A5" w:rsidRPr="008872A5" w:rsidRDefault="008872A5" w:rsidP="00F17937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 una comunidad social realmente buena pues hay información de todo tipo,  no solo textos, pues también se comparten imágenes y videos</w:t>
      </w:r>
      <w:r w:rsidR="00F17937">
        <w:rPr>
          <w:rFonts w:ascii="Arial" w:hAnsi="Arial" w:cs="Arial"/>
          <w:sz w:val="24"/>
          <w:szCs w:val="24"/>
          <w:lang w:val="es-MX"/>
        </w:rPr>
        <w:t>, además de que muestra los temas por apartados según tus preferencias o edades</w:t>
      </w:r>
    </w:p>
    <w:p w:rsidR="00D23DDF" w:rsidRPr="00D23DDF" w:rsidRDefault="00D23DDF">
      <w:pPr>
        <w:rPr>
          <w:sz w:val="56"/>
          <w:szCs w:val="56"/>
          <w:lang w:val="es-MX"/>
        </w:rPr>
      </w:pPr>
      <w:r w:rsidRPr="00D23DDF">
        <w:rPr>
          <w:sz w:val="56"/>
          <w:szCs w:val="56"/>
          <w:lang w:val="es-MX"/>
        </w:rPr>
        <w:t>Aportaciones a la educación</w:t>
      </w:r>
    </w:p>
    <w:p w:rsidR="00D23DDF" w:rsidRDefault="00D23DD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*Es una herramienta muy útil en la sociedad, ya que permite encontrar distintas actividades para la práctica en preescolar, así como material didáctico sencillo o llamativo.</w:t>
      </w:r>
    </w:p>
    <w:p w:rsidR="00D23DDF" w:rsidRDefault="00D23DD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*Da la facilidad de aprovechar mucha información ya sea mediante videos o imágenes, enfocándose en el tema que se </w:t>
      </w:r>
      <w:r w:rsidR="00F3502B">
        <w:rPr>
          <w:sz w:val="28"/>
          <w:szCs w:val="28"/>
          <w:lang w:val="es-MX"/>
        </w:rPr>
        <w:t>está</w:t>
      </w:r>
      <w:r>
        <w:rPr>
          <w:sz w:val="28"/>
          <w:szCs w:val="28"/>
          <w:lang w:val="es-MX"/>
        </w:rPr>
        <w:t xml:space="preserve"> buscando.</w:t>
      </w:r>
    </w:p>
    <w:p w:rsidR="00D23DDF" w:rsidRDefault="00D23DD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*Puede servir para las situaciones didácticas de los profesores, ya que te da una amplia información sobre lo que necesitas dar a conocer a los alumnos.</w:t>
      </w:r>
    </w:p>
    <w:p w:rsidR="00F17937" w:rsidRDefault="00F17937">
      <w:pPr>
        <w:rPr>
          <w:sz w:val="28"/>
          <w:szCs w:val="28"/>
          <w:lang w:val="es-MX"/>
        </w:rPr>
      </w:pPr>
    </w:p>
    <w:p w:rsidR="00F17937" w:rsidRDefault="00F1793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br w:type="page"/>
      </w:r>
    </w:p>
    <w:tbl>
      <w:tblPr>
        <w:tblStyle w:val="Tablaconcuadrcula"/>
        <w:tblpPr w:leftFromText="141" w:rightFromText="141" w:vertAnchor="page" w:horzAnchor="margin" w:tblpY="1081"/>
        <w:tblW w:w="9776" w:type="dxa"/>
        <w:shd w:val="clear" w:color="auto" w:fill="FF0066"/>
        <w:tblLook w:val="04A0" w:firstRow="1" w:lastRow="0" w:firstColumn="1" w:lastColumn="0" w:noHBand="0" w:noVBand="1"/>
      </w:tblPr>
      <w:tblGrid>
        <w:gridCol w:w="4060"/>
        <w:gridCol w:w="5716"/>
      </w:tblGrid>
      <w:tr w:rsidR="00F17937" w:rsidRPr="00D23DDF" w:rsidTr="006749E0">
        <w:trPr>
          <w:trHeight w:val="717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96"/>
                <w:szCs w:val="96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96"/>
                <w:szCs w:val="96"/>
                <w:lang w:val="es-MX"/>
              </w:rPr>
              <w:lastRenderedPageBreak/>
              <w:t>ventajas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96"/>
                <w:szCs w:val="96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96"/>
                <w:szCs w:val="96"/>
                <w:lang w:val="es-MX"/>
              </w:rPr>
              <w:t>desventajas</w:t>
            </w:r>
          </w:p>
        </w:tc>
      </w:tr>
      <w:tr w:rsidR="00F17937" w:rsidRPr="00D23DDF" w:rsidTr="006749E0">
        <w:trPr>
          <w:trHeight w:val="988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 xml:space="preserve">Cualquier persona puede tener acceso  </w:t>
            </w:r>
            <w:proofErr w:type="spellStart"/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simpre</w:t>
            </w:r>
            <w:proofErr w:type="spellEnd"/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 xml:space="preserve"> y cuando  tenga una cuenta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Necesita acceso a internet</w:t>
            </w:r>
          </w:p>
        </w:tc>
      </w:tr>
      <w:tr w:rsidR="00F17937" w:rsidRPr="00D23DDF" w:rsidTr="006749E0">
        <w:trPr>
          <w:trHeight w:val="481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Es gratuita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No toda la información es verídica</w:t>
            </w:r>
          </w:p>
        </w:tc>
      </w:tr>
      <w:tr w:rsidR="00F17937" w:rsidRPr="00D23DDF" w:rsidTr="006749E0">
        <w:trPr>
          <w:trHeight w:val="507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Hay temas de t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o</w:t>
            </w: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d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o</w:t>
            </w: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 xml:space="preserve"> tipo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Saturación de información</w:t>
            </w:r>
          </w:p>
        </w:tc>
      </w:tr>
      <w:tr w:rsidR="00F17937" w:rsidRPr="00D23DDF" w:rsidTr="006749E0">
        <w:trPr>
          <w:trHeight w:val="481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Todos pueden aportar información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 xml:space="preserve">No hay una manera directa de interactuar 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 xml:space="preserve">directamente </w:t>
            </w: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con los usuarios</w:t>
            </w:r>
          </w:p>
        </w:tc>
      </w:tr>
      <w:tr w:rsidR="00F17937" w:rsidRPr="00D23DDF" w:rsidTr="006749E0">
        <w:trPr>
          <w:trHeight w:val="481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Esta separado por grupos de interés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 xml:space="preserve">Produce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spam</w:t>
            </w:r>
            <w:proofErr w:type="spellEnd"/>
          </w:p>
        </w:tc>
      </w:tr>
      <w:tr w:rsidR="00F17937" w:rsidRPr="00D23DDF" w:rsidTr="006749E0">
        <w:trPr>
          <w:trHeight w:val="481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Puedes compartir la información con otras paginas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Algunos se encuentran en inglés</w:t>
            </w:r>
          </w:p>
        </w:tc>
      </w:tr>
      <w:tr w:rsidR="00F17937" w:rsidRPr="00D23DDF" w:rsidTr="006749E0">
        <w:trPr>
          <w:trHeight w:val="456"/>
        </w:trPr>
        <w:tc>
          <w:tcPr>
            <w:tcW w:w="4060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  <w:r w:rsidRPr="00D23DDF"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  <w:t>Te permite acceder a videos</w:t>
            </w:r>
          </w:p>
        </w:tc>
        <w:tc>
          <w:tcPr>
            <w:tcW w:w="5716" w:type="dxa"/>
            <w:shd w:val="clear" w:color="auto" w:fill="FF0066"/>
          </w:tcPr>
          <w:p w:rsidR="00F17937" w:rsidRPr="00D23DDF" w:rsidRDefault="00F17937" w:rsidP="006749E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  <w:lang w:val="es-MX"/>
              </w:rPr>
            </w:pPr>
          </w:p>
        </w:tc>
      </w:tr>
    </w:tbl>
    <w:p w:rsidR="00D23DDF" w:rsidRPr="00D23DDF" w:rsidRDefault="00A93B1C">
      <w:pPr>
        <w:rPr>
          <w:sz w:val="28"/>
          <w:szCs w:val="28"/>
          <w:lang w:val="es-MX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4100830</wp:posOffset>
            </wp:positionV>
            <wp:extent cx="5619750" cy="4076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" t="9667" r="-1236" b="5740"/>
                    <a:stretch/>
                  </pic:blipFill>
                  <pic:spPr bwMode="auto">
                    <a:xfrm>
                      <a:off x="0" y="0"/>
                      <a:ext cx="561975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3DDF" w:rsidRPr="00D23DDF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3A" w:rsidRDefault="00D6043A" w:rsidP="00D23DDF">
      <w:pPr>
        <w:spacing w:after="0" w:line="240" w:lineRule="auto"/>
      </w:pPr>
      <w:r>
        <w:separator/>
      </w:r>
    </w:p>
  </w:endnote>
  <w:endnote w:type="continuationSeparator" w:id="0">
    <w:p w:rsidR="00D6043A" w:rsidRDefault="00D6043A" w:rsidP="00D2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3A" w:rsidRDefault="00D6043A" w:rsidP="00D23DDF">
      <w:pPr>
        <w:spacing w:after="0" w:line="240" w:lineRule="auto"/>
      </w:pPr>
      <w:r>
        <w:separator/>
      </w:r>
    </w:p>
  </w:footnote>
  <w:footnote w:type="continuationSeparator" w:id="0">
    <w:p w:rsidR="00D6043A" w:rsidRDefault="00D6043A" w:rsidP="00D2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A"/>
    <w:rsid w:val="002E6BDD"/>
    <w:rsid w:val="005E713A"/>
    <w:rsid w:val="00685EEF"/>
    <w:rsid w:val="008872A5"/>
    <w:rsid w:val="00A3779E"/>
    <w:rsid w:val="00A93B1C"/>
    <w:rsid w:val="00AF66D8"/>
    <w:rsid w:val="00D23DDF"/>
    <w:rsid w:val="00D6043A"/>
    <w:rsid w:val="00EC0DED"/>
    <w:rsid w:val="00F17937"/>
    <w:rsid w:val="00F3502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DDF"/>
  </w:style>
  <w:style w:type="paragraph" w:styleId="Piedepgina">
    <w:name w:val="footer"/>
    <w:basedOn w:val="Normal"/>
    <w:link w:val="PiedepginaCar"/>
    <w:uiPriority w:val="99"/>
    <w:unhideWhenUsed/>
    <w:rsid w:val="00D2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7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D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2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DDF"/>
  </w:style>
  <w:style w:type="paragraph" w:styleId="Piedepgina">
    <w:name w:val="footer"/>
    <w:basedOn w:val="Normal"/>
    <w:link w:val="PiedepginaCar"/>
    <w:uiPriority w:val="99"/>
    <w:unhideWhenUsed/>
    <w:rsid w:val="00D2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D668-7A8F-43D7-840D-1FFD5533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5</cp:revision>
  <dcterms:created xsi:type="dcterms:W3CDTF">2014-06-19T13:38:00Z</dcterms:created>
  <dcterms:modified xsi:type="dcterms:W3CDTF">2014-06-19T13:43:00Z</dcterms:modified>
</cp:coreProperties>
</file>