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88" w:rsidRDefault="00EB3888" w:rsidP="00EB3888">
      <w:pPr>
        <w:pStyle w:val="Ttulo1"/>
        <w:contextualSpacing w:val="0"/>
      </w:pPr>
      <w:bookmarkStart w:id="0" w:name="h.dqh6lnbo6mp4" w:colFirst="0" w:colLast="0"/>
      <w:bookmarkEnd w:id="0"/>
      <w:r>
        <w:rPr>
          <w:noProof/>
        </w:rPr>
        <w:drawing>
          <wp:anchor distT="114300" distB="114300" distL="114300" distR="114300" simplePos="0" relativeHeight="251659264" behindDoc="0" locked="0" layoutInCell="0" hidden="0" allowOverlap="0" wp14:anchorId="0B26DF14" wp14:editId="6D48C387">
            <wp:simplePos x="0" y="0"/>
            <wp:positionH relativeFrom="margin">
              <wp:posOffset>-904874</wp:posOffset>
            </wp:positionH>
            <wp:positionV relativeFrom="paragraph">
              <wp:posOffset>0</wp:posOffset>
            </wp:positionV>
            <wp:extent cx="2241933" cy="1938338"/>
            <wp:effectExtent l="0" t="0" r="0" b="0"/>
            <wp:wrapSquare wrapText="bothSides" distT="114300" distB="114300" distL="114300" distR="114300"/>
            <wp:docPr id="2" name="image01.png" descr="02enep.png"/>
            <wp:cNvGraphicFramePr/>
            <a:graphic xmlns:a="http://schemas.openxmlformats.org/drawingml/2006/main">
              <a:graphicData uri="http://schemas.openxmlformats.org/drawingml/2006/picture">
                <pic:pic xmlns:pic="http://schemas.openxmlformats.org/drawingml/2006/picture">
                  <pic:nvPicPr>
                    <pic:cNvPr id="0" name="image01.png" descr="02enep.png"/>
                    <pic:cNvPicPr preferRelativeResize="0"/>
                  </pic:nvPicPr>
                  <pic:blipFill>
                    <a:blip r:embed="rId6"/>
                    <a:srcRect/>
                    <a:stretch>
                      <a:fillRect/>
                    </a:stretch>
                  </pic:blipFill>
                  <pic:spPr>
                    <a:xfrm>
                      <a:off x="0" y="0"/>
                      <a:ext cx="2241933" cy="1938338"/>
                    </a:xfrm>
                    <a:prstGeom prst="rect">
                      <a:avLst/>
                    </a:prstGeom>
                    <a:ln/>
                  </pic:spPr>
                </pic:pic>
              </a:graphicData>
            </a:graphic>
          </wp:anchor>
        </w:drawing>
      </w:r>
    </w:p>
    <w:p w:rsidR="00EB3888" w:rsidRDefault="00EB3888" w:rsidP="00EB3888">
      <w:pPr>
        <w:pStyle w:val="Ttulo1"/>
        <w:contextualSpacing w:val="0"/>
        <w:jc w:val="center"/>
      </w:pPr>
      <w:bookmarkStart w:id="1" w:name="h.al7q45vah5lo" w:colFirst="0" w:colLast="0"/>
      <w:bookmarkEnd w:id="1"/>
      <w:r>
        <w:rPr>
          <w:sz w:val="60"/>
        </w:rPr>
        <w:t>ESCUELA NORMAL DE EDUCACIÓN PREESCOLAR</w:t>
      </w:r>
    </w:p>
    <w:p w:rsidR="00EB3888" w:rsidRDefault="00EB3888" w:rsidP="00EB3888">
      <w:pPr>
        <w:pStyle w:val="Ttulo1"/>
        <w:contextualSpacing w:val="0"/>
      </w:pPr>
      <w:bookmarkStart w:id="2" w:name="h.j8z53m9150em" w:colFirst="0" w:colLast="0"/>
      <w:bookmarkEnd w:id="2"/>
    </w:p>
    <w:p w:rsidR="00EB3888" w:rsidRDefault="00EB3888" w:rsidP="00EB3888">
      <w:pPr>
        <w:pStyle w:val="Ttulo1"/>
        <w:ind w:left="-584"/>
        <w:contextualSpacing w:val="0"/>
        <w:jc w:val="center"/>
      </w:pPr>
      <w:bookmarkStart w:id="3" w:name="h.uxkg0vtdwlaa" w:colFirst="0" w:colLast="0"/>
      <w:bookmarkEnd w:id="3"/>
    </w:p>
    <w:p w:rsidR="00EB3888" w:rsidRDefault="00EB3888" w:rsidP="00EB3888">
      <w:pPr>
        <w:pStyle w:val="Ttulo1"/>
        <w:ind w:left="-584"/>
        <w:contextualSpacing w:val="0"/>
        <w:jc w:val="center"/>
      </w:pPr>
      <w:bookmarkStart w:id="4" w:name="h.mbczj2o0bdfn" w:colFirst="0" w:colLast="0"/>
      <w:bookmarkEnd w:id="4"/>
    </w:p>
    <w:p w:rsidR="00EB3888" w:rsidRDefault="00EB3888" w:rsidP="00EB3888">
      <w:pPr>
        <w:pStyle w:val="Ttulo1"/>
        <w:ind w:left="-584"/>
        <w:contextualSpacing w:val="0"/>
        <w:jc w:val="center"/>
      </w:pPr>
      <w:bookmarkStart w:id="5" w:name="h.7ftc44gp50cd" w:colFirst="0" w:colLast="0"/>
      <w:bookmarkEnd w:id="5"/>
      <w:r>
        <w:rPr>
          <w:sz w:val="48"/>
        </w:rPr>
        <w:t xml:space="preserve">La Tecnología Informática Aplicada a los Centros Escolares </w:t>
      </w:r>
    </w:p>
    <w:p w:rsidR="00EB3888" w:rsidRDefault="00EB3888" w:rsidP="00EB3888">
      <w:pPr>
        <w:pStyle w:val="Ttulo1"/>
        <w:ind w:left="-584"/>
        <w:contextualSpacing w:val="0"/>
        <w:jc w:val="center"/>
      </w:pPr>
      <w:bookmarkStart w:id="6" w:name="h.ltymdpg4tcl1" w:colFirst="0" w:colLast="0"/>
      <w:bookmarkEnd w:id="6"/>
    </w:p>
    <w:p w:rsidR="00EB3888" w:rsidRDefault="00EB3888" w:rsidP="00EB3888">
      <w:pPr>
        <w:pStyle w:val="Ttulo1"/>
        <w:ind w:left="-584"/>
        <w:contextualSpacing w:val="0"/>
        <w:jc w:val="center"/>
      </w:pPr>
      <w:bookmarkStart w:id="7" w:name="h.gdbc0f4owunc" w:colFirst="0" w:colLast="0"/>
      <w:bookmarkEnd w:id="7"/>
    </w:p>
    <w:p w:rsidR="00EB3888" w:rsidRDefault="00EB3888" w:rsidP="00EB3888">
      <w:pPr>
        <w:pStyle w:val="Ttulo1"/>
        <w:ind w:left="-584"/>
        <w:contextualSpacing w:val="0"/>
        <w:jc w:val="center"/>
      </w:pPr>
      <w:bookmarkStart w:id="8" w:name="h.vc8gff9t3312" w:colFirst="0" w:colLast="0"/>
      <w:bookmarkEnd w:id="8"/>
      <w:r>
        <w:rPr>
          <w:sz w:val="48"/>
          <w:u w:val="single"/>
        </w:rPr>
        <w:t xml:space="preserve">Ensayo Final </w:t>
      </w:r>
    </w:p>
    <w:p w:rsidR="00EB3888" w:rsidRDefault="00EB3888" w:rsidP="00EB3888">
      <w:pPr>
        <w:pStyle w:val="Ttulo1"/>
        <w:ind w:left="-584"/>
        <w:contextualSpacing w:val="0"/>
        <w:jc w:val="center"/>
      </w:pPr>
      <w:bookmarkStart w:id="9" w:name="h.y6hzlwst85ej" w:colFirst="0" w:colLast="0"/>
      <w:bookmarkEnd w:id="9"/>
      <w:r>
        <w:t xml:space="preserve">PROF. Pablo Rolando De León </w:t>
      </w:r>
    </w:p>
    <w:p w:rsidR="00EB3888" w:rsidRDefault="00EB3888" w:rsidP="00EB3888"/>
    <w:p w:rsidR="00EB3888" w:rsidRDefault="00EB3888" w:rsidP="00EB3888"/>
    <w:p w:rsidR="00EB3888" w:rsidRDefault="00EB3888" w:rsidP="00EB3888"/>
    <w:p w:rsidR="00EB3888" w:rsidRDefault="00EB3888" w:rsidP="00EB3888">
      <w:pPr>
        <w:jc w:val="center"/>
      </w:pPr>
    </w:p>
    <w:p w:rsidR="00EB3888" w:rsidRDefault="00EB3888" w:rsidP="00EB3888">
      <w:pPr>
        <w:jc w:val="center"/>
      </w:pPr>
      <w:r>
        <w:rPr>
          <w:sz w:val="36"/>
        </w:rPr>
        <w:t xml:space="preserve">Dulce Valeria </w:t>
      </w:r>
      <w:proofErr w:type="spellStart"/>
      <w:r>
        <w:rPr>
          <w:sz w:val="36"/>
        </w:rPr>
        <w:t>Pruneda</w:t>
      </w:r>
      <w:proofErr w:type="spellEnd"/>
      <w:r>
        <w:rPr>
          <w:sz w:val="36"/>
        </w:rPr>
        <w:t xml:space="preserve"> </w:t>
      </w:r>
      <w:proofErr w:type="spellStart"/>
      <w:r>
        <w:rPr>
          <w:sz w:val="36"/>
        </w:rPr>
        <w:t>Rodriguez</w:t>
      </w:r>
      <w:proofErr w:type="spellEnd"/>
      <w:r>
        <w:rPr>
          <w:sz w:val="36"/>
        </w:rPr>
        <w:t xml:space="preserve"> #16</w:t>
      </w:r>
    </w:p>
    <w:p w:rsidR="00EB3888" w:rsidRDefault="00EB3888" w:rsidP="00EB3888">
      <w:pPr>
        <w:jc w:val="center"/>
      </w:pPr>
    </w:p>
    <w:p w:rsidR="00EB3888" w:rsidRDefault="00EB3888" w:rsidP="00EB3888"/>
    <w:p w:rsidR="00EB3888" w:rsidRDefault="00EB3888" w:rsidP="00EB3888">
      <w:pPr>
        <w:jc w:val="right"/>
      </w:pPr>
      <w:r>
        <w:rPr>
          <w:sz w:val="28"/>
        </w:rPr>
        <w:t>25/junio</w:t>
      </w:r>
      <w:r>
        <w:rPr>
          <w:sz w:val="28"/>
        </w:rPr>
        <w:t>/2014</w:t>
      </w:r>
      <w:r>
        <w:br w:type="page"/>
      </w:r>
    </w:p>
    <w:p w:rsidR="00EB3888" w:rsidRDefault="00EB3888" w:rsidP="00EB3888">
      <w:pPr>
        <w:spacing w:before="60" w:after="20" w:line="360" w:lineRule="auto"/>
        <w:jc w:val="center"/>
      </w:pPr>
      <w:r>
        <w:rPr>
          <w:b/>
          <w:color w:val="252525"/>
          <w:sz w:val="32"/>
        </w:rPr>
        <w:lastRenderedPageBreak/>
        <w:t xml:space="preserve">Comunidad Virtual Educativa </w:t>
      </w:r>
    </w:p>
    <w:p w:rsidR="00EB3888" w:rsidRDefault="00EB3888" w:rsidP="00EB3888">
      <w:pPr>
        <w:spacing w:before="60" w:after="20" w:line="360" w:lineRule="auto"/>
        <w:rPr>
          <w:color w:val="252525"/>
          <w:szCs w:val="22"/>
        </w:rPr>
      </w:pPr>
      <w:r w:rsidRPr="00EB3888">
        <w:rPr>
          <w:color w:val="252525"/>
          <w:szCs w:val="22"/>
        </w:rPr>
        <w:t>Son aquellas actividades s</w:t>
      </w:r>
      <w:r w:rsidRPr="00EB3888">
        <w:rPr>
          <w:color w:val="252525"/>
          <w:szCs w:val="22"/>
          <w:highlight w:val="white"/>
        </w:rPr>
        <w:t>e realizan a través de medios virtuales y tiene como fin desarrollar la educación entre sus miembros. Es un componente necesario en una comunidad educativa que quiera desarrollarse en la actualidad, en la medida que tanto la información como el conocimiento han alcanzado niveles que la sola interacción personal no consigue transmitir. Por ejemplo, el trabajo en equipo entre instituciones educativas alejadas geográficamente, la investigación actualizada, la visualización de procesos físico-químicos desarrollados en diferentes regiones, etc.</w:t>
      </w:r>
    </w:p>
    <w:p w:rsidR="00EB3888" w:rsidRPr="00EB3888" w:rsidRDefault="00EB3888" w:rsidP="00EB3888">
      <w:pPr>
        <w:spacing w:before="60" w:after="20" w:line="360" w:lineRule="auto"/>
        <w:rPr>
          <w:szCs w:val="22"/>
        </w:rPr>
      </w:pPr>
    </w:p>
    <w:p w:rsidR="00EB3888" w:rsidRDefault="00EB3888" w:rsidP="00EB3888"/>
    <w:p w:rsidR="00EB3888" w:rsidRDefault="00EB3888" w:rsidP="00EB3888">
      <w:r>
        <w:rPr>
          <w:noProof/>
        </w:rPr>
        <w:drawing>
          <wp:anchor distT="228600" distB="228600" distL="228600" distR="228600" simplePos="0" relativeHeight="251661312" behindDoc="0" locked="0" layoutInCell="0" hidden="0" allowOverlap="0" wp14:anchorId="50AC9B7B" wp14:editId="08D5962D">
            <wp:simplePos x="0" y="0"/>
            <wp:positionH relativeFrom="margin">
              <wp:posOffset>1133475</wp:posOffset>
            </wp:positionH>
            <wp:positionV relativeFrom="paragraph">
              <wp:posOffset>72390</wp:posOffset>
            </wp:positionV>
            <wp:extent cx="3571875" cy="866775"/>
            <wp:effectExtent l="0" t="0" r="9525" b="9525"/>
            <wp:wrapSquare wrapText="bothSides" distT="228600" distB="228600" distL="228600" distR="228600"/>
            <wp:docPr id="1" name="image00.jpg" descr="Sin título.jpg"/>
            <wp:cNvGraphicFramePr/>
            <a:graphic xmlns:a="http://schemas.openxmlformats.org/drawingml/2006/main">
              <a:graphicData uri="http://schemas.openxmlformats.org/drawingml/2006/picture">
                <pic:pic xmlns:pic="http://schemas.openxmlformats.org/drawingml/2006/picture">
                  <pic:nvPicPr>
                    <pic:cNvPr id="0" name="image00.jpg" descr="Sin título.jpg"/>
                    <pic:cNvPicPr preferRelativeResize="0"/>
                  </pic:nvPicPr>
                  <pic:blipFill>
                    <a:blip r:embed="rId7"/>
                    <a:srcRect/>
                    <a:stretch>
                      <a:fillRect/>
                    </a:stretch>
                  </pic:blipFill>
                  <pic:spPr>
                    <a:xfrm>
                      <a:off x="0" y="0"/>
                      <a:ext cx="3571875" cy="866775"/>
                    </a:xfrm>
                    <a:prstGeom prst="rect">
                      <a:avLst/>
                    </a:prstGeom>
                    <a:ln/>
                  </pic:spPr>
                </pic:pic>
              </a:graphicData>
            </a:graphic>
          </wp:anchor>
        </w:drawing>
      </w:r>
    </w:p>
    <w:p w:rsidR="00EB3888" w:rsidRDefault="00EB3888" w:rsidP="00EB3888"/>
    <w:p w:rsidR="00EB3888" w:rsidRDefault="00EB3888" w:rsidP="00EB3888"/>
    <w:p w:rsidR="00EB3888" w:rsidRDefault="00EB3888" w:rsidP="00EB3888"/>
    <w:p w:rsidR="00EB3888" w:rsidRDefault="00EB3888" w:rsidP="00EB3888"/>
    <w:p w:rsidR="00EB3888" w:rsidRDefault="00EB3888" w:rsidP="00EB3888"/>
    <w:p w:rsidR="00EB3888" w:rsidRDefault="00EB3888" w:rsidP="00EB3888">
      <w:pPr>
        <w:rPr>
          <w:color w:val="38761D"/>
          <w:u w:val="single"/>
        </w:rPr>
      </w:pPr>
    </w:p>
    <w:p w:rsidR="00EB3888" w:rsidRDefault="00EB3888" w:rsidP="00EB3888">
      <w:r>
        <w:rPr>
          <w:color w:val="38761D"/>
          <w:u w:val="single"/>
        </w:rPr>
        <w:t xml:space="preserve">¿Qué es </w:t>
      </w:r>
      <w:proofErr w:type="spellStart"/>
      <w:r>
        <w:rPr>
          <w:color w:val="38761D"/>
          <w:u w:val="single"/>
        </w:rPr>
        <w:t>educaplay</w:t>
      </w:r>
      <w:proofErr w:type="spellEnd"/>
      <w:r>
        <w:rPr>
          <w:color w:val="38761D"/>
          <w:u w:val="single"/>
        </w:rPr>
        <w:t>?</w:t>
      </w:r>
    </w:p>
    <w:p w:rsidR="00EB3888" w:rsidRDefault="00EB3888" w:rsidP="00EB3888"/>
    <w:p w:rsidR="00EB3888" w:rsidRDefault="00EB3888" w:rsidP="00EB3888">
      <w:proofErr w:type="spellStart"/>
      <w:r>
        <w:t>Educaplay</w:t>
      </w:r>
      <w:proofErr w:type="spellEnd"/>
      <w:r>
        <w:t xml:space="preserve"> es una plataforma para la creación de actividades educativas multimedia como son mapas educativos, actividades de completar, de diálogo, ordenar letras, test, adivinanzas, crucigramas, entre muchas </w:t>
      </w:r>
      <w:proofErr w:type="gramStart"/>
      <w:r>
        <w:t>otras .</w:t>
      </w:r>
      <w:proofErr w:type="gramEnd"/>
      <w:r>
        <w:t xml:space="preserve"> </w:t>
      </w:r>
      <w:proofErr w:type="spellStart"/>
      <w:proofErr w:type="gramStart"/>
      <w:r>
        <w:t>educaplay</w:t>
      </w:r>
      <w:proofErr w:type="spellEnd"/>
      <w:proofErr w:type="gramEnd"/>
      <w:r>
        <w:t xml:space="preserve"> no requiere ningún software se puede disfrutar desde cualquier dispositivo ya sea un dispositivo móvil, computadora o </w:t>
      </w:r>
      <w:r>
        <w:t>Tablet</w:t>
      </w:r>
      <w:r>
        <w:t>.</w:t>
      </w:r>
    </w:p>
    <w:p w:rsidR="00EB3888" w:rsidRDefault="00EB3888" w:rsidP="00EB3888"/>
    <w:p w:rsidR="00EB3888" w:rsidRDefault="00EB3888" w:rsidP="00EB3888">
      <w:r>
        <w:rPr>
          <w:color w:val="38761D"/>
          <w:u w:val="single"/>
        </w:rPr>
        <w:t>¿Cómo se busca, comparte y comenta las entradas de otros usuarios?</w:t>
      </w:r>
    </w:p>
    <w:p w:rsidR="00EB3888" w:rsidRDefault="00EB3888" w:rsidP="00EB3888"/>
    <w:p w:rsidR="00EB3888" w:rsidRDefault="00EB3888" w:rsidP="00EB3888">
      <w:r>
        <w:t xml:space="preserve">Se puede encontrar por su </w:t>
      </w:r>
      <w:r>
        <w:t>página</w:t>
      </w:r>
      <w:r>
        <w:t xml:space="preserve"> web que es </w:t>
      </w:r>
      <w:hyperlink r:id="rId8">
        <w:r>
          <w:rPr>
            <w:color w:val="1155CC"/>
            <w:u w:val="single"/>
          </w:rPr>
          <w:t>www.educaplay.com</w:t>
        </w:r>
      </w:hyperlink>
    </w:p>
    <w:p w:rsidR="00EB3888" w:rsidRDefault="00EB3888" w:rsidP="00EB3888">
      <w:proofErr w:type="spellStart"/>
      <w:r>
        <w:t>Educaplay</w:t>
      </w:r>
      <w:proofErr w:type="spellEnd"/>
      <w:r>
        <w:t xml:space="preserve"> tiene una </w:t>
      </w:r>
      <w:r>
        <w:t>opción</w:t>
      </w:r>
      <w:r>
        <w:t xml:space="preserve"> donde las actividades que se realicen se pueden compartir con los demás usuarios que se encuentren y así se puede interactuar y compartir todas las </w:t>
      </w:r>
      <w:proofErr w:type="gramStart"/>
      <w:r>
        <w:t>ideas .</w:t>
      </w:r>
      <w:proofErr w:type="gramEnd"/>
    </w:p>
    <w:p w:rsidR="00EB3888" w:rsidRDefault="00EB3888" w:rsidP="00EB3888"/>
    <w:p w:rsidR="00EB3888" w:rsidRDefault="00EB3888" w:rsidP="00EB3888">
      <w:r>
        <w:rPr>
          <w:color w:val="38761D"/>
          <w:u w:val="single"/>
        </w:rPr>
        <w:t>¿Cuál es el potencial educativo?</w:t>
      </w:r>
    </w:p>
    <w:p w:rsidR="00EB3888" w:rsidRDefault="00EB3888" w:rsidP="00EB3888"/>
    <w:p w:rsidR="00EB3888" w:rsidRDefault="00EB3888" w:rsidP="00EB3888">
      <w:pPr>
        <w:numPr>
          <w:ilvl w:val="0"/>
          <w:numId w:val="1"/>
        </w:numPr>
        <w:ind w:hanging="359"/>
        <w:contextualSpacing/>
      </w:pPr>
      <w:r>
        <w:t xml:space="preserve">Nos ayuda a crear de una manera muy profesional y atractiva actividades educativas para el aprendizaje de los alumnos </w:t>
      </w:r>
    </w:p>
    <w:p w:rsidR="00EB3888" w:rsidRDefault="00EB3888" w:rsidP="00EB3888"/>
    <w:p w:rsidR="00EB3888" w:rsidRDefault="00EB3888" w:rsidP="00EB3888">
      <w:pPr>
        <w:numPr>
          <w:ilvl w:val="0"/>
          <w:numId w:val="1"/>
        </w:numPr>
        <w:ind w:hanging="359"/>
        <w:contextualSpacing/>
      </w:pPr>
      <w:r>
        <w:t>Vienen  herramientas para hacer actividades de todas las materias</w:t>
      </w:r>
    </w:p>
    <w:p w:rsidR="00EB3888" w:rsidRDefault="00EB3888" w:rsidP="00EB3888"/>
    <w:p w:rsidR="00EB3888" w:rsidRDefault="00EB3888" w:rsidP="00EB3888">
      <w:pPr>
        <w:numPr>
          <w:ilvl w:val="0"/>
          <w:numId w:val="1"/>
        </w:numPr>
        <w:ind w:hanging="359"/>
        <w:contextualSpacing/>
      </w:pPr>
      <w:r>
        <w:t xml:space="preserve">Se puede hacer actividades usando sonido y grabar. </w:t>
      </w:r>
    </w:p>
    <w:p w:rsidR="00EB3888" w:rsidRDefault="00EB3888" w:rsidP="00EB3888"/>
    <w:p w:rsidR="00EB3888" w:rsidRDefault="00EB3888" w:rsidP="00EB3888">
      <w:pPr>
        <w:rPr>
          <w:color w:val="38761D"/>
          <w:u w:val="single"/>
        </w:rPr>
      </w:pPr>
    </w:p>
    <w:p w:rsidR="00EB3888" w:rsidRDefault="00EB3888" w:rsidP="00EB3888">
      <w:r>
        <w:rPr>
          <w:color w:val="38761D"/>
          <w:u w:val="single"/>
        </w:rPr>
        <w:t>¿Qué limitaciones o desventajas tiene?</w:t>
      </w:r>
    </w:p>
    <w:p w:rsidR="00EB3888" w:rsidRDefault="00EB3888" w:rsidP="00EB3888"/>
    <w:p w:rsidR="00EB3888" w:rsidRDefault="00EB3888" w:rsidP="00EB3888">
      <w:r>
        <w:t xml:space="preserve">La opción que es gratuita tiene algunas limitaciones ya que no presenta muchas herramientas para  realizar y la otra que </w:t>
      </w:r>
      <w:r>
        <w:t>está</w:t>
      </w:r>
      <w:r>
        <w:t xml:space="preserve"> </w:t>
      </w:r>
      <w:r>
        <w:t>más</w:t>
      </w:r>
      <w:r>
        <w:t xml:space="preserve"> completa cuesta. </w:t>
      </w:r>
    </w:p>
    <w:p w:rsidR="00EB3888" w:rsidRDefault="00EB3888" w:rsidP="00EB3888">
      <w:r>
        <w:t>No se pueden ver las actividade</w:t>
      </w:r>
      <w:r>
        <w:t xml:space="preserve">s que realicen usuarios </w:t>
      </w:r>
      <w:proofErr w:type="spellStart"/>
      <w:r>
        <w:t>premium</w:t>
      </w:r>
      <w:proofErr w:type="spellEnd"/>
      <w:r>
        <w:t>.</w:t>
      </w:r>
    </w:p>
    <w:p w:rsidR="00EB3888" w:rsidRDefault="00EB3888" w:rsidP="00EB3888">
      <w:pPr>
        <w:spacing w:line="336" w:lineRule="auto"/>
      </w:pPr>
      <w:r>
        <w:rPr>
          <w:color w:val="3D2A14"/>
          <w:highlight w:val="white"/>
        </w:rPr>
        <w:t>Lleva "publicidad", pero permite saltarla.</w:t>
      </w:r>
    </w:p>
    <w:p w:rsidR="00EB3888" w:rsidRDefault="00EB3888" w:rsidP="00EB3888"/>
    <w:p w:rsidR="00EB3888" w:rsidRDefault="00EB3888" w:rsidP="00EB3888"/>
    <w:p w:rsidR="00EB3888" w:rsidRPr="00EB3888" w:rsidRDefault="00EB3888" w:rsidP="00EB3888">
      <w:pPr>
        <w:jc w:val="center"/>
        <w:rPr>
          <w:b/>
          <w:sz w:val="28"/>
          <w:szCs w:val="28"/>
        </w:rPr>
      </w:pPr>
      <w:r w:rsidRPr="00EB3888">
        <w:rPr>
          <w:b/>
          <w:sz w:val="28"/>
          <w:szCs w:val="28"/>
        </w:rPr>
        <w:t>CONCLUSIÓN</w:t>
      </w:r>
    </w:p>
    <w:p w:rsidR="00FC10CF" w:rsidRDefault="00FC10CF"/>
    <w:p w:rsidR="00EB3888" w:rsidRDefault="00EB3888">
      <w:r>
        <w:t xml:space="preserve">Las comunidades virtuales de aprendizaje son plataformas de gran utilidad para mejorar la calidad de las actividades dentro del área educativa, enfocándonos a </w:t>
      </w:r>
      <w:proofErr w:type="spellStart"/>
      <w:r>
        <w:t>Educaplay</w:t>
      </w:r>
      <w:proofErr w:type="spellEnd"/>
      <w:r>
        <w:t xml:space="preserve"> es una comunidad de mejora para las actividades propuestas a los niños ya que hacen de una manera más interactiva para ellos y esto nos ayuda a retener mejor la atención. </w:t>
      </w:r>
    </w:p>
    <w:p w:rsidR="00EB3888" w:rsidRDefault="00EB3888"/>
    <w:p w:rsidR="00EB3888" w:rsidRDefault="00EB3888"/>
    <w:p w:rsidR="0057518D" w:rsidRDefault="0057518D"/>
    <w:p w:rsidR="0057518D" w:rsidRDefault="0057518D" w:rsidP="0057518D">
      <w:r>
        <w:br w:type="page"/>
      </w:r>
    </w:p>
    <w:p w:rsidR="00EB3888" w:rsidRDefault="0057518D" w:rsidP="0057518D">
      <w:pPr>
        <w:jc w:val="center"/>
        <w:rPr>
          <w:b/>
          <w:sz w:val="28"/>
          <w:szCs w:val="28"/>
        </w:rPr>
      </w:pPr>
      <w:r w:rsidRPr="0057518D">
        <w:rPr>
          <w:b/>
          <w:sz w:val="28"/>
          <w:szCs w:val="28"/>
        </w:rPr>
        <w:lastRenderedPageBreak/>
        <w:t>BIBLIOGRAFÍA</w:t>
      </w:r>
    </w:p>
    <w:p w:rsidR="0057518D" w:rsidRDefault="0057518D" w:rsidP="0057518D">
      <w:pPr>
        <w:jc w:val="center"/>
        <w:rPr>
          <w:b/>
          <w:sz w:val="28"/>
          <w:szCs w:val="28"/>
        </w:rPr>
      </w:pPr>
    </w:p>
    <w:p w:rsidR="0057518D" w:rsidRPr="0057518D" w:rsidRDefault="0057518D" w:rsidP="0057518D">
      <w:pPr>
        <w:pStyle w:val="Prrafodelista"/>
        <w:numPr>
          <w:ilvl w:val="0"/>
          <w:numId w:val="2"/>
        </w:numPr>
        <w:rPr>
          <w:color w:val="000000" w:themeColor="text1"/>
          <w:szCs w:val="22"/>
        </w:rPr>
      </w:pPr>
      <w:hyperlink r:id="rId9" w:history="1">
        <w:r w:rsidRPr="0057518D">
          <w:rPr>
            <w:rStyle w:val="Hipervnculo"/>
            <w:color w:val="000000" w:themeColor="text1"/>
            <w:szCs w:val="22"/>
          </w:rPr>
          <w:t>http://edutec.rediris.es/Revelec2/revelec20/cabero20.htm</w:t>
        </w:r>
      </w:hyperlink>
    </w:p>
    <w:p w:rsidR="0057518D" w:rsidRPr="0057518D" w:rsidRDefault="0057518D" w:rsidP="0057518D">
      <w:pPr>
        <w:pStyle w:val="Prrafodelista"/>
        <w:numPr>
          <w:ilvl w:val="0"/>
          <w:numId w:val="2"/>
        </w:numPr>
        <w:rPr>
          <w:color w:val="000000" w:themeColor="text1"/>
          <w:szCs w:val="22"/>
        </w:rPr>
      </w:pPr>
      <w:hyperlink r:id="rId10" w:history="1">
        <w:r w:rsidRPr="0057518D">
          <w:rPr>
            <w:rStyle w:val="Hipervnculo"/>
            <w:color w:val="000000" w:themeColor="text1"/>
            <w:szCs w:val="22"/>
          </w:rPr>
          <w:t>http://www.educaplay.com/</w:t>
        </w:r>
      </w:hyperlink>
    </w:p>
    <w:p w:rsidR="0057518D" w:rsidRPr="0057518D" w:rsidRDefault="0057518D" w:rsidP="0057518D">
      <w:pPr>
        <w:pStyle w:val="Prrafodelista"/>
        <w:numPr>
          <w:ilvl w:val="0"/>
          <w:numId w:val="2"/>
        </w:numPr>
        <w:rPr>
          <w:color w:val="000000" w:themeColor="text1"/>
          <w:szCs w:val="22"/>
          <w:shd w:val="clear" w:color="auto" w:fill="FFFFFF"/>
        </w:rPr>
      </w:pPr>
      <w:hyperlink r:id="rId11" w:history="1">
        <w:r w:rsidRPr="0057518D">
          <w:rPr>
            <w:rStyle w:val="Hipervnculo"/>
            <w:color w:val="000000" w:themeColor="text1"/>
            <w:szCs w:val="22"/>
            <w:shd w:val="clear" w:color="auto" w:fill="FFFFFF"/>
          </w:rPr>
          <w:t>http://www.medellin.edu.co/sites/Educativo/Docentes/Noticias/Paginas/ED65</w:t>
        </w:r>
      </w:hyperlink>
    </w:p>
    <w:p w:rsidR="0057518D" w:rsidRPr="0057518D" w:rsidRDefault="0057518D" w:rsidP="0057518D">
      <w:pPr>
        <w:pStyle w:val="Prrafodelista"/>
        <w:numPr>
          <w:ilvl w:val="0"/>
          <w:numId w:val="2"/>
        </w:numPr>
        <w:rPr>
          <w:color w:val="000000" w:themeColor="text1"/>
          <w:szCs w:val="22"/>
          <w:shd w:val="clear" w:color="auto" w:fill="FFFFFF"/>
        </w:rPr>
      </w:pPr>
      <w:r w:rsidRPr="0057518D">
        <w:rPr>
          <w:color w:val="000000" w:themeColor="text1"/>
          <w:szCs w:val="22"/>
          <w:shd w:val="clear" w:color="auto" w:fill="FFFFFF"/>
        </w:rPr>
        <w:t>http://www3.gobiernodecanarias.org/medusa/ecoescuela/blog/2011/05/23/educaplay-para-la-creacion-de-actividades-educativas-multimedia/</w:t>
      </w:r>
      <w:r w:rsidRPr="0057518D">
        <w:rPr>
          <w:color w:val="000000" w:themeColor="text1"/>
          <w:szCs w:val="22"/>
        </w:rPr>
        <w:br/>
      </w:r>
      <w:bookmarkStart w:id="10" w:name="_GoBack"/>
      <w:bookmarkEnd w:id="10"/>
    </w:p>
    <w:p w:rsidR="0057518D" w:rsidRDefault="0057518D" w:rsidP="0057518D">
      <w:pPr>
        <w:jc w:val="center"/>
        <w:rPr>
          <w:rFonts w:ascii="Georgia" w:hAnsi="Georgia"/>
          <w:color w:val="7A7A7A"/>
          <w:sz w:val="21"/>
          <w:szCs w:val="21"/>
          <w:shd w:val="clear" w:color="auto" w:fill="FFFFFF"/>
        </w:rPr>
      </w:pPr>
    </w:p>
    <w:p w:rsidR="0057518D" w:rsidRDefault="0057518D" w:rsidP="0057518D">
      <w:pPr>
        <w:jc w:val="center"/>
        <w:rPr>
          <w:sz w:val="24"/>
          <w:szCs w:val="24"/>
        </w:rPr>
      </w:pPr>
    </w:p>
    <w:p w:rsidR="0057518D" w:rsidRPr="0057518D" w:rsidRDefault="0057518D" w:rsidP="0057518D">
      <w:pPr>
        <w:rPr>
          <w:sz w:val="24"/>
          <w:szCs w:val="24"/>
        </w:rPr>
      </w:pPr>
    </w:p>
    <w:sectPr w:rsidR="0057518D" w:rsidRPr="005751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03A9D"/>
    <w:multiLevelType w:val="hybridMultilevel"/>
    <w:tmpl w:val="C2E68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C6A3E31"/>
    <w:multiLevelType w:val="multilevel"/>
    <w:tmpl w:val="5A5CF4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88"/>
    <w:rsid w:val="0057518D"/>
    <w:rsid w:val="00EB3888"/>
    <w:rsid w:val="00FC1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3888"/>
    <w:pPr>
      <w:spacing w:after="0"/>
    </w:pPr>
    <w:rPr>
      <w:rFonts w:ascii="Arial" w:eastAsia="Arial" w:hAnsi="Arial" w:cs="Arial"/>
      <w:color w:val="000000"/>
      <w:szCs w:val="20"/>
      <w:lang w:eastAsia="es-MX"/>
    </w:rPr>
  </w:style>
  <w:style w:type="paragraph" w:styleId="Ttulo1">
    <w:name w:val="heading 1"/>
    <w:basedOn w:val="Normal"/>
    <w:next w:val="Normal"/>
    <w:link w:val="Ttulo1Car"/>
    <w:rsid w:val="00EB3888"/>
    <w:pPr>
      <w:keepNext/>
      <w:keepLines/>
      <w:spacing w:before="200"/>
      <w:contextualSpacing/>
      <w:outlineLvl w:val="0"/>
    </w:pPr>
    <w:rPr>
      <w:rFonts w:ascii="Trebuchet MS" w:eastAsia="Trebuchet MS" w:hAnsi="Trebuchet MS" w:cs="Trebuchet M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3888"/>
    <w:rPr>
      <w:rFonts w:ascii="Trebuchet MS" w:eastAsia="Trebuchet MS" w:hAnsi="Trebuchet MS" w:cs="Trebuchet MS"/>
      <w:color w:val="000000"/>
      <w:sz w:val="32"/>
      <w:szCs w:val="20"/>
      <w:lang w:eastAsia="es-MX"/>
    </w:rPr>
  </w:style>
  <w:style w:type="character" w:styleId="Hipervnculo">
    <w:name w:val="Hyperlink"/>
    <w:basedOn w:val="Fuentedeprrafopredeter"/>
    <w:uiPriority w:val="99"/>
    <w:unhideWhenUsed/>
    <w:rsid w:val="0057518D"/>
    <w:rPr>
      <w:color w:val="0000FF" w:themeColor="hyperlink"/>
      <w:u w:val="single"/>
    </w:rPr>
  </w:style>
  <w:style w:type="paragraph" w:styleId="Prrafodelista">
    <w:name w:val="List Paragraph"/>
    <w:basedOn w:val="Normal"/>
    <w:uiPriority w:val="34"/>
    <w:qFormat/>
    <w:rsid w:val="00575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3888"/>
    <w:pPr>
      <w:spacing w:after="0"/>
    </w:pPr>
    <w:rPr>
      <w:rFonts w:ascii="Arial" w:eastAsia="Arial" w:hAnsi="Arial" w:cs="Arial"/>
      <w:color w:val="000000"/>
      <w:szCs w:val="20"/>
      <w:lang w:eastAsia="es-MX"/>
    </w:rPr>
  </w:style>
  <w:style w:type="paragraph" w:styleId="Ttulo1">
    <w:name w:val="heading 1"/>
    <w:basedOn w:val="Normal"/>
    <w:next w:val="Normal"/>
    <w:link w:val="Ttulo1Car"/>
    <w:rsid w:val="00EB3888"/>
    <w:pPr>
      <w:keepNext/>
      <w:keepLines/>
      <w:spacing w:before="200"/>
      <w:contextualSpacing/>
      <w:outlineLvl w:val="0"/>
    </w:pPr>
    <w:rPr>
      <w:rFonts w:ascii="Trebuchet MS" w:eastAsia="Trebuchet MS" w:hAnsi="Trebuchet MS" w:cs="Trebuchet M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3888"/>
    <w:rPr>
      <w:rFonts w:ascii="Trebuchet MS" w:eastAsia="Trebuchet MS" w:hAnsi="Trebuchet MS" w:cs="Trebuchet MS"/>
      <w:color w:val="000000"/>
      <w:sz w:val="32"/>
      <w:szCs w:val="20"/>
      <w:lang w:eastAsia="es-MX"/>
    </w:rPr>
  </w:style>
  <w:style w:type="character" w:styleId="Hipervnculo">
    <w:name w:val="Hyperlink"/>
    <w:basedOn w:val="Fuentedeprrafopredeter"/>
    <w:uiPriority w:val="99"/>
    <w:unhideWhenUsed/>
    <w:rsid w:val="0057518D"/>
    <w:rPr>
      <w:color w:val="0000FF" w:themeColor="hyperlink"/>
      <w:u w:val="single"/>
    </w:rPr>
  </w:style>
  <w:style w:type="paragraph" w:styleId="Prrafodelista">
    <w:name w:val="List Paragraph"/>
    <w:basedOn w:val="Normal"/>
    <w:uiPriority w:val="34"/>
    <w:qFormat/>
    <w:rsid w:val="0057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pla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edellin.edu.co/sites/Educativo/Docentes/Noticias/Paginas/ED65" TargetMode="External"/><Relationship Id="rId5" Type="http://schemas.openxmlformats.org/officeDocument/2006/relationships/webSettings" Target="webSettings.xml"/><Relationship Id="rId10" Type="http://schemas.openxmlformats.org/officeDocument/2006/relationships/hyperlink" Target="http://www.educaplay.com/" TargetMode="External"/><Relationship Id="rId4" Type="http://schemas.openxmlformats.org/officeDocument/2006/relationships/settings" Target="settings.xml"/><Relationship Id="rId9" Type="http://schemas.openxmlformats.org/officeDocument/2006/relationships/hyperlink" Target="http://edutec.rediris.es/Revelec2/revelec20/cabero2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Lorena</cp:lastModifiedBy>
  <cp:revision>2</cp:revision>
  <dcterms:created xsi:type="dcterms:W3CDTF">2014-06-27T05:10:00Z</dcterms:created>
  <dcterms:modified xsi:type="dcterms:W3CDTF">2014-06-27T05:10:00Z</dcterms:modified>
</cp:coreProperties>
</file>