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1E" w:rsidRDefault="006F45C4">
      <w:bookmarkStart w:id="0" w:name="_GoBack"/>
      <w:bookmarkEnd w:id="0"/>
      <w:r>
        <w:rPr>
          <w:noProof/>
          <w:lang w:eastAsia="es-MX"/>
        </w:rPr>
        <w:t xml:space="preserve"> </w:t>
      </w:r>
      <w:r w:rsidR="009F0B93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-365760</wp:posOffset>
            </wp:positionV>
            <wp:extent cx="7184390" cy="7540625"/>
            <wp:effectExtent l="57150" t="57150" r="111760" b="22225"/>
            <wp:wrapThrough wrapText="bothSides">
              <wp:wrapPolygon edited="0">
                <wp:start x="15922" y="-164"/>
                <wp:lineTo x="15750" y="-55"/>
                <wp:lineTo x="15750" y="819"/>
                <wp:lineTo x="7904" y="819"/>
                <wp:lineTo x="7904" y="1692"/>
                <wp:lineTo x="7675" y="1692"/>
                <wp:lineTo x="7617" y="3438"/>
                <wp:lineTo x="7331" y="3438"/>
                <wp:lineTo x="7331" y="4311"/>
                <wp:lineTo x="7045" y="4693"/>
                <wp:lineTo x="7045" y="5184"/>
                <wp:lineTo x="6186" y="7803"/>
                <wp:lineTo x="-172" y="7803"/>
                <wp:lineTo x="-172" y="11296"/>
                <wp:lineTo x="6014" y="11296"/>
                <wp:lineTo x="7102" y="14788"/>
                <wp:lineTo x="7102" y="15552"/>
                <wp:lineTo x="7388" y="15661"/>
                <wp:lineTo x="7388" y="16534"/>
                <wp:lineTo x="7675" y="16534"/>
                <wp:lineTo x="7732" y="18226"/>
                <wp:lineTo x="7847" y="18335"/>
                <wp:lineTo x="14605" y="19154"/>
                <wp:lineTo x="15006" y="19154"/>
                <wp:lineTo x="15006" y="20027"/>
                <wp:lineTo x="15521" y="20027"/>
                <wp:lineTo x="15521" y="21336"/>
                <wp:lineTo x="15693" y="21609"/>
                <wp:lineTo x="21421" y="21609"/>
                <wp:lineTo x="21478" y="21500"/>
                <wp:lineTo x="21650" y="20954"/>
                <wp:lineTo x="21707" y="11514"/>
                <wp:lineTo x="13689" y="11296"/>
                <wp:lineTo x="13860" y="10423"/>
                <wp:lineTo x="13918" y="7803"/>
                <wp:lineTo x="21707" y="6930"/>
                <wp:lineTo x="21821" y="6112"/>
                <wp:lineTo x="21879" y="3983"/>
                <wp:lineTo x="19989" y="3765"/>
                <wp:lineTo x="14032" y="3438"/>
                <wp:lineTo x="14319" y="3438"/>
                <wp:lineTo x="21764" y="2619"/>
                <wp:lineTo x="21764" y="819"/>
                <wp:lineTo x="21592" y="0"/>
                <wp:lineTo x="21592" y="-164"/>
                <wp:lineTo x="15922" y="-164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03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93"/>
    <w:rsid w:val="000A0187"/>
    <w:rsid w:val="000F1299"/>
    <w:rsid w:val="006F45C4"/>
    <w:rsid w:val="00933452"/>
    <w:rsid w:val="009F0B93"/>
    <w:rsid w:val="00AD717A"/>
    <w:rsid w:val="00D0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EEE761-63D5-4261-B9D1-1A7C1C5DC32A}" type="doc">
      <dgm:prSet loTypeId="urn:microsoft.com/office/officeart/2005/8/layout/hierarchy2" loCatId="hierarchy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B8EF1252-F8C7-40E2-8B96-B577F1B82E60}">
      <dgm:prSet phldrT="[Texto]" custT="1"/>
      <dgm:spPr/>
      <dgm:t>
        <a:bodyPr/>
        <a:lstStyle/>
        <a:p>
          <a:r>
            <a:rPr lang="es-MX" sz="2800"/>
            <a:t>Aprendizaje Estratégico</a:t>
          </a:r>
        </a:p>
      </dgm:t>
    </dgm:pt>
    <dgm:pt modelId="{39095F6E-D661-48C4-A50E-0DCC74E67227}" type="parTrans" cxnId="{0008BD33-49E1-470B-940D-ABF2383F1603}">
      <dgm:prSet/>
      <dgm:spPr/>
      <dgm:t>
        <a:bodyPr/>
        <a:lstStyle/>
        <a:p>
          <a:endParaRPr lang="es-MX"/>
        </a:p>
      </dgm:t>
    </dgm:pt>
    <dgm:pt modelId="{D67D2FF2-EB83-45BF-B093-9486EE747B37}" type="sibTrans" cxnId="{0008BD33-49E1-470B-940D-ABF2383F1603}">
      <dgm:prSet/>
      <dgm:spPr/>
      <dgm:t>
        <a:bodyPr/>
        <a:lstStyle/>
        <a:p>
          <a:endParaRPr lang="es-MX"/>
        </a:p>
      </dgm:t>
    </dgm:pt>
    <dgm:pt modelId="{D7402D5F-3173-4D2F-BE86-5B08CA09E47F}">
      <dgm:prSet phldrT="[Texto]" custT="1"/>
      <dgm:spPr/>
      <dgm:t>
        <a:bodyPr/>
        <a:lstStyle/>
        <a:p>
          <a:r>
            <a:rPr lang="es-MX" sz="2000"/>
            <a:t>Estrategias de Aprendizaje</a:t>
          </a:r>
        </a:p>
      </dgm:t>
    </dgm:pt>
    <dgm:pt modelId="{E093E0EF-46FA-4410-95F9-B16E9488378D}" type="parTrans" cxnId="{EFF26F31-20B2-48DA-A8B2-0B411A07CA1F}">
      <dgm:prSet/>
      <dgm:spPr/>
      <dgm:t>
        <a:bodyPr/>
        <a:lstStyle/>
        <a:p>
          <a:endParaRPr lang="es-MX"/>
        </a:p>
      </dgm:t>
    </dgm:pt>
    <dgm:pt modelId="{1F914B80-89E7-44C1-9C62-E0437E987BA3}" type="sibTrans" cxnId="{EFF26F31-20B2-48DA-A8B2-0B411A07CA1F}">
      <dgm:prSet/>
      <dgm:spPr/>
      <dgm:t>
        <a:bodyPr/>
        <a:lstStyle/>
        <a:p>
          <a:endParaRPr lang="es-MX"/>
        </a:p>
      </dgm:t>
    </dgm:pt>
    <dgm:pt modelId="{D00BDAA8-71FC-4A97-AB76-971FB0A103D5}">
      <dgm:prSet phldrT="[Texto]"/>
      <dgm:spPr/>
      <dgm:t>
        <a:bodyPr/>
        <a:lstStyle/>
        <a:p>
          <a:r>
            <a:rPr lang="es-MX"/>
            <a:t>Toma de decisiones, conscientes e intencionales, dirigidas a metas de aprendizaje y ajustadas a  las condiciones de un contexto específico (Monereo, 1995).</a:t>
          </a:r>
          <a:endParaRPr lang="es-MX"/>
        </a:p>
      </dgm:t>
    </dgm:pt>
    <dgm:pt modelId="{81B5DDBF-BF33-4F6E-923F-784B94AD2580}" type="parTrans" cxnId="{E7727F33-529C-4631-B142-977BF808A776}">
      <dgm:prSet/>
      <dgm:spPr/>
      <dgm:t>
        <a:bodyPr/>
        <a:lstStyle/>
        <a:p>
          <a:endParaRPr lang="es-MX"/>
        </a:p>
      </dgm:t>
    </dgm:pt>
    <dgm:pt modelId="{CBD78DEB-C42F-4B4B-9046-54C96181AC84}" type="sibTrans" cxnId="{E7727F33-529C-4631-B142-977BF808A776}">
      <dgm:prSet/>
      <dgm:spPr/>
      <dgm:t>
        <a:bodyPr/>
        <a:lstStyle/>
        <a:p>
          <a:endParaRPr lang="es-MX"/>
        </a:p>
      </dgm:t>
    </dgm:pt>
    <dgm:pt modelId="{16592ADE-7B8E-4FD5-B48B-E046D8DDA0B1}">
      <dgm:prSet phldrT="[Texto]" custT="1"/>
      <dgm:spPr/>
      <dgm:t>
        <a:bodyPr/>
        <a:lstStyle/>
        <a:p>
          <a:r>
            <a:rPr lang="es-MX" sz="1200"/>
            <a:t>El conocimiento sobre cuándo y porqué activar cualquier tipo de conocimientos</a:t>
          </a:r>
          <a:r>
            <a:rPr lang="es-MX" sz="1000"/>
            <a:t>.</a:t>
          </a:r>
        </a:p>
      </dgm:t>
    </dgm:pt>
    <dgm:pt modelId="{C195287B-20E1-4C4D-88FA-9703D349DF0D}" type="parTrans" cxnId="{16C58247-9240-47B2-94FB-A596F46DDEB0}">
      <dgm:prSet/>
      <dgm:spPr/>
      <dgm:t>
        <a:bodyPr/>
        <a:lstStyle/>
        <a:p>
          <a:endParaRPr lang="es-MX"/>
        </a:p>
      </dgm:t>
    </dgm:pt>
    <dgm:pt modelId="{977F9D40-9190-45B9-B92A-87490F0C330B}" type="sibTrans" cxnId="{16C58247-9240-47B2-94FB-A596F46DDEB0}">
      <dgm:prSet/>
      <dgm:spPr/>
      <dgm:t>
        <a:bodyPr/>
        <a:lstStyle/>
        <a:p>
          <a:endParaRPr lang="es-MX"/>
        </a:p>
      </dgm:t>
    </dgm:pt>
    <dgm:pt modelId="{1EAB6639-9385-44CB-9ED2-6656552DB20D}">
      <dgm:prSet phldrT="[Texto]" custT="1"/>
      <dgm:spPr/>
      <dgm:t>
        <a:bodyPr/>
        <a:lstStyle/>
        <a:p>
          <a:r>
            <a:rPr lang="es-MX" sz="1600"/>
            <a:t>Contexto estratégico (enseñanza y aprendizaje</a:t>
          </a:r>
          <a:r>
            <a:rPr lang="es-MX" sz="2000"/>
            <a:t>)</a:t>
          </a:r>
        </a:p>
      </dgm:t>
    </dgm:pt>
    <dgm:pt modelId="{E09EC5D4-9CFC-4355-B59F-927665C94EA0}" type="parTrans" cxnId="{1DC2D521-A956-4119-9229-2356A0C15332}">
      <dgm:prSet/>
      <dgm:spPr/>
      <dgm:t>
        <a:bodyPr/>
        <a:lstStyle/>
        <a:p>
          <a:endParaRPr lang="es-MX"/>
        </a:p>
      </dgm:t>
    </dgm:pt>
    <dgm:pt modelId="{25773F22-E2A9-46E6-B89D-2C2D4699EF23}" type="sibTrans" cxnId="{1DC2D521-A956-4119-9229-2356A0C15332}">
      <dgm:prSet/>
      <dgm:spPr/>
      <dgm:t>
        <a:bodyPr/>
        <a:lstStyle/>
        <a:p>
          <a:endParaRPr lang="es-MX"/>
        </a:p>
      </dgm:t>
    </dgm:pt>
    <dgm:pt modelId="{F964CF94-0802-4051-85E7-544467CF2537}">
      <dgm:prSet phldrT="[Texto]"/>
      <dgm:spPr/>
      <dgm:t>
        <a:bodyPr/>
        <a:lstStyle/>
        <a:p>
          <a:r>
            <a:rPr lang="es-MX"/>
            <a:t>Cuando un profesor cree/diseñe un contexto favorable para la discusión y  el análisis reflexivo, el estudiante podría no tener el conocimiento estratégico requerido para responder a ello.</a:t>
          </a:r>
        </a:p>
      </dgm:t>
    </dgm:pt>
    <dgm:pt modelId="{FDA6CFA0-0ACF-4C42-8C1B-E63BA1161C29}" type="parTrans" cxnId="{F30D153B-7E97-48B0-99FD-AB019F75871D}">
      <dgm:prSet/>
      <dgm:spPr/>
      <dgm:t>
        <a:bodyPr/>
        <a:lstStyle/>
        <a:p>
          <a:endParaRPr lang="es-MX"/>
        </a:p>
      </dgm:t>
    </dgm:pt>
    <dgm:pt modelId="{A556DDDC-17D4-4424-A638-6BFE5A78106B}" type="sibTrans" cxnId="{F30D153B-7E97-48B0-99FD-AB019F75871D}">
      <dgm:prSet/>
      <dgm:spPr/>
      <dgm:t>
        <a:bodyPr/>
        <a:lstStyle/>
        <a:p>
          <a:endParaRPr lang="es-MX"/>
        </a:p>
      </dgm:t>
    </dgm:pt>
    <dgm:pt modelId="{AC4395C7-6F4B-4159-B4C1-1713F89E8187}">
      <dgm:prSet phldrT="[Texto]" custT="1"/>
      <dgm:spPr/>
      <dgm:t>
        <a:bodyPr/>
        <a:lstStyle/>
        <a:p>
          <a:r>
            <a:rPr lang="es-MX" sz="1100"/>
            <a:t>Determina  la relación de la entidad con el entorno y tiene en cuenta su función y su misión, el conjunto de la organización, etc</a:t>
          </a:r>
          <a:r>
            <a:rPr lang="es-MX" sz="1000"/>
            <a:t>.</a:t>
          </a:r>
        </a:p>
      </dgm:t>
    </dgm:pt>
    <dgm:pt modelId="{2454D0C8-35A8-4980-BFAF-645C38E79995}" type="parTrans" cxnId="{DF54DB05-3648-410B-9C30-058D27426FC8}">
      <dgm:prSet/>
      <dgm:spPr/>
      <dgm:t>
        <a:bodyPr/>
        <a:lstStyle/>
        <a:p>
          <a:endParaRPr lang="es-MX"/>
        </a:p>
      </dgm:t>
    </dgm:pt>
    <dgm:pt modelId="{4D85138E-47AC-4121-8618-4BA52D789D0A}" type="sibTrans" cxnId="{DF54DB05-3648-410B-9C30-058D27426FC8}">
      <dgm:prSet/>
      <dgm:spPr/>
      <dgm:t>
        <a:bodyPr/>
        <a:lstStyle/>
        <a:p>
          <a:endParaRPr lang="es-MX"/>
        </a:p>
      </dgm:t>
    </dgm:pt>
    <dgm:pt modelId="{A6C68362-52DB-4770-9840-419DE84B027C}">
      <dgm:prSet phldrT="[Texto]" custT="1"/>
      <dgm:spPr/>
      <dgm:t>
        <a:bodyPr/>
        <a:lstStyle/>
        <a:p>
          <a:r>
            <a:rPr lang="es-MX" sz="1100"/>
            <a:t>Inhibirían la aparición de comportamientos autónomos y autoregulativos, y aquellos otros que potenciarían su aparición</a:t>
          </a:r>
          <a:r>
            <a:rPr lang="es-MX" sz="1000"/>
            <a:t>.</a:t>
          </a:r>
        </a:p>
      </dgm:t>
    </dgm:pt>
    <dgm:pt modelId="{F1FA0AE7-BE19-46E7-8501-B686BB8EEA1D}" type="parTrans" cxnId="{544D57E5-7076-43A9-9921-CEA900AE8C69}">
      <dgm:prSet/>
      <dgm:spPr/>
      <dgm:t>
        <a:bodyPr/>
        <a:lstStyle/>
        <a:p>
          <a:endParaRPr lang="es-MX"/>
        </a:p>
      </dgm:t>
    </dgm:pt>
    <dgm:pt modelId="{C53B3E8A-F65E-4523-98A1-8CE0FA3CFA0F}" type="sibTrans" cxnId="{544D57E5-7076-43A9-9921-CEA900AE8C69}">
      <dgm:prSet/>
      <dgm:spPr/>
      <dgm:t>
        <a:bodyPr/>
        <a:lstStyle/>
        <a:p>
          <a:endParaRPr lang="es-MX"/>
        </a:p>
      </dgm:t>
    </dgm:pt>
    <dgm:pt modelId="{6533262F-13E4-4F80-9FB6-90953C6A3B09}">
      <dgm:prSet custT="1"/>
      <dgm:spPr/>
      <dgm:t>
        <a:bodyPr/>
        <a:lstStyle/>
        <a:p>
          <a:r>
            <a:rPr lang="es-MX" sz="1100"/>
            <a:t>Aprender a aprender se presenta como alternativa para enfrentar muchos de los retos de la escuela del futuro</a:t>
          </a:r>
          <a:r>
            <a:rPr lang="es-MX" sz="1000"/>
            <a:t>.</a:t>
          </a:r>
        </a:p>
      </dgm:t>
    </dgm:pt>
    <dgm:pt modelId="{62B883F8-EEE3-4529-A6C5-AFAFF48CF269}" type="parTrans" cxnId="{28B0C687-1F78-474E-BA27-53CF216ACF17}">
      <dgm:prSet/>
      <dgm:spPr/>
      <dgm:t>
        <a:bodyPr/>
        <a:lstStyle/>
        <a:p>
          <a:endParaRPr lang="es-MX"/>
        </a:p>
      </dgm:t>
    </dgm:pt>
    <dgm:pt modelId="{244E008D-F858-4AAA-826F-278AF9DE5552}" type="sibTrans" cxnId="{28B0C687-1F78-474E-BA27-53CF216ACF17}">
      <dgm:prSet/>
      <dgm:spPr/>
      <dgm:t>
        <a:bodyPr/>
        <a:lstStyle/>
        <a:p>
          <a:endParaRPr lang="es-MX"/>
        </a:p>
      </dgm:t>
    </dgm:pt>
    <dgm:pt modelId="{C8AC1912-83CC-40D0-86C1-779A88E31D10}">
      <dgm:prSet custT="1"/>
      <dgm:spPr/>
      <dgm:t>
        <a:bodyPr/>
        <a:lstStyle/>
        <a:p>
          <a:r>
            <a:rPr lang="es-MX" sz="1100"/>
            <a:t>Conjunto de procesos cognoscitivos, procedimientos y habilidades que ocurren cuando el estudiante intenta aprender de manera significativa e involucra un procesamiento del contenido de tipo informado, deliberado y autorregulado.</a:t>
          </a:r>
          <a:r>
            <a:rPr lang="es-MX" sz="900" u="none"/>
            <a:t/>
          </a:r>
          <a:br>
            <a:rPr lang="es-MX" sz="900" u="none"/>
          </a:br>
          <a:endParaRPr lang="es-MX" sz="900" u="none"/>
        </a:p>
      </dgm:t>
    </dgm:pt>
    <dgm:pt modelId="{368D001A-714C-4141-B25C-E7A093483063}" type="parTrans" cxnId="{6A652F50-8FEF-4DF8-B73E-80CFAD6F1E6F}">
      <dgm:prSet/>
      <dgm:spPr/>
      <dgm:t>
        <a:bodyPr/>
        <a:lstStyle/>
        <a:p>
          <a:endParaRPr lang="es-MX"/>
        </a:p>
      </dgm:t>
    </dgm:pt>
    <dgm:pt modelId="{612BC406-8E71-407D-BF7F-D50D8D9EFDEF}" type="sibTrans" cxnId="{6A652F50-8FEF-4DF8-B73E-80CFAD6F1E6F}">
      <dgm:prSet/>
      <dgm:spPr/>
      <dgm:t>
        <a:bodyPr/>
        <a:lstStyle/>
        <a:p>
          <a:endParaRPr lang="es-MX"/>
        </a:p>
      </dgm:t>
    </dgm:pt>
    <dgm:pt modelId="{CBC38B56-6E19-43ED-B600-94A4D2D10567}" type="pres">
      <dgm:prSet presAssocID="{EAEEE761-63D5-4261-B9D1-1A7C1C5DC32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0DC38B1-89F5-4173-B193-EEC4717816B6}" type="pres">
      <dgm:prSet presAssocID="{B8EF1252-F8C7-40E2-8B96-B577F1B82E60}" presName="root1" presStyleCnt="0"/>
      <dgm:spPr/>
    </dgm:pt>
    <dgm:pt modelId="{5E295E08-3145-48C3-A978-F20F30BD7090}" type="pres">
      <dgm:prSet presAssocID="{B8EF1252-F8C7-40E2-8B96-B577F1B82E60}" presName="LevelOneTextNode" presStyleLbl="node0" presStyleIdx="0" presStyleCnt="1" custLinFactNeighborX="-326" custLinFactNeighborY="-302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D278DBB-804C-44C3-B582-23B7E64E939D}" type="pres">
      <dgm:prSet presAssocID="{B8EF1252-F8C7-40E2-8B96-B577F1B82E60}" presName="level2hierChild" presStyleCnt="0"/>
      <dgm:spPr/>
    </dgm:pt>
    <dgm:pt modelId="{F6CE231D-9366-4645-B336-8255CB5A428A}" type="pres">
      <dgm:prSet presAssocID="{E093E0EF-46FA-4410-95F9-B16E9488378D}" presName="conn2-1" presStyleLbl="parChTrans1D2" presStyleIdx="0" presStyleCnt="4"/>
      <dgm:spPr/>
    </dgm:pt>
    <dgm:pt modelId="{3995A410-C71D-4161-9EC8-CEDB11B38159}" type="pres">
      <dgm:prSet presAssocID="{E093E0EF-46FA-4410-95F9-B16E9488378D}" presName="connTx" presStyleLbl="parChTrans1D2" presStyleIdx="0" presStyleCnt="4"/>
      <dgm:spPr/>
    </dgm:pt>
    <dgm:pt modelId="{D29B57E2-E644-403C-AEFA-D04AEBA33191}" type="pres">
      <dgm:prSet presAssocID="{D7402D5F-3173-4D2F-BE86-5B08CA09E47F}" presName="root2" presStyleCnt="0"/>
      <dgm:spPr/>
    </dgm:pt>
    <dgm:pt modelId="{53C651A2-8D58-4A5E-8915-3854243C771E}" type="pres">
      <dgm:prSet presAssocID="{D7402D5F-3173-4D2F-BE86-5B08CA09E47F}" presName="LevelTwoTextNode" presStyleLbl="node2" presStyleIdx="0" presStyleCnt="4" custLinFactNeighborX="-1407" custLinFactNeighborY="-3484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9169D96-CB23-4A3C-87B2-3C81A6764D6F}" type="pres">
      <dgm:prSet presAssocID="{D7402D5F-3173-4D2F-BE86-5B08CA09E47F}" presName="level3hierChild" presStyleCnt="0"/>
      <dgm:spPr/>
    </dgm:pt>
    <dgm:pt modelId="{49AA9693-55D6-496F-98C7-E44B9A6284DA}" type="pres">
      <dgm:prSet presAssocID="{81B5DDBF-BF33-4F6E-923F-784B94AD2580}" presName="conn2-1" presStyleLbl="parChTrans1D3" presStyleIdx="0" presStyleCnt="5"/>
      <dgm:spPr/>
    </dgm:pt>
    <dgm:pt modelId="{014A7383-67EF-4996-A2FF-AA5C81D503D8}" type="pres">
      <dgm:prSet presAssocID="{81B5DDBF-BF33-4F6E-923F-784B94AD2580}" presName="connTx" presStyleLbl="parChTrans1D3" presStyleIdx="0" presStyleCnt="5"/>
      <dgm:spPr/>
    </dgm:pt>
    <dgm:pt modelId="{7E884BFC-9DC5-470D-AD1D-27F500A12A8D}" type="pres">
      <dgm:prSet presAssocID="{D00BDAA8-71FC-4A97-AB76-971FB0A103D5}" presName="root2" presStyleCnt="0"/>
      <dgm:spPr/>
    </dgm:pt>
    <dgm:pt modelId="{705FF3F2-9CB8-4B5D-8EA8-CFE80CAA138C}" type="pres">
      <dgm:prSet presAssocID="{D00BDAA8-71FC-4A97-AB76-971FB0A103D5}" presName="LevelTwoTextNode" presStyleLbl="node3" presStyleIdx="0" presStyleCnt="5" custLinFactNeighborX="326" custLinFactNeighborY="-824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CA3E119-CFA5-49E1-92DC-E3AF7EE8184C}" type="pres">
      <dgm:prSet presAssocID="{D00BDAA8-71FC-4A97-AB76-971FB0A103D5}" presName="level3hierChild" presStyleCnt="0"/>
      <dgm:spPr/>
    </dgm:pt>
    <dgm:pt modelId="{B75D5270-F16F-4757-8CC9-58728C3DC092}" type="pres">
      <dgm:prSet presAssocID="{C195287B-20E1-4C4D-88FA-9703D349DF0D}" presName="conn2-1" presStyleLbl="parChTrans1D3" presStyleIdx="1" presStyleCnt="5"/>
      <dgm:spPr/>
    </dgm:pt>
    <dgm:pt modelId="{9F895D58-BD92-4E05-A0DE-00C8589EF7DB}" type="pres">
      <dgm:prSet presAssocID="{C195287B-20E1-4C4D-88FA-9703D349DF0D}" presName="connTx" presStyleLbl="parChTrans1D3" presStyleIdx="1" presStyleCnt="5"/>
      <dgm:spPr/>
    </dgm:pt>
    <dgm:pt modelId="{67F35F5B-EF4C-47FD-80F1-3909C3608982}" type="pres">
      <dgm:prSet presAssocID="{16592ADE-7B8E-4FD5-B48B-E046D8DDA0B1}" presName="root2" presStyleCnt="0"/>
      <dgm:spPr/>
    </dgm:pt>
    <dgm:pt modelId="{E5FBD1D6-ECCE-4D86-B419-49687163DB77}" type="pres">
      <dgm:prSet presAssocID="{16592ADE-7B8E-4FD5-B48B-E046D8DDA0B1}" presName="LevelTwoTextNode" presStyleLbl="node3" presStyleIdx="1" presStyleCnt="5" custLinFactNeighborX="603" custLinFactNeighborY="-200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AD1891E-DA68-46A2-A280-04A35EDA7761}" type="pres">
      <dgm:prSet presAssocID="{16592ADE-7B8E-4FD5-B48B-E046D8DDA0B1}" presName="level3hierChild" presStyleCnt="0"/>
      <dgm:spPr/>
    </dgm:pt>
    <dgm:pt modelId="{F30C9E25-7DDC-4461-B03D-45F6D04911E9}" type="pres">
      <dgm:prSet presAssocID="{368D001A-714C-4141-B25C-E7A093483063}" presName="conn2-1" presStyleLbl="parChTrans1D2" presStyleIdx="1" presStyleCnt="4"/>
      <dgm:spPr/>
    </dgm:pt>
    <dgm:pt modelId="{90072F94-DD53-403F-8D73-70614E5F9CE8}" type="pres">
      <dgm:prSet presAssocID="{368D001A-714C-4141-B25C-E7A093483063}" presName="connTx" presStyleLbl="parChTrans1D2" presStyleIdx="1" presStyleCnt="4"/>
      <dgm:spPr/>
    </dgm:pt>
    <dgm:pt modelId="{59CD2CEE-7484-4DC1-9CAD-F81853F05240}" type="pres">
      <dgm:prSet presAssocID="{C8AC1912-83CC-40D0-86C1-779A88E31D10}" presName="root2" presStyleCnt="0"/>
      <dgm:spPr/>
    </dgm:pt>
    <dgm:pt modelId="{AC6F8598-B8EB-41F6-9DD9-2AE8997CA085}" type="pres">
      <dgm:prSet presAssocID="{C8AC1912-83CC-40D0-86C1-779A88E31D10}" presName="LevelTwoTextNode" presStyleLbl="node2" presStyleIdx="1" presStyleCnt="4" custScaleY="1836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5F690C-93E5-4B03-B6DC-173865B5AAB0}" type="pres">
      <dgm:prSet presAssocID="{C8AC1912-83CC-40D0-86C1-779A88E31D10}" presName="level3hierChild" presStyleCnt="0"/>
      <dgm:spPr/>
    </dgm:pt>
    <dgm:pt modelId="{48D77362-0545-44C1-9E9B-01FDA5A47D5C}" type="pres">
      <dgm:prSet presAssocID="{62B883F8-EEE3-4529-A6C5-AFAFF48CF269}" presName="conn2-1" presStyleLbl="parChTrans1D2" presStyleIdx="2" presStyleCnt="4"/>
      <dgm:spPr/>
    </dgm:pt>
    <dgm:pt modelId="{87E3013C-AE5D-47F1-9D39-3AF272CBD0D7}" type="pres">
      <dgm:prSet presAssocID="{62B883F8-EEE3-4529-A6C5-AFAFF48CF269}" presName="connTx" presStyleLbl="parChTrans1D2" presStyleIdx="2" presStyleCnt="4"/>
      <dgm:spPr/>
    </dgm:pt>
    <dgm:pt modelId="{9BBBAC6D-7764-4137-B963-595F76454699}" type="pres">
      <dgm:prSet presAssocID="{6533262F-13E4-4F80-9FB6-90953C6A3B09}" presName="root2" presStyleCnt="0"/>
      <dgm:spPr/>
    </dgm:pt>
    <dgm:pt modelId="{E0DD3734-A79E-4354-9A02-4A1E02A18A49}" type="pres">
      <dgm:prSet presAssocID="{6533262F-13E4-4F80-9FB6-90953C6A3B09}" presName="LevelTwoTextNode" presStyleLbl="node2" presStyleIdx="2" presStyleCnt="4" custLinFactNeighborX="-133" custLinFactNeighborY="50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7F1A4D-968B-4CAD-81F0-15E9717D8443}" type="pres">
      <dgm:prSet presAssocID="{6533262F-13E4-4F80-9FB6-90953C6A3B09}" presName="level3hierChild" presStyleCnt="0"/>
      <dgm:spPr/>
    </dgm:pt>
    <dgm:pt modelId="{BF2DA922-11C9-4E9D-B2D7-A27145CA98B4}" type="pres">
      <dgm:prSet presAssocID="{E09EC5D4-9CFC-4355-B59F-927665C94EA0}" presName="conn2-1" presStyleLbl="parChTrans1D2" presStyleIdx="3" presStyleCnt="4"/>
      <dgm:spPr/>
    </dgm:pt>
    <dgm:pt modelId="{51B8BC7F-FE45-481A-902B-B18E0919775D}" type="pres">
      <dgm:prSet presAssocID="{E09EC5D4-9CFC-4355-B59F-927665C94EA0}" presName="connTx" presStyleLbl="parChTrans1D2" presStyleIdx="3" presStyleCnt="4"/>
      <dgm:spPr/>
    </dgm:pt>
    <dgm:pt modelId="{163A51B7-8498-4251-89B8-7644520E37E8}" type="pres">
      <dgm:prSet presAssocID="{1EAB6639-9385-44CB-9ED2-6656552DB20D}" presName="root2" presStyleCnt="0"/>
      <dgm:spPr/>
    </dgm:pt>
    <dgm:pt modelId="{317A23D2-278E-4F60-8463-96BBCB3F1364}" type="pres">
      <dgm:prSet presAssocID="{1EAB6639-9385-44CB-9ED2-6656552DB20D}" presName="LevelTwoTextNode" presStyleLbl="node2" presStyleIdx="3" presStyleCnt="4" custLinFactNeighborX="-910" custLinFactNeighborY="43438">
        <dgm:presLayoutVars>
          <dgm:chPref val="3"/>
        </dgm:presLayoutVars>
      </dgm:prSet>
      <dgm:spPr/>
    </dgm:pt>
    <dgm:pt modelId="{03D52562-B639-4AFF-BB7B-6655D6804CC6}" type="pres">
      <dgm:prSet presAssocID="{1EAB6639-9385-44CB-9ED2-6656552DB20D}" presName="level3hierChild" presStyleCnt="0"/>
      <dgm:spPr/>
    </dgm:pt>
    <dgm:pt modelId="{705D759D-01D8-4CBD-9FBB-D0B757C43F9C}" type="pres">
      <dgm:prSet presAssocID="{FDA6CFA0-0ACF-4C42-8C1B-E63BA1161C29}" presName="conn2-1" presStyleLbl="parChTrans1D3" presStyleIdx="2" presStyleCnt="5"/>
      <dgm:spPr/>
    </dgm:pt>
    <dgm:pt modelId="{363B5ADE-1E5A-4C79-A6B8-B334BDCBC4BB}" type="pres">
      <dgm:prSet presAssocID="{FDA6CFA0-0ACF-4C42-8C1B-E63BA1161C29}" presName="connTx" presStyleLbl="parChTrans1D3" presStyleIdx="2" presStyleCnt="5"/>
      <dgm:spPr/>
    </dgm:pt>
    <dgm:pt modelId="{3F502F7E-77ED-4EB8-8E8C-BB7174360BCA}" type="pres">
      <dgm:prSet presAssocID="{F964CF94-0802-4051-85E7-544467CF2537}" presName="root2" presStyleCnt="0"/>
      <dgm:spPr/>
    </dgm:pt>
    <dgm:pt modelId="{98A11C94-8483-46B9-B1D2-BAF8E9B96D71}" type="pres">
      <dgm:prSet presAssocID="{F964CF94-0802-4051-85E7-544467CF2537}" presName="LevelTwoTextNode" presStyleLbl="node3" presStyleIdx="2" presStyleCnt="5" custScaleY="127849" custLinFactNeighborX="-3565" custLinFactNeighborY="3414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17EB486-6DFA-4358-9026-5A318E6DB3A0}" type="pres">
      <dgm:prSet presAssocID="{F964CF94-0802-4051-85E7-544467CF2537}" presName="level3hierChild" presStyleCnt="0"/>
      <dgm:spPr/>
    </dgm:pt>
    <dgm:pt modelId="{145D66B6-4221-4CCA-86ED-0FF9D2A5CB1F}" type="pres">
      <dgm:prSet presAssocID="{F1FA0AE7-BE19-46E7-8501-B686BB8EEA1D}" presName="conn2-1" presStyleLbl="parChTrans1D3" presStyleIdx="3" presStyleCnt="5"/>
      <dgm:spPr/>
    </dgm:pt>
    <dgm:pt modelId="{A1DF0E16-9251-4021-803C-A698C8BDE2EA}" type="pres">
      <dgm:prSet presAssocID="{F1FA0AE7-BE19-46E7-8501-B686BB8EEA1D}" presName="connTx" presStyleLbl="parChTrans1D3" presStyleIdx="3" presStyleCnt="5"/>
      <dgm:spPr/>
    </dgm:pt>
    <dgm:pt modelId="{45BCAF87-AF5F-4FE8-A80B-CDA2C0DBE027}" type="pres">
      <dgm:prSet presAssocID="{A6C68362-52DB-4770-9840-419DE84B027C}" presName="root2" presStyleCnt="0"/>
      <dgm:spPr/>
    </dgm:pt>
    <dgm:pt modelId="{EEBA4177-A2F9-47BF-BCC2-7D4E2095DA1D}" type="pres">
      <dgm:prSet presAssocID="{A6C68362-52DB-4770-9840-419DE84B027C}" presName="LevelTwoTextNode" presStyleLbl="node3" presStyleIdx="3" presStyleCnt="5" custLinFactNeighborX="-3505" custLinFactNeighborY="349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E387870-7332-46A1-A773-1B9A5ACC5E3D}" type="pres">
      <dgm:prSet presAssocID="{A6C68362-52DB-4770-9840-419DE84B027C}" presName="level3hierChild" presStyleCnt="0"/>
      <dgm:spPr/>
    </dgm:pt>
    <dgm:pt modelId="{8036D90A-DCF8-4DD1-9A68-26551D09C068}" type="pres">
      <dgm:prSet presAssocID="{2454D0C8-35A8-4980-BFAF-645C38E79995}" presName="conn2-1" presStyleLbl="parChTrans1D3" presStyleIdx="4" presStyleCnt="5"/>
      <dgm:spPr/>
    </dgm:pt>
    <dgm:pt modelId="{3926AC64-5E2D-4C7D-A37B-AC0C0F9B063D}" type="pres">
      <dgm:prSet presAssocID="{2454D0C8-35A8-4980-BFAF-645C38E79995}" presName="connTx" presStyleLbl="parChTrans1D3" presStyleIdx="4" presStyleCnt="5"/>
      <dgm:spPr/>
    </dgm:pt>
    <dgm:pt modelId="{6CF2D988-BC31-4643-8874-1B22521796AD}" type="pres">
      <dgm:prSet presAssocID="{AC4395C7-6F4B-4159-B4C1-1713F89E8187}" presName="root2" presStyleCnt="0"/>
      <dgm:spPr/>
    </dgm:pt>
    <dgm:pt modelId="{FB6689E9-ADC0-4ED4-9094-C213757F5A90}" type="pres">
      <dgm:prSet presAssocID="{AC4395C7-6F4B-4159-B4C1-1713F89E8187}" presName="LevelTwoTextNode" presStyleLbl="node3" presStyleIdx="4" presStyleCnt="5" custLinFactNeighborX="-3122" custLinFactNeighborY="3143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87CD5A1-499E-46A1-9DE3-5D74084392C3}" type="pres">
      <dgm:prSet presAssocID="{AC4395C7-6F4B-4159-B4C1-1713F89E8187}" presName="level3hierChild" presStyleCnt="0"/>
      <dgm:spPr/>
    </dgm:pt>
  </dgm:ptLst>
  <dgm:cxnLst>
    <dgm:cxn modelId="{F374C87A-3C36-49A6-97C7-98877AA98A66}" type="presOf" srcId="{16592ADE-7B8E-4FD5-B48B-E046D8DDA0B1}" destId="{E5FBD1D6-ECCE-4D86-B419-49687163DB77}" srcOrd="0" destOrd="0" presId="urn:microsoft.com/office/officeart/2005/8/layout/hierarchy2"/>
    <dgm:cxn modelId="{6A652F50-8FEF-4DF8-B73E-80CFAD6F1E6F}" srcId="{B8EF1252-F8C7-40E2-8B96-B577F1B82E60}" destId="{C8AC1912-83CC-40D0-86C1-779A88E31D10}" srcOrd="1" destOrd="0" parTransId="{368D001A-714C-4141-B25C-E7A093483063}" sibTransId="{612BC406-8E71-407D-BF7F-D50D8D9EFDEF}"/>
    <dgm:cxn modelId="{742BF46F-F569-4059-ACFC-079AA150CE98}" type="presOf" srcId="{FDA6CFA0-0ACF-4C42-8C1B-E63BA1161C29}" destId="{705D759D-01D8-4CBD-9FBB-D0B757C43F9C}" srcOrd="0" destOrd="0" presId="urn:microsoft.com/office/officeart/2005/8/layout/hierarchy2"/>
    <dgm:cxn modelId="{28B0C687-1F78-474E-BA27-53CF216ACF17}" srcId="{B8EF1252-F8C7-40E2-8B96-B577F1B82E60}" destId="{6533262F-13E4-4F80-9FB6-90953C6A3B09}" srcOrd="2" destOrd="0" parTransId="{62B883F8-EEE3-4529-A6C5-AFAFF48CF269}" sibTransId="{244E008D-F858-4AAA-826F-278AF9DE5552}"/>
    <dgm:cxn modelId="{2CA0516B-D293-4472-AC24-F96674D1DC17}" type="presOf" srcId="{C195287B-20E1-4C4D-88FA-9703D349DF0D}" destId="{9F895D58-BD92-4E05-A0DE-00C8589EF7DB}" srcOrd="1" destOrd="0" presId="urn:microsoft.com/office/officeart/2005/8/layout/hierarchy2"/>
    <dgm:cxn modelId="{4AE413BD-80E7-43D0-B370-CFA569394E36}" type="presOf" srcId="{F1FA0AE7-BE19-46E7-8501-B686BB8EEA1D}" destId="{145D66B6-4221-4CCA-86ED-0FF9D2A5CB1F}" srcOrd="0" destOrd="0" presId="urn:microsoft.com/office/officeart/2005/8/layout/hierarchy2"/>
    <dgm:cxn modelId="{C0744D47-3822-4685-8E72-6DFA1F194D70}" type="presOf" srcId="{FDA6CFA0-0ACF-4C42-8C1B-E63BA1161C29}" destId="{363B5ADE-1E5A-4C79-A6B8-B334BDCBC4BB}" srcOrd="1" destOrd="0" presId="urn:microsoft.com/office/officeart/2005/8/layout/hierarchy2"/>
    <dgm:cxn modelId="{AA9F6AEE-EBF1-466B-8CC3-F6AB9A02430A}" type="presOf" srcId="{EAEEE761-63D5-4261-B9D1-1A7C1C5DC32A}" destId="{CBC38B56-6E19-43ED-B600-94A4D2D10567}" srcOrd="0" destOrd="0" presId="urn:microsoft.com/office/officeart/2005/8/layout/hierarchy2"/>
    <dgm:cxn modelId="{17E5D49B-BA8C-4960-989C-207A5E0EAC2A}" type="presOf" srcId="{E093E0EF-46FA-4410-95F9-B16E9488378D}" destId="{3995A410-C71D-4161-9EC8-CEDB11B38159}" srcOrd="1" destOrd="0" presId="urn:microsoft.com/office/officeart/2005/8/layout/hierarchy2"/>
    <dgm:cxn modelId="{1E7A2CB9-BB1C-462A-918A-05A927D8AC23}" type="presOf" srcId="{C8AC1912-83CC-40D0-86C1-779A88E31D10}" destId="{AC6F8598-B8EB-41F6-9DD9-2AE8997CA085}" srcOrd="0" destOrd="0" presId="urn:microsoft.com/office/officeart/2005/8/layout/hierarchy2"/>
    <dgm:cxn modelId="{F139DBDE-3A20-4DDB-A44F-4F6844FB9A58}" type="presOf" srcId="{62B883F8-EEE3-4529-A6C5-AFAFF48CF269}" destId="{87E3013C-AE5D-47F1-9D39-3AF272CBD0D7}" srcOrd="1" destOrd="0" presId="urn:microsoft.com/office/officeart/2005/8/layout/hierarchy2"/>
    <dgm:cxn modelId="{1DC2D521-A956-4119-9229-2356A0C15332}" srcId="{B8EF1252-F8C7-40E2-8B96-B577F1B82E60}" destId="{1EAB6639-9385-44CB-9ED2-6656552DB20D}" srcOrd="3" destOrd="0" parTransId="{E09EC5D4-9CFC-4355-B59F-927665C94EA0}" sibTransId="{25773F22-E2A9-46E6-B89D-2C2D4699EF23}"/>
    <dgm:cxn modelId="{544D57E5-7076-43A9-9921-CEA900AE8C69}" srcId="{1EAB6639-9385-44CB-9ED2-6656552DB20D}" destId="{A6C68362-52DB-4770-9840-419DE84B027C}" srcOrd="1" destOrd="0" parTransId="{F1FA0AE7-BE19-46E7-8501-B686BB8EEA1D}" sibTransId="{C53B3E8A-F65E-4523-98A1-8CE0FA3CFA0F}"/>
    <dgm:cxn modelId="{0B884F5A-ADA8-4580-8423-A1475AB375F2}" type="presOf" srcId="{D00BDAA8-71FC-4A97-AB76-971FB0A103D5}" destId="{705FF3F2-9CB8-4B5D-8EA8-CFE80CAA138C}" srcOrd="0" destOrd="0" presId="urn:microsoft.com/office/officeart/2005/8/layout/hierarchy2"/>
    <dgm:cxn modelId="{32E620E9-AE71-4E7F-8AB9-F6F57DDDF4AB}" type="presOf" srcId="{368D001A-714C-4141-B25C-E7A093483063}" destId="{F30C9E25-7DDC-4461-B03D-45F6D04911E9}" srcOrd="0" destOrd="0" presId="urn:microsoft.com/office/officeart/2005/8/layout/hierarchy2"/>
    <dgm:cxn modelId="{243DE72C-DB96-470F-A100-00AD2C4059DE}" type="presOf" srcId="{81B5DDBF-BF33-4F6E-923F-784B94AD2580}" destId="{014A7383-67EF-4996-A2FF-AA5C81D503D8}" srcOrd="1" destOrd="0" presId="urn:microsoft.com/office/officeart/2005/8/layout/hierarchy2"/>
    <dgm:cxn modelId="{28C53077-1A01-4952-83BA-E53DDC6BD7DA}" type="presOf" srcId="{D7402D5F-3173-4D2F-BE86-5B08CA09E47F}" destId="{53C651A2-8D58-4A5E-8915-3854243C771E}" srcOrd="0" destOrd="0" presId="urn:microsoft.com/office/officeart/2005/8/layout/hierarchy2"/>
    <dgm:cxn modelId="{0008BD33-49E1-470B-940D-ABF2383F1603}" srcId="{EAEEE761-63D5-4261-B9D1-1A7C1C5DC32A}" destId="{B8EF1252-F8C7-40E2-8B96-B577F1B82E60}" srcOrd="0" destOrd="0" parTransId="{39095F6E-D661-48C4-A50E-0DCC74E67227}" sibTransId="{D67D2FF2-EB83-45BF-B093-9486EE747B37}"/>
    <dgm:cxn modelId="{2329F487-484E-4FCA-A8A5-6EF70AE1CE63}" type="presOf" srcId="{E093E0EF-46FA-4410-95F9-B16E9488378D}" destId="{F6CE231D-9366-4645-B336-8255CB5A428A}" srcOrd="0" destOrd="0" presId="urn:microsoft.com/office/officeart/2005/8/layout/hierarchy2"/>
    <dgm:cxn modelId="{230EE204-2EE4-42BB-A583-0B79875E66D3}" type="presOf" srcId="{C195287B-20E1-4C4D-88FA-9703D349DF0D}" destId="{B75D5270-F16F-4757-8CC9-58728C3DC092}" srcOrd="0" destOrd="0" presId="urn:microsoft.com/office/officeart/2005/8/layout/hierarchy2"/>
    <dgm:cxn modelId="{851D820F-FA39-4FA9-95A7-A2D65353BC01}" type="presOf" srcId="{F964CF94-0802-4051-85E7-544467CF2537}" destId="{98A11C94-8483-46B9-B1D2-BAF8E9B96D71}" srcOrd="0" destOrd="0" presId="urn:microsoft.com/office/officeart/2005/8/layout/hierarchy2"/>
    <dgm:cxn modelId="{DF54DB05-3648-410B-9C30-058D27426FC8}" srcId="{1EAB6639-9385-44CB-9ED2-6656552DB20D}" destId="{AC4395C7-6F4B-4159-B4C1-1713F89E8187}" srcOrd="2" destOrd="0" parTransId="{2454D0C8-35A8-4980-BFAF-645C38E79995}" sibTransId="{4D85138E-47AC-4121-8618-4BA52D789D0A}"/>
    <dgm:cxn modelId="{7684CFA5-61AF-407B-B26D-55223AF58844}" type="presOf" srcId="{2454D0C8-35A8-4980-BFAF-645C38E79995}" destId="{3926AC64-5E2D-4C7D-A37B-AC0C0F9B063D}" srcOrd="1" destOrd="0" presId="urn:microsoft.com/office/officeart/2005/8/layout/hierarchy2"/>
    <dgm:cxn modelId="{2EB28757-3166-4207-9F1B-CB32A8D92158}" type="presOf" srcId="{2454D0C8-35A8-4980-BFAF-645C38E79995}" destId="{8036D90A-DCF8-4DD1-9A68-26551D09C068}" srcOrd="0" destOrd="0" presId="urn:microsoft.com/office/officeart/2005/8/layout/hierarchy2"/>
    <dgm:cxn modelId="{098C4781-258B-4854-B49F-BB00601EA79E}" type="presOf" srcId="{62B883F8-EEE3-4529-A6C5-AFAFF48CF269}" destId="{48D77362-0545-44C1-9E9B-01FDA5A47D5C}" srcOrd="0" destOrd="0" presId="urn:microsoft.com/office/officeart/2005/8/layout/hierarchy2"/>
    <dgm:cxn modelId="{ACD90E0E-B89E-4F0C-B2AF-48B4C02B50C6}" type="presOf" srcId="{1EAB6639-9385-44CB-9ED2-6656552DB20D}" destId="{317A23D2-278E-4F60-8463-96BBCB3F1364}" srcOrd="0" destOrd="0" presId="urn:microsoft.com/office/officeart/2005/8/layout/hierarchy2"/>
    <dgm:cxn modelId="{19C1747C-AB1F-4B5E-B87F-5036C1889FB2}" type="presOf" srcId="{E09EC5D4-9CFC-4355-B59F-927665C94EA0}" destId="{51B8BC7F-FE45-481A-902B-B18E0919775D}" srcOrd="1" destOrd="0" presId="urn:microsoft.com/office/officeart/2005/8/layout/hierarchy2"/>
    <dgm:cxn modelId="{EFF26F31-20B2-48DA-A8B2-0B411A07CA1F}" srcId="{B8EF1252-F8C7-40E2-8B96-B577F1B82E60}" destId="{D7402D5F-3173-4D2F-BE86-5B08CA09E47F}" srcOrd="0" destOrd="0" parTransId="{E093E0EF-46FA-4410-95F9-B16E9488378D}" sibTransId="{1F914B80-89E7-44C1-9C62-E0437E987BA3}"/>
    <dgm:cxn modelId="{775F041B-489C-40E4-954E-D3722F5139C0}" type="presOf" srcId="{AC4395C7-6F4B-4159-B4C1-1713F89E8187}" destId="{FB6689E9-ADC0-4ED4-9094-C213757F5A90}" srcOrd="0" destOrd="0" presId="urn:microsoft.com/office/officeart/2005/8/layout/hierarchy2"/>
    <dgm:cxn modelId="{F30D153B-7E97-48B0-99FD-AB019F75871D}" srcId="{1EAB6639-9385-44CB-9ED2-6656552DB20D}" destId="{F964CF94-0802-4051-85E7-544467CF2537}" srcOrd="0" destOrd="0" parTransId="{FDA6CFA0-0ACF-4C42-8C1B-E63BA1161C29}" sibTransId="{A556DDDC-17D4-4424-A638-6BFE5A78106B}"/>
    <dgm:cxn modelId="{E43F3C07-8E87-446B-8D50-DA8A22B5E214}" type="presOf" srcId="{E09EC5D4-9CFC-4355-B59F-927665C94EA0}" destId="{BF2DA922-11C9-4E9D-B2D7-A27145CA98B4}" srcOrd="0" destOrd="0" presId="urn:microsoft.com/office/officeart/2005/8/layout/hierarchy2"/>
    <dgm:cxn modelId="{195AEDA6-4E7D-4AE6-BE36-9F258EABAE08}" type="presOf" srcId="{81B5DDBF-BF33-4F6E-923F-784B94AD2580}" destId="{49AA9693-55D6-496F-98C7-E44B9A6284DA}" srcOrd="0" destOrd="0" presId="urn:microsoft.com/office/officeart/2005/8/layout/hierarchy2"/>
    <dgm:cxn modelId="{FC53C16E-A2B2-45F3-84D7-E8A450716583}" type="presOf" srcId="{368D001A-714C-4141-B25C-E7A093483063}" destId="{90072F94-DD53-403F-8D73-70614E5F9CE8}" srcOrd="1" destOrd="0" presId="urn:microsoft.com/office/officeart/2005/8/layout/hierarchy2"/>
    <dgm:cxn modelId="{7726312D-8102-4FD4-8B04-2A4E461174E1}" type="presOf" srcId="{B8EF1252-F8C7-40E2-8B96-B577F1B82E60}" destId="{5E295E08-3145-48C3-A978-F20F30BD7090}" srcOrd="0" destOrd="0" presId="urn:microsoft.com/office/officeart/2005/8/layout/hierarchy2"/>
    <dgm:cxn modelId="{4EE68D1D-E5E8-49CF-A175-1096747BE626}" type="presOf" srcId="{F1FA0AE7-BE19-46E7-8501-B686BB8EEA1D}" destId="{A1DF0E16-9251-4021-803C-A698C8BDE2EA}" srcOrd="1" destOrd="0" presId="urn:microsoft.com/office/officeart/2005/8/layout/hierarchy2"/>
    <dgm:cxn modelId="{FBF1F083-46C1-48CE-AC28-C47AB74F5038}" type="presOf" srcId="{6533262F-13E4-4F80-9FB6-90953C6A3B09}" destId="{E0DD3734-A79E-4354-9A02-4A1E02A18A49}" srcOrd="0" destOrd="0" presId="urn:microsoft.com/office/officeart/2005/8/layout/hierarchy2"/>
    <dgm:cxn modelId="{16C58247-9240-47B2-94FB-A596F46DDEB0}" srcId="{D7402D5F-3173-4D2F-BE86-5B08CA09E47F}" destId="{16592ADE-7B8E-4FD5-B48B-E046D8DDA0B1}" srcOrd="1" destOrd="0" parTransId="{C195287B-20E1-4C4D-88FA-9703D349DF0D}" sibTransId="{977F9D40-9190-45B9-B92A-87490F0C330B}"/>
    <dgm:cxn modelId="{E7727F33-529C-4631-B142-977BF808A776}" srcId="{D7402D5F-3173-4D2F-BE86-5B08CA09E47F}" destId="{D00BDAA8-71FC-4A97-AB76-971FB0A103D5}" srcOrd="0" destOrd="0" parTransId="{81B5DDBF-BF33-4F6E-923F-784B94AD2580}" sibTransId="{CBD78DEB-C42F-4B4B-9046-54C96181AC84}"/>
    <dgm:cxn modelId="{34C5871A-8D7B-4018-A459-212254F181D2}" type="presOf" srcId="{A6C68362-52DB-4770-9840-419DE84B027C}" destId="{EEBA4177-A2F9-47BF-BCC2-7D4E2095DA1D}" srcOrd="0" destOrd="0" presId="urn:microsoft.com/office/officeart/2005/8/layout/hierarchy2"/>
    <dgm:cxn modelId="{4FD1D5EC-BE2D-478B-8F74-D4BD15F93BAE}" type="presParOf" srcId="{CBC38B56-6E19-43ED-B600-94A4D2D10567}" destId="{90DC38B1-89F5-4173-B193-EEC4717816B6}" srcOrd="0" destOrd="0" presId="urn:microsoft.com/office/officeart/2005/8/layout/hierarchy2"/>
    <dgm:cxn modelId="{C0A8740E-8160-451C-8D34-FDD63F683C9C}" type="presParOf" srcId="{90DC38B1-89F5-4173-B193-EEC4717816B6}" destId="{5E295E08-3145-48C3-A978-F20F30BD7090}" srcOrd="0" destOrd="0" presId="urn:microsoft.com/office/officeart/2005/8/layout/hierarchy2"/>
    <dgm:cxn modelId="{198F3B78-1FB7-422E-BEC3-B1940F606A31}" type="presParOf" srcId="{90DC38B1-89F5-4173-B193-EEC4717816B6}" destId="{CD278DBB-804C-44C3-B582-23B7E64E939D}" srcOrd="1" destOrd="0" presId="urn:microsoft.com/office/officeart/2005/8/layout/hierarchy2"/>
    <dgm:cxn modelId="{F3972486-2993-4A28-89FC-63BF8BDF7D0F}" type="presParOf" srcId="{CD278DBB-804C-44C3-B582-23B7E64E939D}" destId="{F6CE231D-9366-4645-B336-8255CB5A428A}" srcOrd="0" destOrd="0" presId="urn:microsoft.com/office/officeart/2005/8/layout/hierarchy2"/>
    <dgm:cxn modelId="{2D706DED-DC7A-4D11-A7FF-7DBE3CC50409}" type="presParOf" srcId="{F6CE231D-9366-4645-B336-8255CB5A428A}" destId="{3995A410-C71D-4161-9EC8-CEDB11B38159}" srcOrd="0" destOrd="0" presId="urn:microsoft.com/office/officeart/2005/8/layout/hierarchy2"/>
    <dgm:cxn modelId="{76EEF227-F1D7-44C5-80AC-FBF95A7AABB4}" type="presParOf" srcId="{CD278DBB-804C-44C3-B582-23B7E64E939D}" destId="{D29B57E2-E644-403C-AEFA-D04AEBA33191}" srcOrd="1" destOrd="0" presId="urn:microsoft.com/office/officeart/2005/8/layout/hierarchy2"/>
    <dgm:cxn modelId="{4D88DADB-1C78-4276-9589-FC5C829A2852}" type="presParOf" srcId="{D29B57E2-E644-403C-AEFA-D04AEBA33191}" destId="{53C651A2-8D58-4A5E-8915-3854243C771E}" srcOrd="0" destOrd="0" presId="urn:microsoft.com/office/officeart/2005/8/layout/hierarchy2"/>
    <dgm:cxn modelId="{4D827DFB-CBC5-4A53-9440-AD42BEFB517D}" type="presParOf" srcId="{D29B57E2-E644-403C-AEFA-D04AEBA33191}" destId="{79169D96-CB23-4A3C-87B2-3C81A6764D6F}" srcOrd="1" destOrd="0" presId="urn:microsoft.com/office/officeart/2005/8/layout/hierarchy2"/>
    <dgm:cxn modelId="{F12C9056-FA86-4646-8439-F5D5E8C7EF3B}" type="presParOf" srcId="{79169D96-CB23-4A3C-87B2-3C81A6764D6F}" destId="{49AA9693-55D6-496F-98C7-E44B9A6284DA}" srcOrd="0" destOrd="0" presId="urn:microsoft.com/office/officeart/2005/8/layout/hierarchy2"/>
    <dgm:cxn modelId="{D1F91C49-2B2C-401B-8F5A-C4E8D46BD3AA}" type="presParOf" srcId="{49AA9693-55D6-496F-98C7-E44B9A6284DA}" destId="{014A7383-67EF-4996-A2FF-AA5C81D503D8}" srcOrd="0" destOrd="0" presId="urn:microsoft.com/office/officeart/2005/8/layout/hierarchy2"/>
    <dgm:cxn modelId="{E3C7BB0D-D32F-48B7-982C-9F1BB12C8869}" type="presParOf" srcId="{79169D96-CB23-4A3C-87B2-3C81A6764D6F}" destId="{7E884BFC-9DC5-470D-AD1D-27F500A12A8D}" srcOrd="1" destOrd="0" presId="urn:microsoft.com/office/officeart/2005/8/layout/hierarchy2"/>
    <dgm:cxn modelId="{C3A1B2A5-1BD8-4245-BA3D-BA36DD631E76}" type="presParOf" srcId="{7E884BFC-9DC5-470D-AD1D-27F500A12A8D}" destId="{705FF3F2-9CB8-4B5D-8EA8-CFE80CAA138C}" srcOrd="0" destOrd="0" presId="urn:microsoft.com/office/officeart/2005/8/layout/hierarchy2"/>
    <dgm:cxn modelId="{191A50A5-90BF-43C8-AD06-C1A0BFCFC7D4}" type="presParOf" srcId="{7E884BFC-9DC5-470D-AD1D-27F500A12A8D}" destId="{7CA3E119-CFA5-49E1-92DC-E3AF7EE8184C}" srcOrd="1" destOrd="0" presId="urn:microsoft.com/office/officeart/2005/8/layout/hierarchy2"/>
    <dgm:cxn modelId="{5192792E-FA79-47A3-9759-201DFDE3E913}" type="presParOf" srcId="{79169D96-CB23-4A3C-87B2-3C81A6764D6F}" destId="{B75D5270-F16F-4757-8CC9-58728C3DC092}" srcOrd="2" destOrd="0" presId="urn:microsoft.com/office/officeart/2005/8/layout/hierarchy2"/>
    <dgm:cxn modelId="{AAC84C32-619F-4660-986A-8BE07285FAFC}" type="presParOf" srcId="{B75D5270-F16F-4757-8CC9-58728C3DC092}" destId="{9F895D58-BD92-4E05-A0DE-00C8589EF7DB}" srcOrd="0" destOrd="0" presId="urn:microsoft.com/office/officeart/2005/8/layout/hierarchy2"/>
    <dgm:cxn modelId="{BE1E12C6-4895-4A1F-82C3-7BF3C9C60C02}" type="presParOf" srcId="{79169D96-CB23-4A3C-87B2-3C81A6764D6F}" destId="{67F35F5B-EF4C-47FD-80F1-3909C3608982}" srcOrd="3" destOrd="0" presId="urn:microsoft.com/office/officeart/2005/8/layout/hierarchy2"/>
    <dgm:cxn modelId="{91A1BF91-3201-4B79-B18B-010E485DC9DC}" type="presParOf" srcId="{67F35F5B-EF4C-47FD-80F1-3909C3608982}" destId="{E5FBD1D6-ECCE-4D86-B419-49687163DB77}" srcOrd="0" destOrd="0" presId="urn:microsoft.com/office/officeart/2005/8/layout/hierarchy2"/>
    <dgm:cxn modelId="{4E493A26-A4C6-48B2-A9E2-F429CC1547C4}" type="presParOf" srcId="{67F35F5B-EF4C-47FD-80F1-3909C3608982}" destId="{3AD1891E-DA68-46A2-A280-04A35EDA7761}" srcOrd="1" destOrd="0" presId="urn:microsoft.com/office/officeart/2005/8/layout/hierarchy2"/>
    <dgm:cxn modelId="{903367F4-A3C4-4E6E-81D3-305D55C81B47}" type="presParOf" srcId="{CD278DBB-804C-44C3-B582-23B7E64E939D}" destId="{F30C9E25-7DDC-4461-B03D-45F6D04911E9}" srcOrd="2" destOrd="0" presId="urn:microsoft.com/office/officeart/2005/8/layout/hierarchy2"/>
    <dgm:cxn modelId="{30F584BF-A3E4-4492-9D06-A929C2360C1B}" type="presParOf" srcId="{F30C9E25-7DDC-4461-B03D-45F6D04911E9}" destId="{90072F94-DD53-403F-8D73-70614E5F9CE8}" srcOrd="0" destOrd="0" presId="urn:microsoft.com/office/officeart/2005/8/layout/hierarchy2"/>
    <dgm:cxn modelId="{1FE51DF5-7831-4B75-9413-11AD31A340D2}" type="presParOf" srcId="{CD278DBB-804C-44C3-B582-23B7E64E939D}" destId="{59CD2CEE-7484-4DC1-9CAD-F81853F05240}" srcOrd="3" destOrd="0" presId="urn:microsoft.com/office/officeart/2005/8/layout/hierarchy2"/>
    <dgm:cxn modelId="{7E55682B-9FBF-466C-BD6E-3251316F8CE1}" type="presParOf" srcId="{59CD2CEE-7484-4DC1-9CAD-F81853F05240}" destId="{AC6F8598-B8EB-41F6-9DD9-2AE8997CA085}" srcOrd="0" destOrd="0" presId="urn:microsoft.com/office/officeart/2005/8/layout/hierarchy2"/>
    <dgm:cxn modelId="{99E1646E-A293-4E5E-8BA5-03E1CFDADF73}" type="presParOf" srcId="{59CD2CEE-7484-4DC1-9CAD-F81853F05240}" destId="{A95F690C-93E5-4B03-B6DC-173865B5AAB0}" srcOrd="1" destOrd="0" presId="urn:microsoft.com/office/officeart/2005/8/layout/hierarchy2"/>
    <dgm:cxn modelId="{1EF52A78-94D5-4C3B-9F13-156A6F87336E}" type="presParOf" srcId="{CD278DBB-804C-44C3-B582-23B7E64E939D}" destId="{48D77362-0545-44C1-9E9B-01FDA5A47D5C}" srcOrd="4" destOrd="0" presId="urn:microsoft.com/office/officeart/2005/8/layout/hierarchy2"/>
    <dgm:cxn modelId="{9D442573-796B-4393-9907-1EC93A35211E}" type="presParOf" srcId="{48D77362-0545-44C1-9E9B-01FDA5A47D5C}" destId="{87E3013C-AE5D-47F1-9D39-3AF272CBD0D7}" srcOrd="0" destOrd="0" presId="urn:microsoft.com/office/officeart/2005/8/layout/hierarchy2"/>
    <dgm:cxn modelId="{4A72B0DB-8421-43AB-8ED9-E3A5D5B33482}" type="presParOf" srcId="{CD278DBB-804C-44C3-B582-23B7E64E939D}" destId="{9BBBAC6D-7764-4137-B963-595F76454699}" srcOrd="5" destOrd="0" presId="urn:microsoft.com/office/officeart/2005/8/layout/hierarchy2"/>
    <dgm:cxn modelId="{372E3AA7-4C42-470F-9FD5-336A44B8F352}" type="presParOf" srcId="{9BBBAC6D-7764-4137-B963-595F76454699}" destId="{E0DD3734-A79E-4354-9A02-4A1E02A18A49}" srcOrd="0" destOrd="0" presId="urn:microsoft.com/office/officeart/2005/8/layout/hierarchy2"/>
    <dgm:cxn modelId="{F26597A1-6C6B-4560-B0C3-26D53C0D9230}" type="presParOf" srcId="{9BBBAC6D-7764-4137-B963-595F76454699}" destId="{E77F1A4D-968B-4CAD-81F0-15E9717D8443}" srcOrd="1" destOrd="0" presId="urn:microsoft.com/office/officeart/2005/8/layout/hierarchy2"/>
    <dgm:cxn modelId="{13769C2A-5438-4B66-AE82-A0DF3A5C66CE}" type="presParOf" srcId="{CD278DBB-804C-44C3-B582-23B7E64E939D}" destId="{BF2DA922-11C9-4E9D-B2D7-A27145CA98B4}" srcOrd="6" destOrd="0" presId="urn:microsoft.com/office/officeart/2005/8/layout/hierarchy2"/>
    <dgm:cxn modelId="{CE6E08C2-6556-49D5-94F5-548ADF452173}" type="presParOf" srcId="{BF2DA922-11C9-4E9D-B2D7-A27145CA98B4}" destId="{51B8BC7F-FE45-481A-902B-B18E0919775D}" srcOrd="0" destOrd="0" presId="urn:microsoft.com/office/officeart/2005/8/layout/hierarchy2"/>
    <dgm:cxn modelId="{230FD1BA-1B9F-47E1-A482-38D978B99B09}" type="presParOf" srcId="{CD278DBB-804C-44C3-B582-23B7E64E939D}" destId="{163A51B7-8498-4251-89B8-7644520E37E8}" srcOrd="7" destOrd="0" presId="urn:microsoft.com/office/officeart/2005/8/layout/hierarchy2"/>
    <dgm:cxn modelId="{0FBDA552-CBAB-4712-A807-AE1398722107}" type="presParOf" srcId="{163A51B7-8498-4251-89B8-7644520E37E8}" destId="{317A23D2-278E-4F60-8463-96BBCB3F1364}" srcOrd="0" destOrd="0" presId="urn:microsoft.com/office/officeart/2005/8/layout/hierarchy2"/>
    <dgm:cxn modelId="{B4A349AE-5242-44CF-B3BB-11442DEABFCC}" type="presParOf" srcId="{163A51B7-8498-4251-89B8-7644520E37E8}" destId="{03D52562-B639-4AFF-BB7B-6655D6804CC6}" srcOrd="1" destOrd="0" presId="urn:microsoft.com/office/officeart/2005/8/layout/hierarchy2"/>
    <dgm:cxn modelId="{BEC53F47-2EFB-4D08-AB58-CDA409377F44}" type="presParOf" srcId="{03D52562-B639-4AFF-BB7B-6655D6804CC6}" destId="{705D759D-01D8-4CBD-9FBB-D0B757C43F9C}" srcOrd="0" destOrd="0" presId="urn:microsoft.com/office/officeart/2005/8/layout/hierarchy2"/>
    <dgm:cxn modelId="{3C23E992-2115-4E44-BAAF-497FEEC44695}" type="presParOf" srcId="{705D759D-01D8-4CBD-9FBB-D0B757C43F9C}" destId="{363B5ADE-1E5A-4C79-A6B8-B334BDCBC4BB}" srcOrd="0" destOrd="0" presId="urn:microsoft.com/office/officeart/2005/8/layout/hierarchy2"/>
    <dgm:cxn modelId="{C898AEDA-3532-4E7B-84EB-E0C9D9AFA34E}" type="presParOf" srcId="{03D52562-B639-4AFF-BB7B-6655D6804CC6}" destId="{3F502F7E-77ED-4EB8-8E8C-BB7174360BCA}" srcOrd="1" destOrd="0" presId="urn:microsoft.com/office/officeart/2005/8/layout/hierarchy2"/>
    <dgm:cxn modelId="{2A0F03F9-C0CD-4EB4-8D81-9DBC2E97CFA4}" type="presParOf" srcId="{3F502F7E-77ED-4EB8-8E8C-BB7174360BCA}" destId="{98A11C94-8483-46B9-B1D2-BAF8E9B96D71}" srcOrd="0" destOrd="0" presId="urn:microsoft.com/office/officeart/2005/8/layout/hierarchy2"/>
    <dgm:cxn modelId="{BBCFDD48-4AA0-4D3B-9DBF-C89BBC8A2FE5}" type="presParOf" srcId="{3F502F7E-77ED-4EB8-8E8C-BB7174360BCA}" destId="{217EB486-6DFA-4358-9026-5A318E6DB3A0}" srcOrd="1" destOrd="0" presId="urn:microsoft.com/office/officeart/2005/8/layout/hierarchy2"/>
    <dgm:cxn modelId="{2B11092B-D317-4D83-994C-155BCAA92CDE}" type="presParOf" srcId="{03D52562-B639-4AFF-BB7B-6655D6804CC6}" destId="{145D66B6-4221-4CCA-86ED-0FF9D2A5CB1F}" srcOrd="2" destOrd="0" presId="urn:microsoft.com/office/officeart/2005/8/layout/hierarchy2"/>
    <dgm:cxn modelId="{053BBADD-1931-42BC-AF44-2BE2D10D7F0C}" type="presParOf" srcId="{145D66B6-4221-4CCA-86ED-0FF9D2A5CB1F}" destId="{A1DF0E16-9251-4021-803C-A698C8BDE2EA}" srcOrd="0" destOrd="0" presId="urn:microsoft.com/office/officeart/2005/8/layout/hierarchy2"/>
    <dgm:cxn modelId="{A3D3B966-3CAA-4EAC-B09B-4E4F6AEA822C}" type="presParOf" srcId="{03D52562-B639-4AFF-BB7B-6655D6804CC6}" destId="{45BCAF87-AF5F-4FE8-A80B-CDA2C0DBE027}" srcOrd="3" destOrd="0" presId="urn:microsoft.com/office/officeart/2005/8/layout/hierarchy2"/>
    <dgm:cxn modelId="{9FB243DA-3F0E-4CCB-8F49-C863AF18E5C4}" type="presParOf" srcId="{45BCAF87-AF5F-4FE8-A80B-CDA2C0DBE027}" destId="{EEBA4177-A2F9-47BF-BCC2-7D4E2095DA1D}" srcOrd="0" destOrd="0" presId="urn:microsoft.com/office/officeart/2005/8/layout/hierarchy2"/>
    <dgm:cxn modelId="{A68065A1-35B2-4121-9723-F9252FB8BAD6}" type="presParOf" srcId="{45BCAF87-AF5F-4FE8-A80B-CDA2C0DBE027}" destId="{5E387870-7332-46A1-A773-1B9A5ACC5E3D}" srcOrd="1" destOrd="0" presId="urn:microsoft.com/office/officeart/2005/8/layout/hierarchy2"/>
    <dgm:cxn modelId="{94C60453-6CB8-4AB3-9B42-F6F386C2B147}" type="presParOf" srcId="{03D52562-B639-4AFF-BB7B-6655D6804CC6}" destId="{8036D90A-DCF8-4DD1-9A68-26551D09C068}" srcOrd="4" destOrd="0" presId="urn:microsoft.com/office/officeart/2005/8/layout/hierarchy2"/>
    <dgm:cxn modelId="{AB78F730-C63A-4B99-8F1E-3C1784216C68}" type="presParOf" srcId="{8036D90A-DCF8-4DD1-9A68-26551D09C068}" destId="{3926AC64-5E2D-4C7D-A37B-AC0C0F9B063D}" srcOrd="0" destOrd="0" presId="urn:microsoft.com/office/officeart/2005/8/layout/hierarchy2"/>
    <dgm:cxn modelId="{C6578315-0BB2-4899-83FC-B2A944150163}" type="presParOf" srcId="{03D52562-B639-4AFF-BB7B-6655D6804CC6}" destId="{6CF2D988-BC31-4643-8874-1B22521796AD}" srcOrd="5" destOrd="0" presId="urn:microsoft.com/office/officeart/2005/8/layout/hierarchy2"/>
    <dgm:cxn modelId="{05A20DC8-FD90-469D-9633-CB26A2ED9056}" type="presParOf" srcId="{6CF2D988-BC31-4643-8874-1B22521796AD}" destId="{FB6689E9-ADC0-4ED4-9094-C213757F5A90}" srcOrd="0" destOrd="0" presId="urn:microsoft.com/office/officeart/2005/8/layout/hierarchy2"/>
    <dgm:cxn modelId="{AC52FADD-1ECD-4D58-8054-251D3B192C54}" type="presParOf" srcId="{6CF2D988-BC31-4643-8874-1B22521796AD}" destId="{A87CD5A1-499E-46A1-9DE3-5D74084392C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295E08-3145-48C3-A978-F20F30BD7090}">
      <dsp:nvSpPr>
        <dsp:cNvPr id="0" name=""/>
        <dsp:cNvSpPr/>
      </dsp:nvSpPr>
      <dsp:spPr>
        <a:xfrm>
          <a:off x="755" y="2933041"/>
          <a:ext cx="1886993" cy="9434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800" kern="1200"/>
            <a:t>Aprendizaje Estratégico</a:t>
          </a:r>
        </a:p>
      </dsp:txBody>
      <dsp:txXfrm>
        <a:off x="28389" y="2960675"/>
        <a:ext cx="1831725" cy="888228"/>
      </dsp:txXfrm>
    </dsp:sp>
    <dsp:sp modelId="{F6CE231D-9366-4645-B336-8255CB5A428A}">
      <dsp:nvSpPr>
        <dsp:cNvPr id="0" name=""/>
        <dsp:cNvSpPr/>
      </dsp:nvSpPr>
      <dsp:spPr>
        <a:xfrm rot="17252855">
          <a:off x="1037031" y="2232284"/>
          <a:ext cx="2435835" cy="22521"/>
        </a:xfrm>
        <a:custGeom>
          <a:avLst/>
          <a:gdLst/>
          <a:ahLst/>
          <a:cxnLst/>
          <a:rect l="0" t="0" r="0" b="0"/>
          <a:pathLst>
            <a:path>
              <a:moveTo>
                <a:pt x="0" y="11260"/>
              </a:moveTo>
              <a:lnTo>
                <a:pt x="2435835" y="1126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2194052" y="2182650"/>
        <a:ext cx="121791" cy="121791"/>
      </dsp:txXfrm>
    </dsp:sp>
    <dsp:sp modelId="{53C651A2-8D58-4A5E-8915-3854243C771E}">
      <dsp:nvSpPr>
        <dsp:cNvPr id="0" name=""/>
        <dsp:cNvSpPr/>
      </dsp:nvSpPr>
      <dsp:spPr>
        <a:xfrm>
          <a:off x="2622148" y="610553"/>
          <a:ext cx="1886993" cy="9434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000" kern="1200"/>
            <a:t>Estrategias de Aprendizaje</a:t>
          </a:r>
        </a:p>
      </dsp:txBody>
      <dsp:txXfrm>
        <a:off x="2649782" y="638187"/>
        <a:ext cx="1831725" cy="888228"/>
      </dsp:txXfrm>
    </dsp:sp>
    <dsp:sp modelId="{49AA9693-55D6-496F-98C7-E44B9A6284DA}">
      <dsp:nvSpPr>
        <dsp:cNvPr id="0" name=""/>
        <dsp:cNvSpPr/>
      </dsp:nvSpPr>
      <dsp:spPr>
        <a:xfrm rot="19332800">
          <a:off x="4404661" y="765764"/>
          <a:ext cx="996458" cy="22521"/>
        </a:xfrm>
        <a:custGeom>
          <a:avLst/>
          <a:gdLst/>
          <a:ahLst/>
          <a:cxnLst/>
          <a:rect l="0" t="0" r="0" b="0"/>
          <a:pathLst>
            <a:path>
              <a:moveTo>
                <a:pt x="0" y="11260"/>
              </a:moveTo>
              <a:lnTo>
                <a:pt x="996458" y="1126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877979" y="752113"/>
        <a:ext cx="49822" cy="49822"/>
      </dsp:txXfrm>
    </dsp:sp>
    <dsp:sp modelId="{705FF3F2-9CB8-4B5D-8EA8-CFE80CAA138C}">
      <dsp:nvSpPr>
        <dsp:cNvPr id="0" name=""/>
        <dsp:cNvSpPr/>
      </dsp:nvSpPr>
      <dsp:spPr>
        <a:xfrm>
          <a:off x="5296640" y="0"/>
          <a:ext cx="1886993" cy="9434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Toma de decisiones, conscientes e intencionales, dirigidas a metas de aprendizaje y ajustadas a  las condiciones de un contexto específico (Monereo, 1995).</a:t>
          </a:r>
          <a:endParaRPr lang="es-MX" sz="1000" kern="1200"/>
        </a:p>
      </dsp:txBody>
      <dsp:txXfrm>
        <a:off x="5324274" y="27634"/>
        <a:ext cx="1831725" cy="888228"/>
      </dsp:txXfrm>
    </dsp:sp>
    <dsp:sp modelId="{B75D5270-F16F-4757-8CC9-58728C3DC092}">
      <dsp:nvSpPr>
        <dsp:cNvPr id="0" name=""/>
        <dsp:cNvSpPr/>
      </dsp:nvSpPr>
      <dsp:spPr>
        <a:xfrm rot="2834172">
          <a:off x="4322797" y="1497199"/>
          <a:ext cx="1160943" cy="22521"/>
        </a:xfrm>
        <a:custGeom>
          <a:avLst/>
          <a:gdLst/>
          <a:ahLst/>
          <a:cxnLst/>
          <a:rect l="0" t="0" r="0" b="0"/>
          <a:pathLst>
            <a:path>
              <a:moveTo>
                <a:pt x="0" y="11260"/>
              </a:moveTo>
              <a:lnTo>
                <a:pt x="1160943" y="1126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874245" y="1479436"/>
        <a:ext cx="58047" cy="58047"/>
      </dsp:txXfrm>
    </dsp:sp>
    <dsp:sp modelId="{E5FBD1D6-ECCE-4D86-B419-49687163DB77}">
      <dsp:nvSpPr>
        <dsp:cNvPr id="0" name=""/>
        <dsp:cNvSpPr/>
      </dsp:nvSpPr>
      <dsp:spPr>
        <a:xfrm>
          <a:off x="5297396" y="1462870"/>
          <a:ext cx="1886993" cy="9434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El conocimiento sobre cuándo y porqué activar cualquier tipo de conocimientos</a:t>
          </a:r>
          <a:r>
            <a:rPr lang="es-MX" sz="1000" kern="1200"/>
            <a:t>.</a:t>
          </a:r>
        </a:p>
      </dsp:txBody>
      <dsp:txXfrm>
        <a:off x="5325030" y="1490504"/>
        <a:ext cx="1831725" cy="888228"/>
      </dsp:txXfrm>
    </dsp:sp>
    <dsp:sp modelId="{F30C9E25-7DDC-4461-B03D-45F6D04911E9}">
      <dsp:nvSpPr>
        <dsp:cNvPr id="0" name=""/>
        <dsp:cNvSpPr/>
      </dsp:nvSpPr>
      <dsp:spPr>
        <a:xfrm rot="19557934">
          <a:off x="1809102" y="3136563"/>
          <a:ext cx="918242" cy="22521"/>
        </a:xfrm>
        <a:custGeom>
          <a:avLst/>
          <a:gdLst/>
          <a:ahLst/>
          <a:cxnLst/>
          <a:rect l="0" t="0" r="0" b="0"/>
          <a:pathLst>
            <a:path>
              <a:moveTo>
                <a:pt x="0" y="11260"/>
              </a:moveTo>
              <a:lnTo>
                <a:pt x="918242" y="1126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245267" y="3124867"/>
        <a:ext cx="45912" cy="45912"/>
      </dsp:txXfrm>
    </dsp:sp>
    <dsp:sp modelId="{AC6F8598-B8EB-41F6-9DD9-2AE8997CA085}">
      <dsp:nvSpPr>
        <dsp:cNvPr id="0" name=""/>
        <dsp:cNvSpPr/>
      </dsp:nvSpPr>
      <dsp:spPr>
        <a:xfrm>
          <a:off x="2648698" y="2024317"/>
          <a:ext cx="1886993" cy="173308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Conjunto de procesos cognoscitivos, procedimientos y habilidades que ocurren cuando el estudiante intenta aprender de manera significativa e involucra un procesamiento del contenido de tipo informado, deliberado y autorregulado.</a:t>
          </a:r>
          <a:r>
            <a:rPr lang="es-MX" sz="900" u="none" kern="1200"/>
            <a:t/>
          </a:r>
          <a:br>
            <a:rPr lang="es-MX" sz="900" u="none" kern="1200"/>
          </a:br>
          <a:endParaRPr lang="es-MX" sz="900" u="none" kern="1200"/>
        </a:p>
      </dsp:txBody>
      <dsp:txXfrm>
        <a:off x="2699458" y="2075077"/>
        <a:ext cx="1785473" cy="1631560"/>
      </dsp:txXfrm>
    </dsp:sp>
    <dsp:sp modelId="{48D77362-0545-44C1-9E9B-01FDA5A47D5C}">
      <dsp:nvSpPr>
        <dsp:cNvPr id="0" name=""/>
        <dsp:cNvSpPr/>
      </dsp:nvSpPr>
      <dsp:spPr>
        <a:xfrm rot="3191115">
          <a:off x="1634123" y="3900170"/>
          <a:ext cx="1265690" cy="22521"/>
        </a:xfrm>
        <a:custGeom>
          <a:avLst/>
          <a:gdLst/>
          <a:ahLst/>
          <a:cxnLst/>
          <a:rect l="0" t="0" r="0" b="0"/>
          <a:pathLst>
            <a:path>
              <a:moveTo>
                <a:pt x="0" y="11260"/>
              </a:moveTo>
              <a:lnTo>
                <a:pt x="1265690" y="1126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235326" y="3879789"/>
        <a:ext cx="63284" cy="63284"/>
      </dsp:txXfrm>
    </dsp:sp>
    <dsp:sp modelId="{E0DD3734-A79E-4354-9A02-4A1E02A18A49}">
      <dsp:nvSpPr>
        <dsp:cNvPr id="0" name=""/>
        <dsp:cNvSpPr/>
      </dsp:nvSpPr>
      <dsp:spPr>
        <a:xfrm>
          <a:off x="2646188" y="3946324"/>
          <a:ext cx="1886993" cy="9434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Aprender a aprender se presenta como alternativa para enfrentar muchos de los retos de la escuela del futuro</a:t>
          </a:r>
          <a:r>
            <a:rPr lang="es-MX" sz="1000" kern="1200"/>
            <a:t>.</a:t>
          </a:r>
        </a:p>
      </dsp:txBody>
      <dsp:txXfrm>
        <a:off x="2673822" y="3973958"/>
        <a:ext cx="1831725" cy="888228"/>
      </dsp:txXfrm>
    </dsp:sp>
    <dsp:sp modelId="{BF2DA922-11C9-4E9D-B2D7-A27145CA98B4}">
      <dsp:nvSpPr>
        <dsp:cNvPr id="0" name=""/>
        <dsp:cNvSpPr/>
      </dsp:nvSpPr>
      <dsp:spPr>
        <a:xfrm rot="4390929">
          <a:off x="974293" y="4623898"/>
          <a:ext cx="2570688" cy="22521"/>
        </a:xfrm>
        <a:custGeom>
          <a:avLst/>
          <a:gdLst/>
          <a:ahLst/>
          <a:cxnLst/>
          <a:rect l="0" t="0" r="0" b="0"/>
          <a:pathLst>
            <a:path>
              <a:moveTo>
                <a:pt x="0" y="11260"/>
              </a:moveTo>
              <a:lnTo>
                <a:pt x="2570688" y="1126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2195370" y="4570892"/>
        <a:ext cx="128534" cy="128534"/>
      </dsp:txXfrm>
    </dsp:sp>
    <dsp:sp modelId="{317A23D2-278E-4F60-8463-96BBCB3F1364}">
      <dsp:nvSpPr>
        <dsp:cNvPr id="0" name=""/>
        <dsp:cNvSpPr/>
      </dsp:nvSpPr>
      <dsp:spPr>
        <a:xfrm>
          <a:off x="2631526" y="5393780"/>
          <a:ext cx="1886993" cy="9434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Contexto estratégico (enseñanza y aprendizaje</a:t>
          </a:r>
          <a:r>
            <a:rPr lang="es-MX" sz="2000" kern="1200"/>
            <a:t>)</a:t>
          </a:r>
        </a:p>
      </dsp:txBody>
      <dsp:txXfrm>
        <a:off x="2659160" y="5421414"/>
        <a:ext cx="1831725" cy="888228"/>
      </dsp:txXfrm>
    </dsp:sp>
    <dsp:sp modelId="{705D759D-01D8-4CBD-9FBB-D0B757C43F9C}">
      <dsp:nvSpPr>
        <dsp:cNvPr id="0" name=""/>
        <dsp:cNvSpPr/>
      </dsp:nvSpPr>
      <dsp:spPr>
        <a:xfrm rot="18060159">
          <a:off x="4186799" y="5267922"/>
          <a:ext cx="1368138" cy="22521"/>
        </a:xfrm>
        <a:custGeom>
          <a:avLst/>
          <a:gdLst/>
          <a:ahLst/>
          <a:cxnLst/>
          <a:rect l="0" t="0" r="0" b="0"/>
          <a:pathLst>
            <a:path>
              <a:moveTo>
                <a:pt x="0" y="11260"/>
              </a:moveTo>
              <a:lnTo>
                <a:pt x="1368138" y="1126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836665" y="5244979"/>
        <a:ext cx="68406" cy="68406"/>
      </dsp:txXfrm>
    </dsp:sp>
    <dsp:sp modelId="{98A11C94-8483-46B9-B1D2-BAF8E9B96D71}">
      <dsp:nvSpPr>
        <dsp:cNvPr id="0" name=""/>
        <dsp:cNvSpPr/>
      </dsp:nvSpPr>
      <dsp:spPr>
        <a:xfrm>
          <a:off x="5223217" y="4089712"/>
          <a:ext cx="1886993" cy="120625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Cuando un profesor cree/diseñe un contexto favorable para la discusión y  el análisis reflexivo, el estudiante podría no tener el conocimiento estratégico requerido para responder a ello.</a:t>
          </a:r>
        </a:p>
      </dsp:txBody>
      <dsp:txXfrm>
        <a:off x="5258547" y="4125042"/>
        <a:ext cx="1816333" cy="1135591"/>
      </dsp:txXfrm>
    </dsp:sp>
    <dsp:sp modelId="{145D66B6-4221-4CCA-86ED-0FF9D2A5CB1F}">
      <dsp:nvSpPr>
        <dsp:cNvPr id="0" name=""/>
        <dsp:cNvSpPr/>
      </dsp:nvSpPr>
      <dsp:spPr>
        <a:xfrm rot="250802">
          <a:off x="4517578" y="5880060"/>
          <a:ext cx="707712" cy="22521"/>
        </a:xfrm>
        <a:custGeom>
          <a:avLst/>
          <a:gdLst/>
          <a:ahLst/>
          <a:cxnLst/>
          <a:rect l="0" t="0" r="0" b="0"/>
          <a:pathLst>
            <a:path>
              <a:moveTo>
                <a:pt x="0" y="11260"/>
              </a:moveTo>
              <a:lnTo>
                <a:pt x="707712" y="1126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853742" y="5873628"/>
        <a:ext cx="35385" cy="35385"/>
      </dsp:txXfrm>
    </dsp:sp>
    <dsp:sp modelId="{EEBA4177-A2F9-47BF-BCC2-7D4E2095DA1D}">
      <dsp:nvSpPr>
        <dsp:cNvPr id="0" name=""/>
        <dsp:cNvSpPr/>
      </dsp:nvSpPr>
      <dsp:spPr>
        <a:xfrm>
          <a:off x="5224350" y="5445366"/>
          <a:ext cx="1886993" cy="9434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Inhibirían la aparición de comportamientos autónomos y autoregulativos, y aquellos otros que potenciarían su aparición</a:t>
          </a:r>
          <a:r>
            <a:rPr lang="es-MX" sz="1000" kern="1200"/>
            <a:t>.</a:t>
          </a:r>
        </a:p>
      </dsp:txBody>
      <dsp:txXfrm>
        <a:off x="5251984" y="5473000"/>
        <a:ext cx="1831725" cy="888228"/>
      </dsp:txXfrm>
    </dsp:sp>
    <dsp:sp modelId="{8036D90A-DCF8-4DD1-9A68-26551D09C068}">
      <dsp:nvSpPr>
        <dsp:cNvPr id="0" name=""/>
        <dsp:cNvSpPr/>
      </dsp:nvSpPr>
      <dsp:spPr>
        <a:xfrm rot="3427379">
          <a:off x="4218262" y="6405862"/>
          <a:ext cx="1313573" cy="22521"/>
        </a:xfrm>
        <a:custGeom>
          <a:avLst/>
          <a:gdLst/>
          <a:ahLst/>
          <a:cxnLst/>
          <a:rect l="0" t="0" r="0" b="0"/>
          <a:pathLst>
            <a:path>
              <a:moveTo>
                <a:pt x="0" y="11260"/>
              </a:moveTo>
              <a:lnTo>
                <a:pt x="1313573" y="1126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842209" y="6384283"/>
        <a:ext cx="65678" cy="65678"/>
      </dsp:txXfrm>
    </dsp:sp>
    <dsp:sp modelId="{FB6689E9-ADC0-4ED4-9094-C213757F5A90}">
      <dsp:nvSpPr>
        <dsp:cNvPr id="0" name=""/>
        <dsp:cNvSpPr/>
      </dsp:nvSpPr>
      <dsp:spPr>
        <a:xfrm>
          <a:off x="5231577" y="6496968"/>
          <a:ext cx="1886993" cy="9434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Determina  la relación de la entidad con el entorno y tiene en cuenta su función y su misión, el conjunto de la organización, etc</a:t>
          </a:r>
          <a:r>
            <a:rPr lang="es-MX" sz="1000" kern="1200"/>
            <a:t>.</a:t>
          </a:r>
        </a:p>
      </dsp:txBody>
      <dsp:txXfrm>
        <a:off x="5259211" y="6524602"/>
        <a:ext cx="1831725" cy="8882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E194-B29A-44D1-B1D6-E1EAF4F0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</dc:creator>
  <cp:lastModifiedBy>chelo</cp:lastModifiedBy>
  <cp:revision>2</cp:revision>
  <dcterms:created xsi:type="dcterms:W3CDTF">2014-06-21T20:31:00Z</dcterms:created>
  <dcterms:modified xsi:type="dcterms:W3CDTF">2014-06-21T21:29:00Z</dcterms:modified>
</cp:coreProperties>
</file>