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F95" w:rsidRDefault="00B20F95" w:rsidP="00B20F95">
      <w:pPr>
        <w:jc w:val="center"/>
        <w:rPr>
          <w:rFonts w:ascii="Arial" w:hAnsi="Arial" w:cs="Arial"/>
          <w:sz w:val="44"/>
        </w:rPr>
      </w:pPr>
    </w:p>
    <w:p w:rsidR="00B20F95" w:rsidRDefault="00B20F95" w:rsidP="00B20F95">
      <w:pPr>
        <w:jc w:val="center"/>
        <w:rPr>
          <w:rFonts w:ascii="Arial" w:hAnsi="Arial" w:cs="Arial"/>
          <w:sz w:val="44"/>
        </w:rPr>
      </w:pPr>
      <w:r w:rsidRPr="00ED1832">
        <w:rPr>
          <w:rFonts w:ascii="Arial" w:hAnsi="Arial" w:cs="Arial"/>
          <w:sz w:val="44"/>
        </w:rPr>
        <w:t xml:space="preserve">Escuela Normal de </w:t>
      </w:r>
    </w:p>
    <w:p w:rsidR="00B20F95" w:rsidRPr="00ED1832" w:rsidRDefault="00B20F95" w:rsidP="00B20F95">
      <w:pPr>
        <w:jc w:val="center"/>
        <w:rPr>
          <w:rFonts w:ascii="Arial" w:hAnsi="Arial" w:cs="Arial"/>
          <w:sz w:val="44"/>
        </w:rPr>
      </w:pPr>
      <w:r w:rsidRPr="00ED1832">
        <w:rPr>
          <w:rFonts w:ascii="Arial" w:hAnsi="Arial" w:cs="Arial"/>
          <w:sz w:val="44"/>
        </w:rPr>
        <w:t>Educación Preescolar</w:t>
      </w:r>
    </w:p>
    <w:p w:rsidR="00B20F95" w:rsidRPr="00CB6189" w:rsidRDefault="00B20F95" w:rsidP="00B20F95">
      <w:pPr>
        <w:jc w:val="center"/>
        <w:rPr>
          <w:rFonts w:ascii="Arial" w:hAnsi="Arial" w:cs="Arial"/>
          <w:sz w:val="20"/>
        </w:rPr>
      </w:pPr>
    </w:p>
    <w:p w:rsidR="00B20F95" w:rsidRPr="00CB6189" w:rsidRDefault="00B20F95" w:rsidP="00B20F95">
      <w:pPr>
        <w:jc w:val="center"/>
        <w:rPr>
          <w:rFonts w:ascii="Arial" w:hAnsi="Arial" w:cs="Arial"/>
          <w:sz w:val="40"/>
        </w:rPr>
      </w:pPr>
      <w:r>
        <w:rPr>
          <w:rFonts w:ascii="Arial" w:hAnsi="Arial" w:cs="Arial"/>
          <w:noProof/>
          <w:sz w:val="40"/>
          <w:lang w:val="es-MX" w:eastAsia="es-MX"/>
        </w:rPr>
        <w:drawing>
          <wp:inline distT="0" distB="0" distL="0" distR="0" wp14:anchorId="6B43603E" wp14:editId="12D00DA8">
            <wp:extent cx="1182489" cy="1397285"/>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182468" cy="1397261"/>
                    </a:xfrm>
                    <a:prstGeom prst="rect">
                      <a:avLst/>
                    </a:prstGeom>
                    <a:noFill/>
                    <a:ln w="9525">
                      <a:noFill/>
                      <a:miter lim="800000"/>
                      <a:headEnd/>
                      <a:tailEnd/>
                    </a:ln>
                  </pic:spPr>
                </pic:pic>
              </a:graphicData>
            </a:graphic>
          </wp:inline>
        </w:drawing>
      </w:r>
    </w:p>
    <w:p w:rsidR="00B20F95" w:rsidRDefault="00B20F95" w:rsidP="00B20F95">
      <w:pPr>
        <w:jc w:val="center"/>
        <w:rPr>
          <w:rFonts w:ascii="Arial" w:hAnsi="Arial" w:cs="Arial"/>
          <w:sz w:val="40"/>
        </w:rPr>
      </w:pPr>
    </w:p>
    <w:p w:rsidR="00B20F95" w:rsidRPr="00B20F95" w:rsidRDefault="00B20F95" w:rsidP="00B20F95">
      <w:pPr>
        <w:jc w:val="center"/>
        <w:rPr>
          <w:rFonts w:ascii="Arial" w:hAnsi="Arial" w:cs="Arial"/>
          <w:sz w:val="40"/>
          <w:lang w:val="es-MX"/>
        </w:rPr>
      </w:pPr>
      <w:r>
        <w:rPr>
          <w:rFonts w:ascii="Arial" w:hAnsi="Arial" w:cs="Arial"/>
          <w:sz w:val="40"/>
          <w:lang w:val="es-MX"/>
        </w:rPr>
        <w:t xml:space="preserve">El </w:t>
      </w:r>
      <w:r w:rsidRPr="00B20F95">
        <w:rPr>
          <w:rFonts w:ascii="Arial" w:hAnsi="Arial" w:cs="Arial"/>
          <w:sz w:val="40"/>
          <w:lang w:val="es-MX"/>
        </w:rPr>
        <w:t xml:space="preserve">Desarrollo de </w:t>
      </w:r>
      <w:r>
        <w:rPr>
          <w:rFonts w:ascii="Arial" w:hAnsi="Arial" w:cs="Arial"/>
          <w:sz w:val="40"/>
          <w:lang w:val="es-MX"/>
        </w:rPr>
        <w:t>habilidades</w:t>
      </w:r>
      <w:r w:rsidRPr="00B20F95">
        <w:rPr>
          <w:rFonts w:ascii="Arial" w:hAnsi="Arial" w:cs="Arial"/>
          <w:sz w:val="40"/>
          <w:lang w:val="es-MX"/>
        </w:rPr>
        <w:t xml:space="preserve"> lingüísticas</w:t>
      </w:r>
      <w:r>
        <w:rPr>
          <w:rFonts w:ascii="Arial" w:hAnsi="Arial" w:cs="Arial"/>
          <w:sz w:val="40"/>
          <w:lang w:val="es-MX"/>
        </w:rPr>
        <w:t xml:space="preserve"> en los alumnos de preescolar</w:t>
      </w:r>
    </w:p>
    <w:p w:rsidR="00B20F95" w:rsidRPr="00B20F95" w:rsidRDefault="00B20F95" w:rsidP="00B20F95">
      <w:pPr>
        <w:jc w:val="center"/>
        <w:rPr>
          <w:rFonts w:ascii="Arial" w:hAnsi="Arial" w:cs="Arial"/>
          <w:sz w:val="40"/>
          <w:lang w:val="es-MX"/>
        </w:rPr>
      </w:pPr>
    </w:p>
    <w:p w:rsidR="00B20F95" w:rsidRPr="00B20F95" w:rsidRDefault="00B20F95" w:rsidP="00B20F95">
      <w:pPr>
        <w:jc w:val="center"/>
        <w:rPr>
          <w:rFonts w:ascii="Arial" w:hAnsi="Arial" w:cs="Arial"/>
          <w:sz w:val="40"/>
          <w:lang w:val="es-MX"/>
        </w:rPr>
      </w:pPr>
      <w:r w:rsidRPr="00B20F95">
        <w:rPr>
          <w:rFonts w:ascii="Arial" w:hAnsi="Arial" w:cs="Arial"/>
          <w:sz w:val="40"/>
          <w:lang w:val="es-MX"/>
        </w:rPr>
        <w:t>Profesora: Elena Monserrat Gámez Cepeda</w:t>
      </w:r>
    </w:p>
    <w:p w:rsidR="00B20F95" w:rsidRPr="00B20F95" w:rsidRDefault="00B20F95" w:rsidP="00B20F95">
      <w:pPr>
        <w:jc w:val="center"/>
        <w:rPr>
          <w:rFonts w:ascii="Arial" w:hAnsi="Arial" w:cs="Arial"/>
          <w:sz w:val="32"/>
          <w:lang w:val="es-MX"/>
        </w:rPr>
      </w:pPr>
    </w:p>
    <w:p w:rsidR="00B20F95" w:rsidRPr="00B20F95" w:rsidRDefault="00B20F95" w:rsidP="00B20F95">
      <w:pPr>
        <w:jc w:val="center"/>
        <w:rPr>
          <w:rFonts w:ascii="Arial" w:hAnsi="Arial" w:cs="Arial"/>
          <w:sz w:val="32"/>
          <w:lang w:val="es-MX"/>
        </w:rPr>
      </w:pPr>
      <w:r w:rsidRPr="00B20F95">
        <w:rPr>
          <w:rFonts w:ascii="Arial" w:hAnsi="Arial" w:cs="Arial"/>
          <w:sz w:val="32"/>
          <w:lang w:val="es-MX"/>
        </w:rPr>
        <w:t>Sindy Pinales Rodríguez</w:t>
      </w:r>
    </w:p>
    <w:p w:rsidR="00B20F95" w:rsidRPr="00B20F95" w:rsidRDefault="00B20F95" w:rsidP="00B20F95">
      <w:pPr>
        <w:rPr>
          <w:rFonts w:ascii="Arial" w:hAnsi="Arial" w:cs="Arial"/>
          <w:sz w:val="32"/>
          <w:lang w:val="es-MX"/>
        </w:rPr>
      </w:pPr>
    </w:p>
    <w:p w:rsidR="00B20F95" w:rsidRPr="00B20F95" w:rsidRDefault="00B20F95" w:rsidP="00B20F95">
      <w:pPr>
        <w:jc w:val="center"/>
        <w:rPr>
          <w:rFonts w:ascii="Arial" w:hAnsi="Arial" w:cs="Arial"/>
          <w:sz w:val="28"/>
          <w:lang w:val="es-MX"/>
        </w:rPr>
      </w:pPr>
      <w:r w:rsidRPr="00B20F95">
        <w:rPr>
          <w:rFonts w:ascii="Arial" w:hAnsi="Arial" w:cs="Arial"/>
          <w:sz w:val="32"/>
          <w:lang w:val="es-MX"/>
        </w:rPr>
        <w:t>2° B</w:t>
      </w:r>
      <w:r w:rsidRPr="00B20F95">
        <w:rPr>
          <w:rFonts w:ascii="Arial" w:hAnsi="Arial" w:cs="Arial"/>
          <w:sz w:val="32"/>
          <w:lang w:val="es-MX"/>
        </w:rPr>
        <w:tab/>
      </w:r>
      <w:r w:rsidRPr="00B20F95">
        <w:rPr>
          <w:rFonts w:ascii="Arial" w:hAnsi="Arial" w:cs="Arial"/>
          <w:sz w:val="32"/>
          <w:lang w:val="es-MX"/>
        </w:rPr>
        <w:tab/>
        <w:t>NL 17</w:t>
      </w:r>
    </w:p>
    <w:p w:rsidR="004F6FD2" w:rsidRDefault="004F6FD2">
      <w:pPr>
        <w:rPr>
          <w:rFonts w:ascii="Corbel" w:eastAsiaTheme="majorEastAsia" w:hAnsi="Corbel" w:cstheme="majorBidi"/>
          <w:caps/>
          <w:noProof/>
          <w:color w:val="099BDD"/>
          <w:spacing w:val="10"/>
          <w:sz w:val="40"/>
          <w:szCs w:val="52"/>
          <w:lang w:val="es-ES"/>
        </w:rPr>
      </w:pPr>
      <w:r>
        <w:rPr>
          <w:rFonts w:ascii="Corbel" w:hAnsi="Corbel"/>
          <w:noProof/>
          <w:color w:val="099BDD"/>
          <w:sz w:val="40"/>
          <w:lang w:val="es-ES"/>
        </w:rPr>
        <w:br w:type="page"/>
      </w:r>
    </w:p>
    <w:p w:rsidR="00D529AB" w:rsidRPr="00D4231E" w:rsidRDefault="00D4231E" w:rsidP="00D4231E">
      <w:pPr>
        <w:pStyle w:val="Puesto"/>
        <w:jc w:val="center"/>
        <w:rPr>
          <w:noProof/>
          <w:sz w:val="40"/>
          <w:lang w:val="es-ES"/>
        </w:rPr>
      </w:pPr>
      <w:r w:rsidRPr="00D4231E">
        <w:rPr>
          <w:rFonts w:ascii="Corbel" w:hAnsi="Corbel"/>
          <w:noProof/>
          <w:color w:val="099BDD"/>
          <w:sz w:val="40"/>
          <w:lang w:val="es-ES"/>
        </w:rPr>
        <w:lastRenderedPageBreak/>
        <w:t>Desarrollo de competencias Lingüisticas</w:t>
      </w:r>
    </w:p>
    <w:p w:rsidR="00D529AB" w:rsidRPr="00D4231E" w:rsidRDefault="00D4231E" w:rsidP="00D4231E">
      <w:pPr>
        <w:pStyle w:val="Ttulo1"/>
        <w:jc w:val="center"/>
        <w:rPr>
          <w:noProof/>
          <w:lang w:val="es-MX"/>
        </w:rPr>
      </w:pPr>
      <w:r w:rsidRPr="00D4231E">
        <w:rPr>
          <w:rFonts w:ascii="Verdana" w:hAnsi="Verdana" w:cs="Arial"/>
          <w:sz w:val="23"/>
          <w:szCs w:val="23"/>
          <w:lang w:val="es-MX"/>
        </w:rPr>
        <w:t>El desarrollo de habilidades lingüísticas en los alumnos de preescolar</w:t>
      </w:r>
    </w:p>
    <w:p w:rsidR="004F6FD2" w:rsidRDefault="004F6FD2" w:rsidP="004F6FD2">
      <w:pPr>
        <w:spacing w:line="360" w:lineRule="auto"/>
        <w:jc w:val="both"/>
        <w:rPr>
          <w:rFonts w:ascii="Arial" w:hAnsi="Arial" w:cs="Arial"/>
          <w:noProof/>
          <w:sz w:val="24"/>
          <w:szCs w:val="24"/>
          <w:lang w:val="es-ES"/>
        </w:rPr>
      </w:pPr>
    </w:p>
    <w:p w:rsidR="00D4231E" w:rsidRPr="004F6FD2" w:rsidRDefault="00D4231E" w:rsidP="004F6FD2">
      <w:pPr>
        <w:spacing w:line="360" w:lineRule="auto"/>
        <w:jc w:val="both"/>
        <w:rPr>
          <w:rFonts w:ascii="Arial" w:eastAsia="Times New Roman" w:hAnsi="Arial" w:cs="Arial"/>
          <w:sz w:val="24"/>
          <w:szCs w:val="24"/>
          <w:lang w:val="es-MX" w:eastAsia="es-MX"/>
        </w:rPr>
      </w:pPr>
      <w:r w:rsidRPr="004F6FD2">
        <w:rPr>
          <w:rFonts w:ascii="Arial" w:hAnsi="Arial" w:cs="Arial"/>
          <w:noProof/>
          <w:sz w:val="24"/>
          <w:szCs w:val="24"/>
          <w:lang w:val="es-ES"/>
        </w:rPr>
        <w:t>La etapa preescolar es de suma importancia ya que es el primer acercamiento de</w:t>
      </w:r>
      <w:r w:rsidRPr="00D4231E">
        <w:rPr>
          <w:rFonts w:ascii="Arial" w:eastAsia="Times New Roman" w:hAnsi="Arial" w:cs="Arial"/>
          <w:sz w:val="24"/>
          <w:szCs w:val="24"/>
          <w:lang w:val="es-MX" w:eastAsia="es-MX"/>
        </w:rPr>
        <w:t>l proceso de adquisición de la lengua</w:t>
      </w:r>
      <w:r w:rsidRPr="004F6FD2">
        <w:rPr>
          <w:rFonts w:ascii="Arial" w:eastAsia="Times New Roman" w:hAnsi="Arial" w:cs="Arial"/>
          <w:sz w:val="24"/>
          <w:szCs w:val="24"/>
          <w:lang w:val="es-MX" w:eastAsia="es-MX"/>
        </w:rPr>
        <w:t xml:space="preserve"> obviamente después de la materna, que se diferencia </w:t>
      </w:r>
      <w:r w:rsidRPr="00D4231E">
        <w:rPr>
          <w:rFonts w:ascii="Arial" w:eastAsia="Times New Roman" w:hAnsi="Arial" w:cs="Arial"/>
          <w:sz w:val="24"/>
          <w:szCs w:val="24"/>
          <w:lang w:val="es-MX" w:eastAsia="es-MX"/>
        </w:rPr>
        <w:t>de las lenguas que se adquieren posteriormente.</w:t>
      </w:r>
      <w:r w:rsidRPr="004F6FD2">
        <w:rPr>
          <w:rFonts w:ascii="Arial" w:eastAsia="Times New Roman" w:hAnsi="Arial" w:cs="Arial"/>
          <w:sz w:val="24"/>
          <w:szCs w:val="24"/>
          <w:lang w:val="es-MX" w:eastAsia="es-MX"/>
        </w:rPr>
        <w:t xml:space="preserve"> Y Se desarrolla estrechamente con el desarrollo infantil pues p</w:t>
      </w:r>
      <w:r w:rsidRPr="00D4231E">
        <w:rPr>
          <w:rFonts w:ascii="Arial" w:eastAsia="Times New Roman" w:hAnsi="Arial" w:cs="Arial"/>
          <w:sz w:val="24"/>
          <w:szCs w:val="24"/>
          <w:lang w:val="es-MX" w:eastAsia="es-MX"/>
        </w:rPr>
        <w:t>or ser esta la primera lengua que escuchan, hablan y aprenden los niños desde el nacimiento, influye en su cultura, independencia y relación. Aspectos que motivan y estimulan su desarrollo infantil. Se relaciona con los aprendizajes del alumno ya que es la base del pensamiento y configura la realidad, la organización y la manera de ver y sentir la vida.</w:t>
      </w:r>
      <w:r w:rsidRPr="004F6FD2">
        <w:rPr>
          <w:rFonts w:ascii="Arial" w:eastAsia="Times New Roman" w:hAnsi="Arial" w:cs="Arial"/>
          <w:sz w:val="24"/>
          <w:szCs w:val="24"/>
          <w:lang w:val="es-MX" w:eastAsia="es-MX"/>
        </w:rPr>
        <w:t xml:space="preserve"> Y puede </w:t>
      </w:r>
      <w:r w:rsidRPr="00D4231E">
        <w:rPr>
          <w:rFonts w:ascii="Arial" w:eastAsia="Times New Roman" w:hAnsi="Arial" w:cs="Arial"/>
          <w:sz w:val="24"/>
          <w:szCs w:val="24"/>
          <w:lang w:val="es-MX" w:eastAsia="es-MX"/>
        </w:rPr>
        <w:t>aprovech</w:t>
      </w:r>
      <w:r w:rsidRPr="004F6FD2">
        <w:rPr>
          <w:rFonts w:ascii="Arial" w:eastAsia="Times New Roman" w:hAnsi="Arial" w:cs="Arial"/>
          <w:sz w:val="24"/>
          <w:szCs w:val="24"/>
          <w:lang w:val="es-MX" w:eastAsia="es-MX"/>
        </w:rPr>
        <w:t>arse para el desarrollo de competencias lingüísticas</w:t>
      </w:r>
      <w:r w:rsidRPr="00D4231E">
        <w:rPr>
          <w:rFonts w:ascii="Arial" w:eastAsia="Times New Roman" w:hAnsi="Arial" w:cs="Arial"/>
          <w:sz w:val="24"/>
          <w:szCs w:val="24"/>
          <w:lang w:val="es-MX" w:eastAsia="es-MX"/>
        </w:rPr>
        <w:t xml:space="preserve"> si</w:t>
      </w:r>
      <w:r w:rsidRPr="004F6FD2">
        <w:rPr>
          <w:rFonts w:ascii="Arial" w:eastAsia="Times New Roman" w:hAnsi="Arial" w:cs="Arial"/>
          <w:sz w:val="24"/>
          <w:szCs w:val="24"/>
          <w:lang w:val="es-MX" w:eastAsia="es-MX"/>
        </w:rPr>
        <w:t xml:space="preserve"> </w:t>
      </w:r>
      <w:r w:rsidRPr="00D4231E">
        <w:rPr>
          <w:rFonts w:ascii="Arial" w:eastAsia="Times New Roman" w:hAnsi="Arial" w:cs="Arial"/>
          <w:sz w:val="24"/>
          <w:szCs w:val="24"/>
          <w:lang w:val="es-MX" w:eastAsia="es-MX"/>
        </w:rPr>
        <w:t>se toma como un conocimiento previo, sirve para entender de donde partir e incrementar, reestructurar y complementar sus aprendizajes.</w:t>
      </w:r>
      <w:r w:rsidRPr="004F6FD2">
        <w:rPr>
          <w:rFonts w:ascii="Arial" w:eastAsia="Times New Roman" w:hAnsi="Arial" w:cs="Arial"/>
          <w:sz w:val="24"/>
          <w:szCs w:val="24"/>
          <w:lang w:val="es-MX" w:eastAsia="es-MX"/>
        </w:rPr>
        <w:t xml:space="preserve"> </w:t>
      </w:r>
      <w:r w:rsidR="004F6FD2" w:rsidRPr="004F6FD2">
        <w:rPr>
          <w:rFonts w:ascii="Arial" w:eastAsia="Times New Roman" w:hAnsi="Arial" w:cs="Arial"/>
          <w:sz w:val="24"/>
          <w:szCs w:val="24"/>
          <w:lang w:val="es-MX" w:eastAsia="es-MX"/>
        </w:rPr>
        <w:t>La manera de desarrollar  las habilidades lingüísticas en los niños de etapa preescolar  más viable es el h</w:t>
      </w:r>
      <w:r w:rsidRPr="00D4231E">
        <w:rPr>
          <w:rFonts w:ascii="Arial" w:eastAsia="Times New Roman" w:hAnsi="Arial" w:cs="Arial"/>
          <w:sz w:val="24"/>
          <w:szCs w:val="24"/>
          <w:lang w:val="es-MX" w:eastAsia="es-MX"/>
        </w:rPr>
        <w:t>ab</w:t>
      </w:r>
      <w:r w:rsidR="004F6FD2" w:rsidRPr="004F6FD2">
        <w:rPr>
          <w:rFonts w:ascii="Arial" w:eastAsia="Times New Roman" w:hAnsi="Arial" w:cs="Arial"/>
          <w:sz w:val="24"/>
          <w:szCs w:val="24"/>
          <w:lang w:val="es-MX" w:eastAsia="es-MX"/>
        </w:rPr>
        <w:t>l</w:t>
      </w:r>
      <w:r w:rsidRPr="00D4231E">
        <w:rPr>
          <w:rFonts w:ascii="Arial" w:eastAsia="Times New Roman" w:hAnsi="Arial" w:cs="Arial"/>
          <w:sz w:val="24"/>
          <w:szCs w:val="24"/>
          <w:lang w:val="es-MX" w:eastAsia="es-MX"/>
        </w:rPr>
        <w:t>ar, siempre hab</w:t>
      </w:r>
      <w:r w:rsidR="004F6FD2" w:rsidRPr="004F6FD2">
        <w:rPr>
          <w:rFonts w:ascii="Arial" w:eastAsia="Times New Roman" w:hAnsi="Arial" w:cs="Arial"/>
          <w:sz w:val="24"/>
          <w:szCs w:val="24"/>
          <w:lang w:val="es-MX" w:eastAsia="es-MX"/>
        </w:rPr>
        <w:t>l</w:t>
      </w:r>
      <w:r w:rsidRPr="00D4231E">
        <w:rPr>
          <w:rFonts w:ascii="Arial" w:eastAsia="Times New Roman" w:hAnsi="Arial" w:cs="Arial"/>
          <w:sz w:val="24"/>
          <w:szCs w:val="24"/>
          <w:lang w:val="es-MX" w:eastAsia="es-MX"/>
        </w:rPr>
        <w:t>ar. Esto es por medio de rutinas diarias, cuentos, pláticas, excursiones, etc.  Diversas actividades que involucren al niño a hablar, que lo obligan a comunicarse. El adulto tomara el papel de motivador, porque dará instrucciones, hará cuestionamientos, asegura una correspondencia y regulara la composición y complejidad del léxico. El encuentro cotidiano e la mejor forma de favorecer el desarrollo lingüístico de los niños.</w:t>
      </w:r>
    </w:p>
    <w:p w:rsidR="00D4231E" w:rsidRPr="004F6FD2" w:rsidRDefault="004F6FD2" w:rsidP="004F6FD2">
      <w:pPr>
        <w:spacing w:before="0" w:after="0" w:line="360" w:lineRule="auto"/>
        <w:jc w:val="both"/>
        <w:rPr>
          <w:rFonts w:ascii="Arial" w:eastAsia="Times New Roman" w:hAnsi="Arial" w:cs="Arial"/>
          <w:bCs/>
          <w:sz w:val="24"/>
          <w:szCs w:val="24"/>
          <w:lang w:val="es-MX" w:eastAsia="es-MX"/>
        </w:rPr>
      </w:pPr>
      <w:r w:rsidRPr="004F6FD2">
        <w:rPr>
          <w:rFonts w:ascii="Arial" w:eastAsia="Times New Roman" w:hAnsi="Arial" w:cs="Arial"/>
          <w:sz w:val="24"/>
          <w:szCs w:val="24"/>
          <w:lang w:val="es-MX" w:eastAsia="es-MX"/>
        </w:rPr>
        <w:t xml:space="preserve">La oralidad es el medio </w:t>
      </w:r>
      <w:r w:rsidR="00D4231E" w:rsidRPr="00D4231E">
        <w:rPr>
          <w:rFonts w:ascii="Arial" w:eastAsia="Times New Roman" w:hAnsi="Arial" w:cs="Arial"/>
          <w:sz w:val="24"/>
          <w:szCs w:val="24"/>
          <w:lang w:val="es-MX" w:eastAsia="es-MX"/>
        </w:rPr>
        <w:t>y expresión verbal de las sociedades donde las tecnologías de la literalidad como escritura e imprenta, no son familiares a la mayoría de la población. La oralidad constituye el lenguaje. Es una forma comunicativa que va desde el grito de un recién nacido hasta un dialogo generado entre amigos. El texto oral son solo fonemas.</w:t>
      </w:r>
      <w:r w:rsidRPr="004F6FD2">
        <w:rPr>
          <w:rFonts w:ascii="Arial" w:eastAsia="Times New Roman" w:hAnsi="Arial" w:cs="Arial"/>
          <w:sz w:val="24"/>
          <w:szCs w:val="24"/>
          <w:lang w:val="es-MX" w:eastAsia="es-MX"/>
        </w:rPr>
        <w:t xml:space="preserve"> </w:t>
      </w:r>
      <w:r w:rsidRPr="00D4231E">
        <w:rPr>
          <w:rFonts w:ascii="Arial" w:eastAsia="Times New Roman" w:hAnsi="Arial" w:cs="Arial"/>
          <w:bCs/>
          <w:sz w:val="24"/>
          <w:szCs w:val="24"/>
          <w:lang w:val="es-MX" w:eastAsia="es-MX"/>
        </w:rPr>
        <w:t>las competencias lingüísticas y comunicat</w:t>
      </w:r>
      <w:r w:rsidRPr="004F6FD2">
        <w:rPr>
          <w:rFonts w:ascii="Arial" w:eastAsia="Times New Roman" w:hAnsi="Arial" w:cs="Arial"/>
          <w:bCs/>
          <w:sz w:val="24"/>
          <w:szCs w:val="24"/>
          <w:lang w:val="es-MX" w:eastAsia="es-MX"/>
        </w:rPr>
        <w:t>ivas en la educación preescolar se abordan de la manera que s</w:t>
      </w:r>
      <w:r w:rsidR="00D4231E" w:rsidRPr="00D4231E">
        <w:rPr>
          <w:rFonts w:ascii="Arial" w:eastAsia="Times New Roman" w:hAnsi="Arial" w:cs="Arial"/>
          <w:sz w:val="24"/>
          <w:szCs w:val="24"/>
          <w:lang w:val="es-MX" w:eastAsia="es-MX"/>
        </w:rPr>
        <w:t>urgen en el marco de la comunicación, es decir, son lenguaje y pensamiento. En el preescolar los niños se enfrentan a emociones, sentimientos, ideas, necesidades, etc. todo se convierte en un hecho social, así que se abordan en cualquier campo, aspecto, competencia y aprendizaje esperado.</w:t>
      </w:r>
    </w:p>
    <w:p w:rsidR="00D4231E" w:rsidRPr="00D4231E" w:rsidRDefault="004F6FD2" w:rsidP="004F6FD2">
      <w:pPr>
        <w:spacing w:before="0" w:after="0" w:line="360" w:lineRule="auto"/>
        <w:jc w:val="both"/>
        <w:rPr>
          <w:rFonts w:ascii="Arial" w:eastAsia="Times New Roman" w:hAnsi="Arial" w:cs="Arial"/>
          <w:sz w:val="24"/>
          <w:szCs w:val="24"/>
          <w:lang w:val="es-MX" w:eastAsia="es-MX"/>
        </w:rPr>
      </w:pPr>
      <w:r w:rsidRPr="004F6FD2">
        <w:rPr>
          <w:rFonts w:ascii="Arial" w:eastAsia="Times New Roman" w:hAnsi="Arial" w:cs="Arial"/>
          <w:bCs/>
          <w:sz w:val="24"/>
          <w:szCs w:val="24"/>
          <w:lang w:val="es-MX" w:eastAsia="es-MX"/>
        </w:rPr>
        <w:lastRenderedPageBreak/>
        <w:t>La codificación se refiere a</w:t>
      </w:r>
      <w:r w:rsidR="00D4231E" w:rsidRPr="00D4231E">
        <w:rPr>
          <w:rFonts w:ascii="Arial" w:eastAsia="Times New Roman" w:hAnsi="Arial" w:cs="Arial"/>
          <w:sz w:val="24"/>
          <w:szCs w:val="24"/>
          <w:lang w:val="es-MX" w:eastAsia="es-MX"/>
        </w:rPr>
        <w:t xml:space="preserve"> transformar un contenido a un código, así como los códigos derivados de aquella. Almacenar y recuperar información, convertir lo percibido en almacenado.</w:t>
      </w:r>
      <w:r w:rsidRPr="004F6FD2">
        <w:rPr>
          <w:rFonts w:ascii="Arial" w:eastAsia="Times New Roman" w:hAnsi="Arial" w:cs="Arial"/>
          <w:sz w:val="24"/>
          <w:szCs w:val="24"/>
          <w:lang w:val="es-MX" w:eastAsia="es-MX"/>
        </w:rPr>
        <w:t xml:space="preserve"> A diferencia de la d</w:t>
      </w:r>
      <w:r w:rsidRPr="004F6FD2">
        <w:rPr>
          <w:rFonts w:ascii="Arial" w:eastAsia="Times New Roman" w:hAnsi="Arial" w:cs="Arial"/>
          <w:bCs/>
          <w:sz w:val="24"/>
          <w:szCs w:val="24"/>
          <w:lang w:val="es-MX" w:eastAsia="es-MX"/>
        </w:rPr>
        <w:t xml:space="preserve">ecodificación que </w:t>
      </w:r>
      <w:r w:rsidRPr="004F6FD2">
        <w:rPr>
          <w:rFonts w:ascii="Arial" w:eastAsia="Times New Roman" w:hAnsi="Arial" w:cs="Arial"/>
          <w:sz w:val="24"/>
          <w:szCs w:val="24"/>
          <w:lang w:val="es-MX" w:eastAsia="es-MX"/>
        </w:rPr>
        <w:t xml:space="preserve"> inverso al codificador se refiere a</w:t>
      </w:r>
      <w:r w:rsidR="00D4231E" w:rsidRPr="00D4231E">
        <w:rPr>
          <w:rFonts w:ascii="Arial" w:eastAsia="Times New Roman" w:hAnsi="Arial" w:cs="Arial"/>
          <w:sz w:val="24"/>
          <w:szCs w:val="24"/>
          <w:lang w:val="es-MX" w:eastAsia="es-MX"/>
        </w:rPr>
        <w:t xml:space="preserve"> transforma un código en información concreta.</w:t>
      </w:r>
    </w:p>
    <w:p w:rsidR="004F6FD2" w:rsidRPr="004F6FD2" w:rsidRDefault="004F6FD2" w:rsidP="004F6FD2">
      <w:pPr>
        <w:spacing w:before="0" w:after="0" w:line="360" w:lineRule="auto"/>
        <w:jc w:val="both"/>
        <w:rPr>
          <w:rFonts w:ascii="Arial" w:eastAsia="Times New Roman" w:hAnsi="Arial" w:cs="Arial"/>
          <w:sz w:val="24"/>
          <w:szCs w:val="24"/>
          <w:lang w:val="es-MX" w:eastAsia="es-MX"/>
        </w:rPr>
      </w:pPr>
      <w:r w:rsidRPr="004F6FD2">
        <w:rPr>
          <w:rFonts w:ascii="Arial" w:eastAsia="Times New Roman" w:hAnsi="Arial" w:cs="Arial"/>
          <w:sz w:val="24"/>
          <w:szCs w:val="24"/>
          <w:lang w:val="es-MX" w:eastAsia="es-MX"/>
        </w:rPr>
        <w:t xml:space="preserve">La </w:t>
      </w:r>
      <w:r w:rsidRPr="004F6FD2">
        <w:rPr>
          <w:rFonts w:eastAsia="Times New Roman"/>
          <w:sz w:val="24"/>
          <w:szCs w:val="24"/>
          <w:lang w:val="es-MX" w:eastAsia="es-MX"/>
        </w:rPr>
        <w:t>comunicación</w:t>
      </w:r>
      <w:r w:rsidRPr="004F6FD2">
        <w:rPr>
          <w:rFonts w:ascii="Arial" w:eastAsia="Times New Roman" w:hAnsi="Arial" w:cs="Arial"/>
          <w:sz w:val="24"/>
          <w:szCs w:val="24"/>
          <w:lang w:val="es-MX" w:eastAsia="es-MX"/>
        </w:rPr>
        <w:t xml:space="preserve"> es el fin de las lenguas, y el uso de una lengua sería el objetivo real del aprendizaje. Queremos decir que aprender una lengua significa aprender a usarla, y si el alumno ya la conoce significa comunicarse mejor y en situaciones complejas. El alumno también tiene que conocer la gramática y el léxico, pero se convierten en instrumentos para conseguir comunicarse.</w:t>
      </w:r>
    </w:p>
    <w:p w:rsidR="004F6FD2" w:rsidRPr="004F6FD2" w:rsidRDefault="004F6FD2" w:rsidP="004F6FD2">
      <w:pPr>
        <w:spacing w:line="360" w:lineRule="auto"/>
        <w:jc w:val="both"/>
        <w:rPr>
          <w:rFonts w:ascii="Arial" w:eastAsia="Times New Roman" w:hAnsi="Arial" w:cs="Arial"/>
          <w:sz w:val="24"/>
          <w:szCs w:val="24"/>
          <w:lang w:val="es-MX" w:eastAsia="es-MX"/>
        </w:rPr>
      </w:pPr>
      <w:r w:rsidRPr="004F6FD2">
        <w:rPr>
          <w:rFonts w:ascii="Arial" w:eastAsia="Times New Roman" w:hAnsi="Arial" w:cs="Arial"/>
          <w:sz w:val="24"/>
          <w:szCs w:val="24"/>
          <w:lang w:val="es-MX" w:eastAsia="es-MX"/>
        </w:rPr>
        <w:t>En este sentido tenemos que distinguir los términos relacionados con el conocimiento y uso que un hablante tiene de una lengua:</w:t>
      </w:r>
    </w:p>
    <w:p w:rsidR="004F6FD2" w:rsidRPr="004F6FD2" w:rsidRDefault="004F6FD2" w:rsidP="004F6FD2">
      <w:pPr>
        <w:spacing w:line="360" w:lineRule="auto"/>
        <w:jc w:val="both"/>
        <w:rPr>
          <w:rFonts w:ascii="Arial" w:eastAsia="Times New Roman" w:hAnsi="Arial" w:cs="Arial"/>
          <w:sz w:val="24"/>
          <w:szCs w:val="24"/>
          <w:lang w:val="es-MX" w:eastAsia="es-MX"/>
        </w:rPr>
      </w:pPr>
      <w:r w:rsidRPr="004F6FD2">
        <w:rPr>
          <w:rFonts w:ascii="Arial" w:eastAsia="Times New Roman" w:hAnsi="Arial" w:cs="Arial"/>
          <w:sz w:val="24"/>
          <w:szCs w:val="24"/>
          <w:lang w:val="es-MX" w:eastAsia="es-MX"/>
        </w:rPr>
        <w:t xml:space="preserve">Competencia lingüística: Es el sistema de gramática, fonología y semántica que conforma una lengua y las reglas por las que se rige. </w:t>
      </w:r>
    </w:p>
    <w:p w:rsidR="004F6FD2" w:rsidRPr="004F6FD2" w:rsidRDefault="004F6FD2" w:rsidP="004F6FD2">
      <w:pPr>
        <w:spacing w:line="360" w:lineRule="auto"/>
        <w:jc w:val="both"/>
        <w:rPr>
          <w:rFonts w:ascii="Arial" w:eastAsia="Times New Roman" w:hAnsi="Arial" w:cs="Arial"/>
          <w:sz w:val="24"/>
          <w:szCs w:val="24"/>
          <w:lang w:val="es-MX" w:eastAsia="es-MX"/>
        </w:rPr>
      </w:pPr>
      <w:r w:rsidRPr="004F6FD2">
        <w:rPr>
          <w:rFonts w:ascii="Arial" w:eastAsia="Times New Roman" w:hAnsi="Arial" w:cs="Arial"/>
          <w:sz w:val="24"/>
          <w:szCs w:val="24"/>
          <w:lang w:val="es-MX" w:eastAsia="es-MX"/>
        </w:rPr>
        <w:t>Ej: vocabulario, gramática, morfosintaxis.</w:t>
      </w:r>
    </w:p>
    <w:p w:rsidR="004F6FD2" w:rsidRPr="004F6FD2" w:rsidRDefault="004F6FD2" w:rsidP="004F6FD2">
      <w:pPr>
        <w:spacing w:line="360" w:lineRule="auto"/>
        <w:jc w:val="both"/>
        <w:rPr>
          <w:rFonts w:ascii="Arial" w:eastAsia="Times New Roman" w:hAnsi="Arial" w:cs="Arial"/>
          <w:sz w:val="24"/>
          <w:szCs w:val="24"/>
          <w:lang w:val="es-MX" w:eastAsia="es-MX"/>
        </w:rPr>
      </w:pPr>
      <w:r w:rsidRPr="004F6FD2">
        <w:rPr>
          <w:rFonts w:ascii="Arial" w:eastAsia="Times New Roman" w:hAnsi="Arial" w:cs="Arial"/>
          <w:sz w:val="24"/>
          <w:szCs w:val="24"/>
          <w:lang w:val="es-MX" w:eastAsia="es-MX"/>
        </w:rPr>
        <w:t xml:space="preserve">Competencia comunicativa: Es la capacidad de usar el lenguaje apropiadamente en las diversas situaciones sociales que se nos presentan cada día. </w:t>
      </w:r>
    </w:p>
    <w:p w:rsidR="004F6FD2" w:rsidRDefault="004F6FD2" w:rsidP="004F6FD2">
      <w:pPr>
        <w:spacing w:line="360" w:lineRule="auto"/>
        <w:jc w:val="both"/>
        <w:rPr>
          <w:rFonts w:ascii="Arial" w:eastAsia="Times New Roman" w:hAnsi="Arial" w:cs="Arial"/>
          <w:sz w:val="24"/>
          <w:szCs w:val="24"/>
          <w:lang w:val="es-MX" w:eastAsia="es-MX"/>
        </w:rPr>
      </w:pPr>
      <w:r w:rsidRPr="004F6FD2">
        <w:rPr>
          <w:rFonts w:ascii="Arial" w:eastAsia="Times New Roman" w:hAnsi="Arial" w:cs="Arial"/>
          <w:sz w:val="24"/>
          <w:szCs w:val="24"/>
          <w:lang w:val="es-MX" w:eastAsia="es-MX"/>
        </w:rPr>
        <w:t>Ej: una persona que sabe toda la gramática del inglés pero en Londres no se sabe expresar.</w:t>
      </w:r>
    </w:p>
    <w:p w:rsidR="00B20F95" w:rsidRDefault="00B20F95" w:rsidP="004F6FD2">
      <w:pPr>
        <w:spacing w:line="360" w:lineRule="auto"/>
        <w:jc w:val="both"/>
        <w:rPr>
          <w:rFonts w:ascii="Arial" w:eastAsia="Times New Roman" w:hAnsi="Arial" w:cs="Arial"/>
          <w:sz w:val="24"/>
          <w:szCs w:val="24"/>
          <w:lang w:val="es-MX" w:eastAsia="es-MX"/>
        </w:rPr>
      </w:pPr>
      <w:r w:rsidRPr="00B20F95">
        <w:rPr>
          <w:rFonts w:ascii="Arial" w:eastAsia="Times New Roman" w:hAnsi="Arial" w:cs="Arial"/>
          <w:sz w:val="24"/>
          <w:szCs w:val="24"/>
          <w:lang w:val="es-MX" w:eastAsia="es-MX"/>
        </w:rPr>
        <w:t>El lenguaje es el instrumento del pensamiento y del aprendizaje. A través de las habilidades lingüísticas (escucha y expresión oral), recibimos información, la procesamos y expresamos nuestros pensamientos. Por tanto, nuestras habilidades lingüísticas influyen de manera determinante en la calidad y precisión de la información que recibimos, a su vez, esta información es la materia prima para la elaboración de nuestros pensamientos. No es posible tener pensamientos claros a partir de información difusa. En tal sentido, la atención de los problemas de lenguaje a través del análisis riguroso de las habilidades lingüísticas es vital para el proceso de aprendizaje.</w:t>
      </w:r>
    </w:p>
    <w:p w:rsidR="00B20F95" w:rsidRDefault="00B20F95" w:rsidP="004F6FD2">
      <w:pPr>
        <w:spacing w:line="360" w:lineRule="auto"/>
        <w:jc w:val="both"/>
        <w:rPr>
          <w:rFonts w:ascii="Arial" w:eastAsia="Times New Roman" w:hAnsi="Arial" w:cs="Arial"/>
          <w:sz w:val="24"/>
          <w:szCs w:val="24"/>
          <w:lang w:val="es-MX" w:eastAsia="es-MX"/>
        </w:rPr>
      </w:pPr>
    </w:p>
    <w:p w:rsidR="004F6FD2" w:rsidRPr="004F6FD2" w:rsidRDefault="004F6FD2" w:rsidP="004F6FD2">
      <w:pPr>
        <w:spacing w:line="360" w:lineRule="auto"/>
        <w:jc w:val="both"/>
        <w:rPr>
          <w:rFonts w:ascii="Arial" w:eastAsia="Times New Roman" w:hAnsi="Arial" w:cs="Arial"/>
          <w:sz w:val="24"/>
          <w:szCs w:val="24"/>
          <w:lang w:val="es-MX" w:eastAsia="es-MX"/>
        </w:rPr>
      </w:pPr>
      <w:r w:rsidRPr="004F6FD2">
        <w:rPr>
          <w:rFonts w:ascii="Arial" w:eastAsia="Times New Roman" w:hAnsi="Arial" w:cs="Arial"/>
          <w:sz w:val="24"/>
          <w:szCs w:val="24"/>
          <w:lang w:val="es-MX" w:eastAsia="es-MX"/>
        </w:rPr>
        <w:lastRenderedPageBreak/>
        <w:t>Escuchar:</w:t>
      </w:r>
    </w:p>
    <w:p w:rsidR="004F6FD2" w:rsidRPr="004F6FD2" w:rsidRDefault="004F6FD2" w:rsidP="004F6FD2">
      <w:pPr>
        <w:spacing w:line="360" w:lineRule="auto"/>
        <w:jc w:val="both"/>
        <w:rPr>
          <w:rFonts w:ascii="Arial" w:eastAsia="Times New Roman" w:hAnsi="Arial" w:cs="Arial"/>
          <w:sz w:val="24"/>
          <w:szCs w:val="24"/>
          <w:lang w:val="es-MX" w:eastAsia="es-MX"/>
        </w:rPr>
      </w:pPr>
      <w:r w:rsidRPr="004F6FD2">
        <w:rPr>
          <w:rFonts w:ascii="Arial" w:eastAsia="Times New Roman" w:hAnsi="Arial" w:cs="Arial"/>
          <w:sz w:val="24"/>
          <w:szCs w:val="24"/>
          <w:lang w:val="es-MX" w:eastAsia="es-MX"/>
        </w:rPr>
        <w:t>La escucha activa significa escuchar y entender la comunicación desde el punto de vista del que habla. ¿Cuál es la diferencia entre el oír y el escuchar?. Existen grandes diferencias. El oír es simplemente percibir vibraciones de sonido. Mientras que escuchar es entender, comprender o dar sentido a lo que se oye. La escucha efectiva tiene que ser necesariamente activa por encima de lo pasivo. La escucha activa se refiere a la habilidad de escuchar no sólo lo que la persona está expresando directamente, sino también los sentimientos, ideas o pensamientos que subyacen a lo que se está diciendo. Para llegar a entender a alguien se precisa asimismo cierta empatía, es decir, saber ponerse en el lugar de la otra persona.</w:t>
      </w:r>
    </w:p>
    <w:p w:rsidR="004F6FD2" w:rsidRPr="004F6FD2" w:rsidRDefault="004F6FD2" w:rsidP="004F6FD2">
      <w:pPr>
        <w:spacing w:line="360" w:lineRule="auto"/>
        <w:jc w:val="both"/>
        <w:rPr>
          <w:rFonts w:ascii="Arial" w:eastAsia="Times New Roman" w:hAnsi="Arial" w:cs="Arial"/>
          <w:sz w:val="24"/>
          <w:szCs w:val="24"/>
          <w:lang w:val="es-MX" w:eastAsia="es-MX"/>
        </w:rPr>
      </w:pPr>
      <w:r w:rsidRPr="004F6FD2">
        <w:rPr>
          <w:rFonts w:ascii="Arial" w:eastAsia="Times New Roman" w:hAnsi="Arial" w:cs="Arial"/>
          <w:sz w:val="24"/>
          <w:szCs w:val="24"/>
          <w:lang w:val="es-MX" w:eastAsia="es-MX"/>
        </w:rPr>
        <w:t> </w:t>
      </w:r>
    </w:p>
    <w:p w:rsidR="004F6FD2" w:rsidRPr="004F6FD2" w:rsidRDefault="004F6FD2" w:rsidP="004F6FD2">
      <w:pPr>
        <w:spacing w:line="360" w:lineRule="auto"/>
        <w:jc w:val="both"/>
        <w:rPr>
          <w:rFonts w:ascii="Arial" w:eastAsia="Times New Roman" w:hAnsi="Arial" w:cs="Arial"/>
          <w:sz w:val="24"/>
          <w:szCs w:val="24"/>
          <w:lang w:val="es-MX" w:eastAsia="es-MX"/>
        </w:rPr>
      </w:pPr>
      <w:r w:rsidRPr="004F6FD2">
        <w:rPr>
          <w:rFonts w:ascii="Arial" w:eastAsia="Times New Roman" w:hAnsi="Arial" w:cs="Arial"/>
          <w:sz w:val="24"/>
          <w:szCs w:val="24"/>
          <w:lang w:val="es-MX" w:eastAsia="es-MX"/>
        </w:rPr>
        <w:t>Hablar:</w:t>
      </w:r>
    </w:p>
    <w:p w:rsidR="004F6FD2" w:rsidRPr="004F6FD2" w:rsidRDefault="004F6FD2" w:rsidP="004F6FD2">
      <w:pPr>
        <w:spacing w:line="360" w:lineRule="auto"/>
        <w:jc w:val="both"/>
        <w:rPr>
          <w:rFonts w:ascii="Arial" w:eastAsia="Times New Roman" w:hAnsi="Arial" w:cs="Arial"/>
          <w:sz w:val="24"/>
          <w:szCs w:val="24"/>
          <w:lang w:val="es-MX" w:eastAsia="es-MX"/>
        </w:rPr>
      </w:pPr>
      <w:r w:rsidRPr="004F6FD2">
        <w:rPr>
          <w:rFonts w:ascii="Arial" w:eastAsia="Times New Roman" w:hAnsi="Arial" w:cs="Arial"/>
          <w:sz w:val="24"/>
          <w:szCs w:val="24"/>
          <w:lang w:val="es-MX" w:eastAsia="es-MX"/>
        </w:rPr>
        <w:t>Piense en su hijo cuando era un bebé y recuerde sus arrullos, cómo gorjeaba y gorgoteaba, aún antes de haber dicho su primera palabra. Su hijo practicaba para comunicarse más adelante, pero ni su cerebro ni su aparato vocal estaban todavía desarrollados como para que usara las palabras para transmitir sus necesidades. Sin embargo, a medida que los niños crecen, llegan a darse cuenta de que un conjunto de sonidos específicos, organizados de determinada manera, tiene un significado. Poco a poco, también aprenden que las palabras se combinan de muchas formas y que sirven para transmitir sus ideas a otras personas. La mayoría desarrolla estas habilidades lingüísticas automáticamente escuchando a sus familiares y hablando regularmente con ellos.</w:t>
      </w:r>
      <w:r w:rsidRPr="004F6FD2">
        <w:rPr>
          <w:rFonts w:ascii="Arial" w:eastAsia="Times New Roman" w:hAnsi="Arial" w:cs="Arial"/>
          <w:sz w:val="24"/>
          <w:szCs w:val="24"/>
          <w:lang w:val="es-MX" w:eastAsia="es-MX"/>
        </w:rPr>
        <w:br/>
        <w:t>De hecho, los estudios demuestran que es importante hablarles a los niños pequeños y que cada familia es diferente respecto de cuánto les habla a sus bebés. Las investigaciones que estudiaron cómo se comunican las familias antes de la edad de 18 meses indican que los niños cuyos padres les han hablado mucho tienen mejores habilidades al empezar la escuela que los niños cuyos padres les han hablado menos. Para el niño promedio, la mejor base para el éxito académico es una mayor exposición al lenguaje.</w:t>
      </w:r>
    </w:p>
    <w:p w:rsidR="004F6FD2" w:rsidRPr="004F6FD2" w:rsidRDefault="004F6FD2" w:rsidP="004F6FD2">
      <w:pPr>
        <w:spacing w:line="360" w:lineRule="auto"/>
        <w:jc w:val="both"/>
        <w:rPr>
          <w:rFonts w:ascii="Arial" w:eastAsia="Times New Roman" w:hAnsi="Arial" w:cs="Arial"/>
          <w:sz w:val="24"/>
          <w:szCs w:val="24"/>
          <w:lang w:val="es-MX" w:eastAsia="es-MX"/>
        </w:rPr>
      </w:pPr>
      <w:r w:rsidRPr="004F6FD2">
        <w:rPr>
          <w:rFonts w:ascii="Arial" w:eastAsia="Times New Roman" w:hAnsi="Arial" w:cs="Arial"/>
          <w:sz w:val="24"/>
          <w:szCs w:val="24"/>
          <w:lang w:val="es-MX" w:eastAsia="es-MX"/>
        </w:rPr>
        <w:lastRenderedPageBreak/>
        <w:t>Leer:</w:t>
      </w:r>
    </w:p>
    <w:p w:rsidR="004F6FD2" w:rsidRPr="004F6FD2" w:rsidRDefault="004F6FD2" w:rsidP="004F6FD2">
      <w:pPr>
        <w:spacing w:line="360" w:lineRule="auto"/>
        <w:jc w:val="both"/>
        <w:rPr>
          <w:rFonts w:ascii="Arial" w:eastAsia="Times New Roman" w:hAnsi="Arial" w:cs="Arial"/>
          <w:sz w:val="24"/>
          <w:szCs w:val="24"/>
          <w:lang w:val="es-MX" w:eastAsia="es-MX"/>
        </w:rPr>
      </w:pPr>
      <w:r w:rsidRPr="004F6FD2">
        <w:rPr>
          <w:rFonts w:ascii="Arial" w:eastAsia="Times New Roman" w:hAnsi="Arial" w:cs="Arial"/>
          <w:sz w:val="24"/>
          <w:szCs w:val="24"/>
          <w:lang w:val="es-MX" w:eastAsia="es-MX"/>
        </w:rPr>
        <w:t>Cuando uno no comprende lo que lee, naturalmente se desmotiva, y disminuye o en ocasiones pierde el gusto por la lectura.</w:t>
      </w:r>
    </w:p>
    <w:p w:rsidR="004F6FD2" w:rsidRPr="004F6FD2" w:rsidRDefault="004F6FD2" w:rsidP="004F6FD2">
      <w:pPr>
        <w:spacing w:line="360" w:lineRule="auto"/>
        <w:jc w:val="both"/>
        <w:rPr>
          <w:rFonts w:ascii="Arial" w:eastAsia="Times New Roman" w:hAnsi="Arial" w:cs="Arial"/>
          <w:sz w:val="24"/>
          <w:szCs w:val="24"/>
          <w:lang w:val="es-MX" w:eastAsia="es-MX"/>
        </w:rPr>
      </w:pPr>
      <w:r w:rsidRPr="004F6FD2">
        <w:rPr>
          <w:rFonts w:ascii="Arial" w:eastAsia="Times New Roman" w:hAnsi="Arial" w:cs="Arial"/>
          <w:sz w:val="24"/>
          <w:szCs w:val="24"/>
          <w:lang w:val="es-MX" w:eastAsia="es-MX"/>
        </w:rPr>
        <w:t>El desarrollo de la competencia lectora es una de las claves para un buen aprendizaje en todas las áreas del conocimiento, tanto en la escuela como fuera de ésta.</w:t>
      </w:r>
      <w:r w:rsidRPr="004F6FD2">
        <w:rPr>
          <w:rFonts w:ascii="Arial" w:eastAsia="Times New Roman" w:hAnsi="Arial" w:cs="Arial"/>
          <w:sz w:val="24"/>
          <w:szCs w:val="24"/>
          <w:lang w:val="es-MX" w:eastAsia="es-MX"/>
        </w:rPr>
        <w:br/>
        <w:t>La práctica de la lectura desarrolla la capacidad de observación, atención, concentración, análisis y espíritu crítico, además de generar reflexión y diálogo.</w:t>
      </w:r>
      <w:r w:rsidR="00B20F95">
        <w:rPr>
          <w:rFonts w:ascii="Arial" w:eastAsia="Times New Roman" w:hAnsi="Arial" w:cs="Arial"/>
          <w:sz w:val="24"/>
          <w:szCs w:val="24"/>
          <w:lang w:val="es-MX" w:eastAsia="es-MX"/>
        </w:rPr>
        <w:t xml:space="preserve"> E</w:t>
      </w:r>
      <w:r w:rsidRPr="004F6FD2">
        <w:rPr>
          <w:rFonts w:ascii="Arial" w:eastAsia="Times New Roman" w:hAnsi="Arial" w:cs="Arial"/>
          <w:sz w:val="24"/>
          <w:szCs w:val="24"/>
          <w:lang w:val="es-MX" w:eastAsia="es-MX"/>
        </w:rPr>
        <w:t>studios han comprobado que el buen desarrollo de la competencia lectora es uno de los elementos que aumenta la probabilidad de tener un mejor empleo y mejores salarios.</w:t>
      </w:r>
      <w:r w:rsidRPr="004F6FD2">
        <w:rPr>
          <w:rFonts w:ascii="Arial" w:eastAsia="Times New Roman" w:hAnsi="Arial" w:cs="Arial"/>
          <w:sz w:val="24"/>
          <w:szCs w:val="24"/>
          <w:lang w:val="es-MX" w:eastAsia="es-MX"/>
        </w:rPr>
        <w:br/>
        <w:t>A través de la lectura uno puede divertirse, reflexionar, estimular y satisfacer la curiosidad sobre los temas de interés.</w:t>
      </w:r>
    </w:p>
    <w:p w:rsidR="004F6FD2" w:rsidRPr="004F6FD2" w:rsidRDefault="004F6FD2" w:rsidP="004F6FD2">
      <w:pPr>
        <w:spacing w:line="360" w:lineRule="auto"/>
        <w:jc w:val="both"/>
        <w:rPr>
          <w:rFonts w:ascii="Arial" w:eastAsia="Times New Roman" w:hAnsi="Arial" w:cs="Arial"/>
          <w:sz w:val="24"/>
          <w:szCs w:val="24"/>
          <w:lang w:val="es-MX" w:eastAsia="es-MX"/>
        </w:rPr>
      </w:pPr>
      <w:r w:rsidRPr="004F6FD2">
        <w:rPr>
          <w:rFonts w:ascii="Arial" w:eastAsia="Times New Roman" w:hAnsi="Arial" w:cs="Arial"/>
          <w:sz w:val="24"/>
          <w:szCs w:val="24"/>
          <w:lang w:val="es-MX" w:eastAsia="es-MX"/>
        </w:rPr>
        <w:t>Aprender a hablar es algo que sucede de manera natural en la mayoría de los niños. Sin embargo, ellos dominarán las reglas gramaticales y  sociales a través del tiempo, al interactuar e imitar a sus padres, sus familiares y otras personas que intervienen en sus vidas. Lo más importante que deberían hacer los padres es, hablar con ellos... simplemente hablar. Existen diversas formas de lograr que los niños hablen. Por ejemplo, usted puede hablar sobre: · Las rutinas diarias: hable sobre las actividades diarias de su hijo o hija, lo que está haciendo, los alimentos que está comiendo, la forma de prepararse los alimentos y los cubiertos que utiliza, la ropa que tiene puesta, el tipo de transporte que usa y observa. · Cuentos: hable sobre los personajes del cuento que leyó a su hijo o hija, quiénes son y qué hacen. Identifique las palabras que pudieran ser nuevas. El lenguaje y la lectura van de la mano. · Excursiones/paseos: las salidas son buenas oportunidades para hablar. Si visitan un parque natural, hable sobre los árboles y las flores. En el supermercado, hable sobre los alimentos que va seleccionando. Los niños aprenden las palabras que escuchan. Al llegar a los tres años, tienen un vocabulario de casi 1.000 palabras. Preocúpese de usar palabras que describan las cosas (su aspecto, su sensación táctil, su sabor y su olor) y que expresen sentimientos.</w:t>
      </w:r>
    </w:p>
    <w:p w:rsidR="004F6FD2" w:rsidRPr="004F6FD2" w:rsidRDefault="004F6FD2" w:rsidP="004F6FD2">
      <w:pPr>
        <w:spacing w:before="0" w:after="0" w:line="360" w:lineRule="auto"/>
        <w:jc w:val="both"/>
        <w:rPr>
          <w:rFonts w:ascii="Arial" w:eastAsia="Times New Roman" w:hAnsi="Arial" w:cs="Arial"/>
          <w:sz w:val="24"/>
          <w:szCs w:val="24"/>
          <w:lang w:val="es-MX" w:eastAsia="es-MX"/>
        </w:rPr>
      </w:pPr>
      <w:r w:rsidRPr="004F6FD2">
        <w:rPr>
          <w:rFonts w:ascii="Arial" w:eastAsia="Times New Roman" w:hAnsi="Arial" w:cs="Arial"/>
          <w:sz w:val="24"/>
          <w:szCs w:val="24"/>
          <w:lang w:val="es-MX" w:eastAsia="es-MX"/>
        </w:rPr>
        <w:t xml:space="preserve">Cuando hable: Con los bebés: • Describa lo que están haciendo en sus rutinas diarias, cuando lo sostiene en los brazos, cuando le da de comer o cuando le cambia el pañal. • </w:t>
      </w:r>
      <w:r w:rsidRPr="004F6FD2">
        <w:rPr>
          <w:rFonts w:ascii="Arial" w:eastAsia="Times New Roman" w:hAnsi="Arial" w:cs="Arial"/>
          <w:sz w:val="24"/>
          <w:szCs w:val="24"/>
          <w:lang w:val="es-MX" w:eastAsia="es-MX"/>
        </w:rPr>
        <w:lastRenderedPageBreak/>
        <w:t xml:space="preserve">Use oraciones cortas y pausas. Estire o haga énfasis en ciertas palabras. • Responda a los sonidos que hace su bebé y a sus esfuerzos por hablar. </w:t>
      </w:r>
    </w:p>
    <w:p w:rsidR="00294CAE" w:rsidRDefault="004F6FD2" w:rsidP="004F6FD2">
      <w:pPr>
        <w:spacing w:before="0" w:after="0" w:line="360" w:lineRule="auto"/>
        <w:jc w:val="both"/>
        <w:rPr>
          <w:rFonts w:ascii="Arial" w:eastAsia="Times New Roman" w:hAnsi="Arial" w:cs="Arial"/>
          <w:sz w:val="24"/>
          <w:szCs w:val="24"/>
          <w:lang w:val="es-MX" w:eastAsia="es-MX"/>
        </w:rPr>
      </w:pPr>
      <w:r w:rsidRPr="004F6FD2">
        <w:rPr>
          <w:rFonts w:ascii="Arial" w:eastAsia="Times New Roman" w:hAnsi="Arial" w:cs="Arial"/>
          <w:sz w:val="24"/>
          <w:szCs w:val="24"/>
          <w:lang w:val="es-MX" w:eastAsia="es-MX"/>
        </w:rPr>
        <w:t xml:space="preserve">Con los niños que comienzan a caminar: • Juegue juegos en los que sea necesario turnarse y se interactúe verbalmente. • Desarrolle el vocabulario de su hijo o hija durante las conversaciones corrientes. • Dé instrucciones sencillas utilizando una o dos palabras. • Asegure una correspondencia del lenguaje que utiliza su hijo o hija, en lo que respecta a la composición y su complejidad. • Léales y haga que participen. Con los niños en edad preescolar: • Responda a sus preguntas y tenga conversaciones con ellos. • Hable sobre lo que están haciendo, su hija, hijo y usted. Hágales preguntas que extiendan su comprensión. • Practiquen cómo turnarse en las conversaciones. • Lea con sus hijos en edad preescolar. Haga que participen en la lectura. </w:t>
      </w:r>
    </w:p>
    <w:p w:rsidR="00294CAE" w:rsidRDefault="00294CAE">
      <w:pPr>
        <w:rPr>
          <w:rFonts w:ascii="Arial" w:eastAsia="Times New Roman" w:hAnsi="Arial" w:cs="Arial"/>
          <w:sz w:val="24"/>
          <w:szCs w:val="24"/>
          <w:lang w:val="es-MX" w:eastAsia="es-MX"/>
        </w:rPr>
      </w:pPr>
      <w:r>
        <w:rPr>
          <w:rFonts w:ascii="Arial" w:eastAsia="Times New Roman" w:hAnsi="Arial" w:cs="Arial"/>
          <w:sz w:val="24"/>
          <w:szCs w:val="24"/>
          <w:lang w:val="es-MX" w:eastAsia="es-MX"/>
        </w:rPr>
        <w:br w:type="page"/>
      </w:r>
    </w:p>
    <w:p w:rsidR="00294CAE" w:rsidRDefault="00294CAE" w:rsidP="00294CAE">
      <w:pPr>
        <w:jc w:val="center"/>
        <w:rPr>
          <w:noProof/>
          <w:lang w:eastAsia="es-MX"/>
        </w:rPr>
      </w:pPr>
      <w:r w:rsidRPr="00270794">
        <w:rPr>
          <w:noProof/>
          <w:lang w:eastAsia="es-MX"/>
        </w:rPr>
        <w:lastRenderedPageBreak/>
        <w:drawing>
          <wp:inline distT="0" distB="0" distL="0" distR="0" wp14:anchorId="6FC1D6EB" wp14:editId="7A5EDEB8">
            <wp:extent cx="2520000" cy="1418054"/>
            <wp:effectExtent l="0" t="0" r="0" b="0"/>
            <wp:docPr id="29" name="Imagen 29" descr="D:\fotos\DSC_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fotos\DSC_13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1418054"/>
                    </a:xfrm>
                    <a:prstGeom prst="rect">
                      <a:avLst/>
                    </a:prstGeom>
                    <a:noFill/>
                    <a:ln>
                      <a:noFill/>
                    </a:ln>
                  </pic:spPr>
                </pic:pic>
              </a:graphicData>
            </a:graphic>
          </wp:inline>
        </w:drawing>
      </w:r>
      <w:r w:rsidRPr="00270794">
        <w:rPr>
          <w:noProof/>
          <w:lang w:eastAsia="es-MX"/>
        </w:rPr>
        <w:drawing>
          <wp:inline distT="0" distB="0" distL="0" distR="0" wp14:anchorId="249321AC" wp14:editId="3B7F7B75">
            <wp:extent cx="2520000" cy="1418054"/>
            <wp:effectExtent l="0" t="0" r="0" b="0"/>
            <wp:docPr id="26" name="Imagen 26" descr="D:\fotos\DSC_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fotos\DSC_13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1418054"/>
                    </a:xfrm>
                    <a:prstGeom prst="rect">
                      <a:avLst/>
                    </a:prstGeom>
                    <a:noFill/>
                    <a:ln>
                      <a:noFill/>
                    </a:ln>
                  </pic:spPr>
                </pic:pic>
              </a:graphicData>
            </a:graphic>
          </wp:inline>
        </w:drawing>
      </w:r>
      <w:r w:rsidRPr="00270794">
        <w:rPr>
          <w:noProof/>
          <w:lang w:eastAsia="es-MX"/>
        </w:rPr>
        <w:drawing>
          <wp:inline distT="0" distB="0" distL="0" distR="0" wp14:anchorId="24B00548" wp14:editId="0FC76377">
            <wp:extent cx="2520000" cy="1418054"/>
            <wp:effectExtent l="0" t="0" r="0" b="0"/>
            <wp:docPr id="24" name="Imagen 24" descr="D:\fotos\DSC_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fotos\DSC_13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418054"/>
                    </a:xfrm>
                    <a:prstGeom prst="rect">
                      <a:avLst/>
                    </a:prstGeom>
                    <a:noFill/>
                    <a:ln>
                      <a:noFill/>
                    </a:ln>
                  </pic:spPr>
                </pic:pic>
              </a:graphicData>
            </a:graphic>
          </wp:inline>
        </w:drawing>
      </w:r>
      <w:r w:rsidRPr="00270794">
        <w:rPr>
          <w:noProof/>
          <w:lang w:eastAsia="es-MX"/>
        </w:rPr>
        <w:drawing>
          <wp:inline distT="0" distB="0" distL="0" distR="0" wp14:anchorId="6F3F8A91" wp14:editId="73B3E1AC">
            <wp:extent cx="2520000" cy="1418054"/>
            <wp:effectExtent l="0" t="0" r="0" b="0"/>
            <wp:docPr id="11" name="Imagen 11" descr="D:\fotos\DSC_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s\DSC_12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1418054"/>
                    </a:xfrm>
                    <a:prstGeom prst="rect">
                      <a:avLst/>
                    </a:prstGeom>
                    <a:noFill/>
                    <a:ln>
                      <a:noFill/>
                    </a:ln>
                  </pic:spPr>
                </pic:pic>
              </a:graphicData>
            </a:graphic>
          </wp:inline>
        </w:drawing>
      </w:r>
      <w:r w:rsidRPr="00270794">
        <w:rPr>
          <w:noProof/>
          <w:lang w:eastAsia="es-MX"/>
        </w:rPr>
        <w:drawing>
          <wp:inline distT="0" distB="0" distL="0" distR="0" wp14:anchorId="56E56D35" wp14:editId="3A9B6F7C">
            <wp:extent cx="2520000" cy="1418054"/>
            <wp:effectExtent l="0" t="0" r="0" b="0"/>
            <wp:docPr id="3" name="Imagen 3" descr="D:\fotos\DSC_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s\DSC_11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418054"/>
                    </a:xfrm>
                    <a:prstGeom prst="rect">
                      <a:avLst/>
                    </a:prstGeom>
                    <a:noFill/>
                    <a:ln>
                      <a:noFill/>
                    </a:ln>
                  </pic:spPr>
                </pic:pic>
              </a:graphicData>
            </a:graphic>
          </wp:inline>
        </w:drawing>
      </w:r>
      <w:r w:rsidRPr="00270794">
        <w:rPr>
          <w:noProof/>
          <w:lang w:eastAsia="es-MX"/>
        </w:rPr>
        <w:drawing>
          <wp:inline distT="0" distB="0" distL="0" distR="0" wp14:anchorId="7810AABB" wp14:editId="3272BB19">
            <wp:extent cx="2520000" cy="1418054"/>
            <wp:effectExtent l="0" t="0" r="0" b="0"/>
            <wp:docPr id="21" name="Imagen 21" descr="D:\fotos\DSC_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otos\DSC_12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418054"/>
                    </a:xfrm>
                    <a:prstGeom prst="rect">
                      <a:avLst/>
                    </a:prstGeom>
                    <a:noFill/>
                    <a:ln>
                      <a:noFill/>
                    </a:ln>
                  </pic:spPr>
                </pic:pic>
              </a:graphicData>
            </a:graphic>
          </wp:inline>
        </w:drawing>
      </w:r>
      <w:r w:rsidRPr="00270794">
        <w:rPr>
          <w:noProof/>
          <w:lang w:eastAsia="es-MX"/>
        </w:rPr>
        <w:drawing>
          <wp:inline distT="0" distB="0" distL="0" distR="0" wp14:anchorId="76808EF6" wp14:editId="3CF96E40">
            <wp:extent cx="2520000" cy="1418054"/>
            <wp:effectExtent l="0" t="0" r="0" b="0"/>
            <wp:docPr id="9" name="Imagen 9" descr="D:\fotos\DSC_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s\DSC_12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418054"/>
                    </a:xfrm>
                    <a:prstGeom prst="rect">
                      <a:avLst/>
                    </a:prstGeom>
                    <a:noFill/>
                    <a:ln>
                      <a:noFill/>
                    </a:ln>
                  </pic:spPr>
                </pic:pic>
              </a:graphicData>
            </a:graphic>
          </wp:inline>
        </w:drawing>
      </w:r>
      <w:r w:rsidRPr="00270794">
        <w:rPr>
          <w:noProof/>
          <w:lang w:eastAsia="es-MX"/>
        </w:rPr>
        <w:drawing>
          <wp:inline distT="0" distB="0" distL="0" distR="0" wp14:anchorId="480762E5" wp14:editId="5E69B645">
            <wp:extent cx="2520000" cy="1418054"/>
            <wp:effectExtent l="0" t="0" r="0" b="0"/>
            <wp:docPr id="8" name="Imagen 8" descr="D:\fotos\DSC_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s\DSC_11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418054"/>
                    </a:xfrm>
                    <a:prstGeom prst="rect">
                      <a:avLst/>
                    </a:prstGeom>
                    <a:noFill/>
                    <a:ln>
                      <a:noFill/>
                    </a:ln>
                  </pic:spPr>
                </pic:pic>
              </a:graphicData>
            </a:graphic>
          </wp:inline>
        </w:drawing>
      </w:r>
      <w:r w:rsidRPr="00270794">
        <w:rPr>
          <w:noProof/>
          <w:lang w:eastAsia="es-MX"/>
        </w:rPr>
        <w:drawing>
          <wp:inline distT="0" distB="0" distL="0" distR="0" wp14:anchorId="18824F0F" wp14:editId="5A1FABB1">
            <wp:extent cx="2520000" cy="1418054"/>
            <wp:effectExtent l="0" t="0" r="0" b="0"/>
            <wp:docPr id="23" name="Imagen 23" descr="D:\fotos\DSC_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fotos\DSC_13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418054"/>
                    </a:xfrm>
                    <a:prstGeom prst="rect">
                      <a:avLst/>
                    </a:prstGeom>
                    <a:noFill/>
                    <a:ln>
                      <a:noFill/>
                    </a:ln>
                  </pic:spPr>
                </pic:pic>
              </a:graphicData>
            </a:graphic>
          </wp:inline>
        </w:drawing>
      </w:r>
      <w:r w:rsidRPr="00270794">
        <w:rPr>
          <w:noProof/>
          <w:lang w:eastAsia="es-MX"/>
        </w:rPr>
        <w:drawing>
          <wp:inline distT="0" distB="0" distL="0" distR="0" wp14:anchorId="0C0A9CD1" wp14:editId="0E2EA68A">
            <wp:extent cx="2520000" cy="1418054"/>
            <wp:effectExtent l="0" t="0" r="0" b="0"/>
            <wp:docPr id="7" name="Imagen 7" descr="D:\fotos\DSC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s\DSC_11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418054"/>
                    </a:xfrm>
                    <a:prstGeom prst="rect">
                      <a:avLst/>
                    </a:prstGeom>
                    <a:noFill/>
                    <a:ln>
                      <a:noFill/>
                    </a:ln>
                  </pic:spPr>
                </pic:pic>
              </a:graphicData>
            </a:graphic>
          </wp:inline>
        </w:drawing>
      </w:r>
    </w:p>
    <w:p w:rsidR="00294CAE" w:rsidRDefault="00294CAE">
      <w:r>
        <w:br w:type="page"/>
      </w:r>
    </w:p>
    <w:p w:rsidR="00D529AB" w:rsidRDefault="00294CAE" w:rsidP="00294CAE">
      <w:pPr>
        <w:rPr>
          <w:lang w:val="es-ES"/>
        </w:rPr>
      </w:pPr>
      <w:r>
        <w:rPr>
          <w:noProof/>
          <w:lang w:val="es-MX" w:eastAsia="es-MX"/>
        </w:rPr>
        <w:lastRenderedPageBreak/>
        <w:drawing>
          <wp:inline distT="0" distB="0" distL="0" distR="0" wp14:anchorId="455ABD36" wp14:editId="064834E9">
            <wp:extent cx="5943600" cy="4603931"/>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840" t="21664" r="24679" b="8780"/>
                    <a:stretch/>
                  </pic:blipFill>
                  <pic:spPr bwMode="auto">
                    <a:xfrm>
                      <a:off x="0" y="0"/>
                      <a:ext cx="5949408" cy="4608430"/>
                    </a:xfrm>
                    <a:prstGeom prst="rect">
                      <a:avLst/>
                    </a:prstGeom>
                    <a:ln>
                      <a:noFill/>
                    </a:ln>
                    <a:extLst>
                      <a:ext uri="{53640926-AAD7-44D8-BBD7-CCE9431645EC}">
                        <a14:shadowObscured xmlns:a14="http://schemas.microsoft.com/office/drawing/2010/main"/>
                      </a:ext>
                    </a:extLst>
                  </pic:spPr>
                </pic:pic>
              </a:graphicData>
            </a:graphic>
          </wp:inline>
        </w:drawing>
      </w:r>
    </w:p>
    <w:p w:rsidR="00294CAE" w:rsidRDefault="00294CAE" w:rsidP="00294CAE">
      <w:pPr>
        <w:rPr>
          <w:noProof/>
          <w:lang w:val="es-MX" w:eastAsia="es-MX"/>
        </w:rPr>
      </w:pPr>
    </w:p>
    <w:p w:rsidR="00294CAE" w:rsidRDefault="00294CAE" w:rsidP="00294CAE">
      <w:pPr>
        <w:rPr>
          <w:lang w:val="es-ES"/>
        </w:rPr>
      </w:pPr>
      <w:r>
        <w:rPr>
          <w:noProof/>
          <w:lang w:val="es-MX" w:eastAsia="es-MX"/>
        </w:rPr>
        <w:drawing>
          <wp:inline distT="0" distB="0" distL="0" distR="0" wp14:anchorId="3CFBA055" wp14:editId="3837A4A4">
            <wp:extent cx="5886371" cy="28956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160" t="29932" r="24679" b="26178"/>
                    <a:stretch/>
                  </pic:blipFill>
                  <pic:spPr bwMode="auto">
                    <a:xfrm>
                      <a:off x="0" y="0"/>
                      <a:ext cx="5895348" cy="2900016"/>
                    </a:xfrm>
                    <a:prstGeom prst="rect">
                      <a:avLst/>
                    </a:prstGeom>
                    <a:ln>
                      <a:noFill/>
                    </a:ln>
                    <a:extLst>
                      <a:ext uri="{53640926-AAD7-44D8-BBD7-CCE9431645EC}">
                        <a14:shadowObscured xmlns:a14="http://schemas.microsoft.com/office/drawing/2010/main"/>
                      </a:ext>
                    </a:extLst>
                  </pic:spPr>
                </pic:pic>
              </a:graphicData>
            </a:graphic>
          </wp:inline>
        </w:drawing>
      </w:r>
    </w:p>
    <w:p w:rsidR="00294CAE" w:rsidRDefault="00294CAE" w:rsidP="00294CAE">
      <w:pPr>
        <w:rPr>
          <w:lang w:val="es-ES"/>
        </w:rPr>
      </w:pPr>
      <w:r>
        <w:rPr>
          <w:noProof/>
          <w:lang w:val="es-MX" w:eastAsia="es-MX"/>
        </w:rPr>
        <w:lastRenderedPageBreak/>
        <w:drawing>
          <wp:inline distT="0" distB="0" distL="0" distR="0" wp14:anchorId="79614D17" wp14:editId="0DBAC9E9">
            <wp:extent cx="5844209" cy="4547233"/>
            <wp:effectExtent l="0" t="0" r="444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284" t="21417" r="24680" b="9331"/>
                    <a:stretch/>
                  </pic:blipFill>
                  <pic:spPr bwMode="auto">
                    <a:xfrm>
                      <a:off x="0" y="0"/>
                      <a:ext cx="5853932" cy="4554798"/>
                    </a:xfrm>
                    <a:prstGeom prst="rect">
                      <a:avLst/>
                    </a:prstGeom>
                    <a:ln>
                      <a:noFill/>
                    </a:ln>
                    <a:extLst>
                      <a:ext uri="{53640926-AAD7-44D8-BBD7-CCE9431645EC}">
                        <a14:shadowObscured xmlns:a14="http://schemas.microsoft.com/office/drawing/2010/main"/>
                      </a:ext>
                    </a:extLst>
                  </pic:spPr>
                </pic:pic>
              </a:graphicData>
            </a:graphic>
          </wp:inline>
        </w:drawing>
      </w:r>
    </w:p>
    <w:p w:rsidR="00294CAE" w:rsidRDefault="00294CAE" w:rsidP="00294CAE">
      <w:pPr>
        <w:rPr>
          <w:lang w:val="es-ES"/>
        </w:rPr>
      </w:pPr>
      <w:r>
        <w:rPr>
          <w:noProof/>
          <w:lang w:val="es-MX" w:eastAsia="es-MX"/>
        </w:rPr>
        <w:drawing>
          <wp:inline distT="0" distB="0" distL="0" distR="0" wp14:anchorId="1B95D8B0" wp14:editId="3ECC6471">
            <wp:extent cx="5915770" cy="2432212"/>
            <wp:effectExtent l="0" t="0" r="889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151" t="28317" r="24412" b="34796"/>
                    <a:stretch/>
                  </pic:blipFill>
                  <pic:spPr bwMode="auto">
                    <a:xfrm>
                      <a:off x="0" y="0"/>
                      <a:ext cx="5941639" cy="2442848"/>
                    </a:xfrm>
                    <a:prstGeom prst="rect">
                      <a:avLst/>
                    </a:prstGeom>
                    <a:ln>
                      <a:noFill/>
                    </a:ln>
                    <a:extLst>
                      <a:ext uri="{53640926-AAD7-44D8-BBD7-CCE9431645EC}">
                        <a14:shadowObscured xmlns:a14="http://schemas.microsoft.com/office/drawing/2010/main"/>
                      </a:ext>
                    </a:extLst>
                  </pic:spPr>
                </pic:pic>
              </a:graphicData>
            </a:graphic>
          </wp:inline>
        </w:drawing>
      </w:r>
    </w:p>
    <w:p w:rsidR="00294CAE" w:rsidRPr="00294CAE" w:rsidRDefault="00294CAE" w:rsidP="00294CAE">
      <w:pPr>
        <w:rPr>
          <w:lang w:val="es-ES"/>
        </w:rPr>
      </w:pPr>
      <w:bookmarkStart w:id="0" w:name="_GoBack"/>
      <w:bookmarkEnd w:id="0"/>
    </w:p>
    <w:sectPr w:rsidR="00294CAE" w:rsidRPr="00294CA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31E" w:rsidRDefault="00D4231E">
      <w:pPr>
        <w:spacing w:after="0" w:line="240" w:lineRule="auto"/>
      </w:pPr>
      <w:r>
        <w:separator/>
      </w:r>
    </w:p>
  </w:endnote>
  <w:endnote w:type="continuationSeparator" w:id="0">
    <w:p w:rsidR="00D4231E" w:rsidRDefault="00D42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31E" w:rsidRDefault="00D4231E">
      <w:pPr>
        <w:spacing w:after="0" w:line="240" w:lineRule="auto"/>
      </w:pPr>
      <w:r>
        <w:separator/>
      </w:r>
    </w:p>
  </w:footnote>
  <w:footnote w:type="continuationSeparator" w:id="0">
    <w:p w:rsidR="00D4231E" w:rsidRDefault="00D423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15569B"/>
    <w:multiLevelType w:val="multilevel"/>
    <w:tmpl w:val="6232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6004DB"/>
    <w:multiLevelType w:val="multilevel"/>
    <w:tmpl w:val="EF74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lvlOverride w:ilvl="0">
      <w:startOverride w:val="1"/>
    </w:lvlOverride>
  </w:num>
  <w:num w:numId="5">
    <w:abstractNumId w:val="2"/>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31E"/>
    <w:rsid w:val="00294CAE"/>
    <w:rsid w:val="004F6FD2"/>
    <w:rsid w:val="00B20F95"/>
    <w:rsid w:val="00C565CB"/>
    <w:rsid w:val="00D4231E"/>
    <w:rsid w:val="00D529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D9C37B-CA19-4964-B88D-045E9B7DC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Ttulo2">
    <w:name w:val="heading 2"/>
    <w:basedOn w:val="Normal"/>
    <w:next w:val="Normal"/>
    <w:link w:val="Ttulo2Car"/>
    <w:uiPriority w:val="9"/>
    <w:semiHidden/>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Ttulo3">
    <w:name w:val="heading 3"/>
    <w:basedOn w:val="Normal"/>
    <w:next w:val="Normal"/>
    <w:link w:val="Ttulo3Car"/>
    <w:uiPriority w:val="9"/>
    <w:semiHidden/>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Ttulo4">
    <w:name w:val="heading 4"/>
    <w:basedOn w:val="Normal"/>
    <w:next w:val="Normal"/>
    <w:link w:val="Ttulo4Car"/>
    <w:uiPriority w:val="9"/>
    <w:semiHidden/>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Ttulo5">
    <w:name w:val="heading 5"/>
    <w:basedOn w:val="Normal"/>
    <w:next w:val="Normal"/>
    <w:link w:val="Ttulo5Car"/>
    <w:uiPriority w:val="9"/>
    <w:semiHidden/>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Ttulo6">
    <w:name w:val="heading 6"/>
    <w:basedOn w:val="Normal"/>
    <w:next w:val="Normal"/>
    <w:link w:val="Ttulo6C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Ttulo7">
    <w:name w:val="heading 7"/>
    <w:basedOn w:val="Normal"/>
    <w:next w:val="Normal"/>
    <w:link w:val="Ttulo7C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Ttulo8">
    <w:name w:val="heading 8"/>
    <w:basedOn w:val="Normal"/>
    <w:next w:val="Normal"/>
    <w:link w:val="Ttulo8C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Ttulo9">
    <w:name w:val="heading 9"/>
    <w:basedOn w:val="Normal"/>
    <w:next w:val="Normal"/>
    <w:link w:val="Ttulo9C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Ttulo2Car">
    <w:name w:val="Título 2 Car"/>
    <w:basedOn w:val="Fuentedeprrafopredeter"/>
    <w:link w:val="Ttulo2"/>
    <w:uiPriority w:val="9"/>
    <w:rPr>
      <w:rFonts w:asciiTheme="majorHAnsi" w:eastAsiaTheme="majorEastAsia" w:hAnsiTheme="majorHAnsi" w:cstheme="majorBidi"/>
      <w:caps/>
      <w:spacing w:val="15"/>
      <w:shd w:val="clear" w:color="auto" w:fill="C9ECFC" w:themeFill="text2" w:themeFillTint="33"/>
    </w:rPr>
  </w:style>
  <w:style w:type="character" w:customStyle="1" w:styleId="Ttulo3Car">
    <w:name w:val="Título 3 Car"/>
    <w:basedOn w:val="Fuentedeprrafopredeter"/>
    <w:link w:val="Ttulo3"/>
    <w:uiPriority w:val="9"/>
    <w:rPr>
      <w:rFonts w:asciiTheme="majorHAnsi" w:eastAsiaTheme="majorEastAsia" w:hAnsiTheme="majorHAnsi" w:cstheme="majorBidi"/>
      <w:caps/>
      <w:color w:val="044D6E" w:themeColor="text2" w:themeShade="80"/>
      <w:spacing w:val="15"/>
    </w:rPr>
  </w:style>
  <w:style w:type="table" w:styleId="Tablaconcuadrcula">
    <w:name w:val="Table Grid"/>
    <w:basedOn w:val="Tablanormal"/>
    <w:uiPriority w:val="1"/>
    <w:pPr>
      <w:spacing w:after="0" w:line="240" w:lineRule="auto"/>
    </w:pPr>
    <w:tblPr>
      <w:tblInd w:w="0" w:type="dxa"/>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CellMar>
        <w:top w:w="0" w:type="dxa"/>
        <w:left w:w="108" w:type="dxa"/>
        <w:bottom w:w="0" w:type="dxa"/>
        <w:right w:w="108" w:type="dxa"/>
      </w:tblCellMar>
    </w:tblPr>
  </w:style>
  <w:style w:type="paragraph" w:styleId="Puesto">
    <w:name w:val="Title"/>
    <w:basedOn w:val="Normal"/>
    <w:next w:val="Normal"/>
    <w:link w:val="PuestoCar"/>
    <w:uiPriority w:val="10"/>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PuestoCar">
    <w:name w:val="Puesto Car"/>
    <w:basedOn w:val="Fuentedeprrafopredeter"/>
    <w:link w:val="Puesto"/>
    <w:uiPriority w:val="10"/>
    <w:rPr>
      <w:rFonts w:asciiTheme="majorHAnsi" w:eastAsiaTheme="majorEastAsia" w:hAnsiTheme="majorHAnsi" w:cstheme="majorBidi"/>
      <w:caps/>
      <w:color w:val="099BDD" w:themeColor="text2"/>
      <w:spacing w:val="10"/>
      <w:sz w:val="52"/>
      <w:szCs w:val="52"/>
    </w:rPr>
  </w:style>
  <w:style w:type="paragraph" w:styleId="Subttulo">
    <w:name w:val="Subtitle"/>
    <w:basedOn w:val="Normal"/>
    <w:next w:val="Normal"/>
    <w:link w:val="SubttuloCar"/>
    <w:uiPriority w:val="11"/>
    <w:qFormat/>
    <w:pPr>
      <w:spacing w:before="0" w:after="500" w:line="240" w:lineRule="auto"/>
    </w:pPr>
    <w:rPr>
      <w:caps/>
      <w:color w:val="757575" w:themeColor="text1" w:themeTint="A6"/>
      <w:spacing w:val="10"/>
      <w:sz w:val="21"/>
      <w:szCs w:val="21"/>
    </w:rPr>
  </w:style>
  <w:style w:type="character" w:customStyle="1" w:styleId="SubttuloCar">
    <w:name w:val="Subtítulo Car"/>
    <w:basedOn w:val="Fuentedeprrafopredeter"/>
    <w:link w:val="Subttulo"/>
    <w:uiPriority w:val="11"/>
    <w:rPr>
      <w:caps/>
      <w:color w:val="757575" w:themeColor="text1" w:themeTint="A6"/>
      <w:spacing w:val="10"/>
      <w:sz w:val="21"/>
      <w:szCs w:val="21"/>
    </w:rPr>
  </w:style>
  <w:style w:type="paragraph" w:styleId="Prrafodelista">
    <w:name w:val="List Paragraph"/>
    <w:basedOn w:val="Normal"/>
    <w:uiPriority w:val="34"/>
    <w:qFormat/>
    <w:pPr>
      <w:ind w:left="720"/>
      <w:contextualSpacing/>
    </w:pPr>
  </w:style>
  <w:style w:type="character" w:styleId="Referenciasutil">
    <w:name w:val="Subtle Reference"/>
    <w:uiPriority w:val="31"/>
    <w:qFormat/>
    <w:rPr>
      <w:b w:val="0"/>
      <w:bCs w:val="0"/>
      <w:color w:val="099BDD" w:themeColor="text2"/>
    </w:rPr>
  </w:style>
  <w:style w:type="character" w:styleId="nfasissutil">
    <w:name w:val="Subtle Emphasis"/>
    <w:uiPriority w:val="19"/>
    <w:qFormat/>
    <w:rPr>
      <w:i/>
      <w:iCs/>
      <w:color w:val="044D6E" w:themeColor="text2" w:themeShade="80"/>
    </w:rPr>
  </w:style>
  <w:style w:type="character" w:styleId="nfasis">
    <w:name w:val="Emphasis"/>
    <w:uiPriority w:val="20"/>
    <w:qFormat/>
    <w:rPr>
      <w:caps/>
      <w:color w:val="auto"/>
      <w:spacing w:val="5"/>
    </w:rPr>
  </w:style>
  <w:style w:type="paragraph" w:styleId="Cita">
    <w:name w:val="Quote"/>
    <w:basedOn w:val="Normal"/>
    <w:next w:val="Normal"/>
    <w:link w:val="CitaCar"/>
    <w:uiPriority w:val="29"/>
    <w:qFormat/>
    <w:pPr>
      <w:ind w:left="1080" w:right="1080"/>
      <w:jc w:val="center"/>
    </w:pPr>
    <w:rPr>
      <w:i/>
      <w:iCs/>
      <w:sz w:val="24"/>
      <w:szCs w:val="24"/>
    </w:rPr>
  </w:style>
  <w:style w:type="character" w:customStyle="1" w:styleId="CitaCar">
    <w:name w:val="Cita Car"/>
    <w:basedOn w:val="Fuentedeprrafopredeter"/>
    <w:link w:val="Cita"/>
    <w:uiPriority w:val="29"/>
    <w:rPr>
      <w:i/>
      <w:iCs/>
      <w:sz w:val="24"/>
      <w:szCs w:val="24"/>
    </w:rPr>
  </w:style>
  <w:style w:type="character" w:styleId="nfasisintenso">
    <w:name w:val="Intense Emphasis"/>
    <w:uiPriority w:val="21"/>
    <w:qFormat/>
    <w:rPr>
      <w:b/>
      <w:bCs/>
      <w:caps/>
      <w:color w:val="044D6E" w:themeColor="text2" w:themeShade="80"/>
      <w:spacing w:val="10"/>
    </w:rPr>
  </w:style>
  <w:style w:type="paragraph" w:styleId="Citadestacada">
    <w:name w:val="Intense Quote"/>
    <w:basedOn w:val="Normal"/>
    <w:next w:val="Normal"/>
    <w:link w:val="CitadestacadaCar"/>
    <w:uiPriority w:val="30"/>
    <w:qFormat/>
    <w:pPr>
      <w:spacing w:before="240" w:after="240" w:line="240" w:lineRule="auto"/>
      <w:ind w:left="1080" w:right="1080"/>
      <w:jc w:val="center"/>
    </w:pPr>
    <w:rPr>
      <w:color w:val="099BDD" w:themeColor="text2"/>
      <w:sz w:val="24"/>
      <w:szCs w:val="24"/>
    </w:rPr>
  </w:style>
  <w:style w:type="character" w:customStyle="1" w:styleId="CitadestacadaCar">
    <w:name w:val="Cita destacada Car"/>
    <w:basedOn w:val="Fuentedeprrafopredeter"/>
    <w:link w:val="Citadestacada"/>
    <w:uiPriority w:val="30"/>
    <w:rPr>
      <w:color w:val="099BDD" w:themeColor="text2"/>
      <w:sz w:val="24"/>
      <w:szCs w:val="24"/>
    </w:rPr>
  </w:style>
  <w:style w:type="character" w:customStyle="1" w:styleId="Ttulo4Car">
    <w:name w:val="Título 4 Car"/>
    <w:basedOn w:val="Fuentedeprrafopredeter"/>
    <w:link w:val="Ttulo4"/>
    <w:uiPriority w:val="9"/>
    <w:rPr>
      <w:rFonts w:asciiTheme="majorHAnsi" w:eastAsiaTheme="majorEastAsia" w:hAnsiTheme="majorHAnsi" w:cstheme="majorBidi"/>
      <w:caps/>
      <w:color w:val="0673A5" w:themeColor="text2" w:themeShade="BF"/>
      <w:spacing w:val="10"/>
    </w:rPr>
  </w:style>
  <w:style w:type="character" w:customStyle="1" w:styleId="Ttulo5Car">
    <w:name w:val="Título 5 Car"/>
    <w:basedOn w:val="Fuentedeprrafopredeter"/>
    <w:link w:val="Ttulo5"/>
    <w:uiPriority w:val="9"/>
    <w:rPr>
      <w:rFonts w:asciiTheme="majorHAnsi" w:eastAsiaTheme="majorEastAsia" w:hAnsiTheme="majorHAnsi" w:cstheme="majorBidi"/>
      <w:caps/>
      <w:color w:val="0673A5" w:themeColor="text2" w:themeShade="BF"/>
      <w:spacing w:val="10"/>
    </w:rPr>
  </w:style>
  <w:style w:type="character" w:customStyle="1" w:styleId="Ttulo6Car">
    <w:name w:val="Título 6 Car"/>
    <w:basedOn w:val="Fuentedeprrafopredeter"/>
    <w:link w:val="Ttulo6"/>
    <w:uiPriority w:val="9"/>
    <w:rPr>
      <w:rFonts w:asciiTheme="majorHAnsi" w:eastAsiaTheme="majorEastAsia" w:hAnsiTheme="majorHAnsi" w:cstheme="majorBidi"/>
      <w:caps/>
      <w:color w:val="0673A5" w:themeColor="text2" w:themeShade="BF"/>
      <w:spacing w:val="10"/>
    </w:rPr>
  </w:style>
  <w:style w:type="character" w:customStyle="1" w:styleId="Ttulo7Car">
    <w:name w:val="Título 7 Car"/>
    <w:basedOn w:val="Fuentedeprrafopredeter"/>
    <w:link w:val="Ttulo7"/>
    <w:uiPriority w:val="9"/>
    <w:rPr>
      <w:rFonts w:asciiTheme="majorHAnsi" w:eastAsiaTheme="majorEastAsia" w:hAnsiTheme="majorHAnsi" w:cstheme="majorBidi"/>
      <w:caps/>
      <w:color w:val="0673A5" w:themeColor="text2" w:themeShade="BF"/>
      <w:spacing w:val="10"/>
    </w:rPr>
  </w:style>
  <w:style w:type="character" w:customStyle="1" w:styleId="Ttulo8Car">
    <w:name w:val="Título 8 Car"/>
    <w:basedOn w:val="Fuentedeprrafopredeter"/>
    <w:link w:val="Ttulo8"/>
    <w:uiPriority w:val="9"/>
    <w:rPr>
      <w:rFonts w:asciiTheme="majorHAnsi" w:eastAsiaTheme="majorEastAsia" w:hAnsiTheme="majorHAnsi" w:cstheme="majorBidi"/>
      <w:caps/>
      <w:spacing w:val="10"/>
      <w:sz w:val="18"/>
      <w:szCs w:val="18"/>
    </w:rPr>
  </w:style>
  <w:style w:type="character" w:customStyle="1" w:styleId="Ttulo9Car">
    <w:name w:val="Título 9 Car"/>
    <w:basedOn w:val="Fuentedeprrafopredeter"/>
    <w:link w:val="Ttulo9"/>
    <w:uiPriority w:val="9"/>
    <w:rPr>
      <w:rFonts w:asciiTheme="majorHAnsi" w:eastAsiaTheme="majorEastAsia" w:hAnsiTheme="majorHAnsi" w:cstheme="majorBidi"/>
      <w:i/>
      <w:iCs/>
      <w:caps/>
      <w:spacing w:val="10"/>
      <w:sz w:val="18"/>
      <w:szCs w:val="18"/>
    </w:rPr>
  </w:style>
  <w:style w:type="paragraph" w:styleId="Sinespaciado">
    <w:name w:val="No Spacing"/>
    <w:link w:val="SinespaciadoCar"/>
    <w:uiPriority w:val="1"/>
    <w:qFormat/>
    <w:pPr>
      <w:spacing w:after="0" w:line="240" w:lineRule="auto"/>
    </w:pPr>
  </w:style>
  <w:style w:type="character" w:styleId="Ttulodellibro">
    <w:name w:val="Book Title"/>
    <w:uiPriority w:val="33"/>
    <w:qFormat/>
    <w:rPr>
      <w:b/>
      <w:bCs/>
      <w:i/>
      <w:iCs/>
      <w:spacing w:val="0"/>
    </w:rPr>
  </w:style>
  <w:style w:type="paragraph" w:styleId="Descripcin">
    <w:name w:val="caption"/>
    <w:basedOn w:val="Normal"/>
    <w:next w:val="Normal"/>
    <w:uiPriority w:val="35"/>
    <w:semiHidden/>
    <w:unhideWhenUsed/>
    <w:qFormat/>
    <w:rPr>
      <w:b/>
      <w:bCs/>
      <w:color w:val="0673A5" w:themeColor="text2" w:themeShade="BF"/>
      <w:sz w:val="16"/>
      <w:szCs w:val="16"/>
    </w:rPr>
  </w:style>
  <w:style w:type="character" w:styleId="Referenciaintensa">
    <w:name w:val="Intense Reference"/>
    <w:uiPriority w:val="32"/>
    <w:qFormat/>
    <w:rPr>
      <w:b w:val="0"/>
      <w:bCs w:val="0"/>
      <w:i/>
      <w:iCs/>
      <w:caps/>
      <w:color w:val="099BDD" w:themeColor="text2"/>
    </w:rPr>
  </w:style>
  <w:style w:type="character" w:customStyle="1" w:styleId="SinespaciadoCar">
    <w:name w:val="Sin espaciado Car"/>
    <w:basedOn w:val="Fuentedeprrafopredeter"/>
    <w:link w:val="Sinespaciado"/>
    <w:uiPriority w:val="1"/>
  </w:style>
  <w:style w:type="character" w:styleId="Textoennegrita">
    <w:name w:val="Strong"/>
    <w:uiPriority w:val="22"/>
    <w:qFormat/>
    <w:rPr>
      <w:b/>
      <w:bCs/>
    </w:rPr>
  </w:style>
  <w:style w:type="paragraph" w:styleId="TtulodeTDC">
    <w:name w:val="TOC Heading"/>
    <w:basedOn w:val="Ttulo1"/>
    <w:next w:val="Normal"/>
    <w:uiPriority w:val="39"/>
    <w:semiHidden/>
    <w:unhideWhenUsed/>
    <w:qFormat/>
    <w:pPr>
      <w:outlineLvl w:val="9"/>
    </w:pPr>
  </w:style>
  <w:style w:type="paragraph" w:styleId="NormalWeb">
    <w:name w:val="Normal (Web)"/>
    <w:basedOn w:val="Normal"/>
    <w:uiPriority w:val="99"/>
    <w:semiHidden/>
    <w:unhideWhenUsed/>
    <w:rsid w:val="004F6FD2"/>
    <w:pPr>
      <w:spacing w:before="0" w:after="150" w:line="240" w:lineRule="auto"/>
    </w:pPr>
    <w:rPr>
      <w:rFonts w:ascii="Times New Roman" w:eastAsia="Times New Roman" w:hAnsi="Times New Roman" w:cs="Times New Roman"/>
      <w:color w:val="666666"/>
      <w:sz w:val="24"/>
      <w:szCs w:val="24"/>
      <w:lang w:val="es-MX" w:eastAsia="es-MX"/>
    </w:rPr>
  </w:style>
  <w:style w:type="character" w:customStyle="1" w:styleId="ilad">
    <w:name w:val="il_ad"/>
    <w:basedOn w:val="Fuentedeprrafopredeter"/>
    <w:rsid w:val="004F6F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191845854">
      <w:bodyDiv w:val="1"/>
      <w:marLeft w:val="0"/>
      <w:marRight w:val="0"/>
      <w:marTop w:val="0"/>
      <w:marBottom w:val="0"/>
      <w:divBdr>
        <w:top w:val="none" w:sz="0" w:space="0" w:color="auto"/>
        <w:left w:val="none" w:sz="0" w:space="0" w:color="auto"/>
        <w:bottom w:val="none" w:sz="0" w:space="0" w:color="auto"/>
        <w:right w:val="none" w:sz="0" w:space="0" w:color="auto"/>
      </w:divBdr>
      <w:divsChild>
        <w:div w:id="141166109">
          <w:marLeft w:val="0"/>
          <w:marRight w:val="0"/>
          <w:marTop w:val="0"/>
          <w:marBottom w:val="0"/>
          <w:divBdr>
            <w:top w:val="none" w:sz="0" w:space="0" w:color="auto"/>
            <w:left w:val="none" w:sz="0" w:space="0" w:color="auto"/>
            <w:bottom w:val="none" w:sz="0" w:space="0" w:color="auto"/>
            <w:right w:val="none" w:sz="0" w:space="0" w:color="auto"/>
          </w:divBdr>
          <w:divsChild>
            <w:div w:id="312368939">
              <w:marLeft w:val="0"/>
              <w:marRight w:val="0"/>
              <w:marTop w:val="0"/>
              <w:marBottom w:val="0"/>
              <w:divBdr>
                <w:top w:val="none" w:sz="0" w:space="0" w:color="auto"/>
                <w:left w:val="none" w:sz="0" w:space="0" w:color="auto"/>
                <w:bottom w:val="none" w:sz="0" w:space="0" w:color="auto"/>
                <w:right w:val="none" w:sz="0" w:space="0" w:color="auto"/>
              </w:divBdr>
              <w:divsChild>
                <w:div w:id="1978757609">
                  <w:marLeft w:val="0"/>
                  <w:marRight w:val="0"/>
                  <w:marTop w:val="0"/>
                  <w:marBottom w:val="0"/>
                  <w:divBdr>
                    <w:top w:val="none" w:sz="0" w:space="0" w:color="auto"/>
                    <w:left w:val="none" w:sz="0" w:space="0" w:color="auto"/>
                    <w:bottom w:val="none" w:sz="0" w:space="0" w:color="auto"/>
                    <w:right w:val="none" w:sz="0" w:space="0" w:color="auto"/>
                  </w:divBdr>
                  <w:divsChild>
                    <w:div w:id="395324135">
                      <w:marLeft w:val="0"/>
                      <w:marRight w:val="0"/>
                      <w:marTop w:val="0"/>
                      <w:marBottom w:val="0"/>
                      <w:divBdr>
                        <w:top w:val="none" w:sz="0" w:space="0" w:color="auto"/>
                        <w:left w:val="none" w:sz="0" w:space="0" w:color="auto"/>
                        <w:bottom w:val="none" w:sz="0" w:space="0" w:color="auto"/>
                        <w:right w:val="none" w:sz="0" w:space="0" w:color="auto"/>
                      </w:divBdr>
                      <w:divsChild>
                        <w:div w:id="1997340786">
                          <w:marLeft w:val="0"/>
                          <w:marRight w:val="0"/>
                          <w:marTop w:val="0"/>
                          <w:marBottom w:val="0"/>
                          <w:divBdr>
                            <w:top w:val="none" w:sz="0" w:space="0" w:color="auto"/>
                            <w:left w:val="none" w:sz="0" w:space="0" w:color="auto"/>
                            <w:bottom w:val="none" w:sz="0" w:space="0" w:color="auto"/>
                            <w:right w:val="none" w:sz="0" w:space="0" w:color="auto"/>
                          </w:divBdr>
                          <w:divsChild>
                            <w:div w:id="1136484272">
                              <w:marLeft w:val="0"/>
                              <w:marRight w:val="0"/>
                              <w:marTop w:val="0"/>
                              <w:marBottom w:val="0"/>
                              <w:divBdr>
                                <w:top w:val="none" w:sz="0" w:space="0" w:color="auto"/>
                                <w:left w:val="none" w:sz="0" w:space="0" w:color="auto"/>
                                <w:bottom w:val="none" w:sz="0" w:space="0" w:color="auto"/>
                                <w:right w:val="none" w:sz="0" w:space="0" w:color="auto"/>
                              </w:divBdr>
                              <w:divsChild>
                                <w:div w:id="275793123">
                                  <w:marLeft w:val="0"/>
                                  <w:marRight w:val="0"/>
                                  <w:marTop w:val="0"/>
                                  <w:marBottom w:val="0"/>
                                  <w:divBdr>
                                    <w:top w:val="none" w:sz="0" w:space="0" w:color="auto"/>
                                    <w:left w:val="none" w:sz="0" w:space="0" w:color="auto"/>
                                    <w:bottom w:val="none" w:sz="0" w:space="0" w:color="auto"/>
                                    <w:right w:val="none" w:sz="0" w:space="0" w:color="auto"/>
                                  </w:divBdr>
                                  <w:divsChild>
                                    <w:div w:id="1901556908">
                                      <w:marLeft w:val="0"/>
                                      <w:marRight w:val="0"/>
                                      <w:marTop w:val="0"/>
                                      <w:marBottom w:val="0"/>
                                      <w:divBdr>
                                        <w:top w:val="none" w:sz="0" w:space="0" w:color="auto"/>
                                        <w:left w:val="none" w:sz="0" w:space="0" w:color="auto"/>
                                        <w:bottom w:val="none" w:sz="0" w:space="0" w:color="auto"/>
                                        <w:right w:val="none" w:sz="0" w:space="0" w:color="auto"/>
                                      </w:divBdr>
                                      <w:divsChild>
                                        <w:div w:id="1590037618">
                                          <w:marLeft w:val="0"/>
                                          <w:marRight w:val="0"/>
                                          <w:marTop w:val="0"/>
                                          <w:marBottom w:val="0"/>
                                          <w:divBdr>
                                            <w:top w:val="none" w:sz="0" w:space="0" w:color="auto"/>
                                            <w:left w:val="none" w:sz="0" w:space="0" w:color="auto"/>
                                            <w:bottom w:val="none" w:sz="0" w:space="0" w:color="auto"/>
                                            <w:right w:val="none" w:sz="0" w:space="0" w:color="auto"/>
                                          </w:divBdr>
                                          <w:divsChild>
                                            <w:div w:id="36811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17386863">
      <w:bodyDiv w:val="1"/>
      <w:marLeft w:val="0"/>
      <w:marRight w:val="0"/>
      <w:marTop w:val="0"/>
      <w:marBottom w:val="0"/>
      <w:divBdr>
        <w:top w:val="none" w:sz="0" w:space="0" w:color="auto"/>
        <w:left w:val="none" w:sz="0" w:space="0" w:color="auto"/>
        <w:bottom w:val="none" w:sz="0" w:space="0" w:color="auto"/>
        <w:right w:val="none" w:sz="0" w:space="0" w:color="auto"/>
      </w:divBdr>
      <w:divsChild>
        <w:div w:id="270014057">
          <w:marLeft w:val="0"/>
          <w:marRight w:val="0"/>
          <w:marTop w:val="0"/>
          <w:marBottom w:val="0"/>
          <w:divBdr>
            <w:top w:val="none" w:sz="0" w:space="0" w:color="auto"/>
            <w:left w:val="none" w:sz="0" w:space="0" w:color="auto"/>
            <w:bottom w:val="none" w:sz="0" w:space="0" w:color="auto"/>
            <w:right w:val="none" w:sz="0" w:space="0" w:color="auto"/>
          </w:divBdr>
          <w:divsChild>
            <w:div w:id="1599869216">
              <w:marLeft w:val="0"/>
              <w:marRight w:val="0"/>
              <w:marTop w:val="0"/>
              <w:marBottom w:val="0"/>
              <w:divBdr>
                <w:top w:val="none" w:sz="0" w:space="0" w:color="auto"/>
                <w:left w:val="none" w:sz="0" w:space="0" w:color="auto"/>
                <w:bottom w:val="none" w:sz="0" w:space="0" w:color="auto"/>
                <w:right w:val="none" w:sz="0" w:space="0" w:color="auto"/>
              </w:divBdr>
              <w:divsChild>
                <w:div w:id="614991027">
                  <w:marLeft w:val="0"/>
                  <w:marRight w:val="0"/>
                  <w:marTop w:val="0"/>
                  <w:marBottom w:val="0"/>
                  <w:divBdr>
                    <w:top w:val="none" w:sz="0" w:space="0" w:color="auto"/>
                    <w:left w:val="none" w:sz="0" w:space="0" w:color="auto"/>
                    <w:bottom w:val="none" w:sz="0" w:space="0" w:color="auto"/>
                    <w:right w:val="none" w:sz="0" w:space="0" w:color="auto"/>
                  </w:divBdr>
                  <w:divsChild>
                    <w:div w:id="1248465709">
                      <w:marLeft w:val="0"/>
                      <w:marRight w:val="0"/>
                      <w:marTop w:val="0"/>
                      <w:marBottom w:val="0"/>
                      <w:divBdr>
                        <w:top w:val="none" w:sz="0" w:space="0" w:color="auto"/>
                        <w:left w:val="none" w:sz="0" w:space="0" w:color="auto"/>
                        <w:bottom w:val="none" w:sz="0" w:space="0" w:color="auto"/>
                        <w:right w:val="none" w:sz="0" w:space="0" w:color="auto"/>
                      </w:divBdr>
                      <w:divsChild>
                        <w:div w:id="769160759">
                          <w:marLeft w:val="0"/>
                          <w:marRight w:val="0"/>
                          <w:marTop w:val="0"/>
                          <w:marBottom w:val="0"/>
                          <w:divBdr>
                            <w:top w:val="none" w:sz="0" w:space="0" w:color="auto"/>
                            <w:left w:val="none" w:sz="0" w:space="0" w:color="auto"/>
                            <w:bottom w:val="none" w:sz="0" w:space="0" w:color="auto"/>
                            <w:right w:val="none" w:sz="0" w:space="0" w:color="auto"/>
                          </w:divBdr>
                          <w:divsChild>
                            <w:div w:id="459038447">
                              <w:marLeft w:val="0"/>
                              <w:marRight w:val="0"/>
                              <w:marTop w:val="0"/>
                              <w:marBottom w:val="0"/>
                              <w:divBdr>
                                <w:top w:val="none" w:sz="0" w:space="0" w:color="auto"/>
                                <w:left w:val="none" w:sz="0" w:space="0" w:color="auto"/>
                                <w:bottom w:val="none" w:sz="0" w:space="0" w:color="auto"/>
                                <w:right w:val="none" w:sz="0" w:space="0" w:color="auto"/>
                              </w:divBdr>
                              <w:divsChild>
                                <w:div w:id="1277786942">
                                  <w:marLeft w:val="0"/>
                                  <w:marRight w:val="0"/>
                                  <w:marTop w:val="0"/>
                                  <w:marBottom w:val="0"/>
                                  <w:divBdr>
                                    <w:top w:val="none" w:sz="0" w:space="0" w:color="auto"/>
                                    <w:left w:val="none" w:sz="0" w:space="0" w:color="auto"/>
                                    <w:bottom w:val="none" w:sz="0" w:space="0" w:color="auto"/>
                                    <w:right w:val="none" w:sz="0" w:space="0" w:color="auto"/>
                                  </w:divBdr>
                                  <w:divsChild>
                                    <w:div w:id="1755319946">
                                      <w:marLeft w:val="0"/>
                                      <w:marRight w:val="0"/>
                                      <w:marTop w:val="0"/>
                                      <w:marBottom w:val="0"/>
                                      <w:divBdr>
                                        <w:top w:val="none" w:sz="0" w:space="0" w:color="auto"/>
                                        <w:left w:val="none" w:sz="0" w:space="0" w:color="auto"/>
                                        <w:bottom w:val="none" w:sz="0" w:space="0" w:color="auto"/>
                                        <w:right w:val="none" w:sz="0" w:space="0" w:color="auto"/>
                                      </w:divBdr>
                                      <w:divsChild>
                                        <w:div w:id="1117682656">
                                          <w:marLeft w:val="0"/>
                                          <w:marRight w:val="0"/>
                                          <w:marTop w:val="0"/>
                                          <w:marBottom w:val="0"/>
                                          <w:divBdr>
                                            <w:top w:val="none" w:sz="0" w:space="0" w:color="auto"/>
                                            <w:left w:val="none" w:sz="0" w:space="0" w:color="auto"/>
                                            <w:bottom w:val="none" w:sz="0" w:space="0" w:color="auto"/>
                                            <w:right w:val="none" w:sz="0" w:space="0" w:color="auto"/>
                                          </w:divBdr>
                                          <w:divsChild>
                                            <w:div w:id="2133401447">
                                              <w:marLeft w:val="0"/>
                                              <w:marRight w:val="0"/>
                                              <w:marTop w:val="0"/>
                                              <w:marBottom w:val="0"/>
                                              <w:divBdr>
                                                <w:top w:val="none" w:sz="0" w:space="0" w:color="auto"/>
                                                <w:left w:val="none" w:sz="0" w:space="0" w:color="auto"/>
                                                <w:bottom w:val="none" w:sz="0" w:space="0" w:color="auto"/>
                                                <w:right w:val="none" w:sz="0" w:space="0" w:color="auto"/>
                                              </w:divBdr>
                                              <w:divsChild>
                                                <w:div w:id="361827055">
                                                  <w:marLeft w:val="0"/>
                                                  <w:marRight w:val="0"/>
                                                  <w:marTop w:val="0"/>
                                                  <w:marBottom w:val="0"/>
                                                  <w:divBdr>
                                                    <w:top w:val="none" w:sz="0" w:space="0" w:color="auto"/>
                                                    <w:left w:val="none" w:sz="0" w:space="0" w:color="auto"/>
                                                    <w:bottom w:val="none" w:sz="0" w:space="0" w:color="auto"/>
                                                    <w:right w:val="none" w:sz="0" w:space="0" w:color="auto"/>
                                                  </w:divBdr>
                                                  <w:divsChild>
                                                    <w:div w:id="640503971">
                                                      <w:marLeft w:val="0"/>
                                                      <w:marRight w:val="0"/>
                                                      <w:marTop w:val="0"/>
                                                      <w:marBottom w:val="0"/>
                                                      <w:divBdr>
                                                        <w:top w:val="none" w:sz="0" w:space="0" w:color="auto"/>
                                                        <w:left w:val="none" w:sz="0" w:space="0" w:color="auto"/>
                                                        <w:bottom w:val="none" w:sz="0" w:space="0" w:color="auto"/>
                                                        <w:right w:val="none" w:sz="0" w:space="0" w:color="auto"/>
                                                      </w:divBdr>
                                                      <w:divsChild>
                                                        <w:div w:id="744373260">
                                                          <w:marLeft w:val="0"/>
                                                          <w:marRight w:val="0"/>
                                                          <w:marTop w:val="450"/>
                                                          <w:marBottom w:val="450"/>
                                                          <w:divBdr>
                                                            <w:top w:val="none" w:sz="0" w:space="0" w:color="auto"/>
                                                            <w:left w:val="none" w:sz="0" w:space="0" w:color="auto"/>
                                                            <w:bottom w:val="none" w:sz="0" w:space="0" w:color="auto"/>
                                                            <w:right w:val="none" w:sz="0" w:space="0" w:color="auto"/>
                                                          </w:divBdr>
                                                          <w:divsChild>
                                                            <w:div w:id="1835486124">
                                                              <w:marLeft w:val="0"/>
                                                              <w:marRight w:val="0"/>
                                                              <w:marTop w:val="0"/>
                                                              <w:marBottom w:val="0"/>
                                                              <w:divBdr>
                                                                <w:top w:val="none" w:sz="0" w:space="0" w:color="auto"/>
                                                                <w:left w:val="none" w:sz="0" w:space="0" w:color="auto"/>
                                                                <w:bottom w:val="none" w:sz="0" w:space="0" w:color="auto"/>
                                                                <w:right w:val="none" w:sz="0" w:space="0" w:color="auto"/>
                                                              </w:divBdr>
                                                              <w:divsChild>
                                                                <w:div w:id="350372781">
                                                                  <w:marLeft w:val="0"/>
                                                                  <w:marRight w:val="0"/>
                                                                  <w:marTop w:val="0"/>
                                                                  <w:marBottom w:val="0"/>
                                                                  <w:divBdr>
                                                                    <w:top w:val="none" w:sz="0" w:space="0" w:color="auto"/>
                                                                    <w:left w:val="none" w:sz="0" w:space="0" w:color="auto"/>
                                                                    <w:bottom w:val="none" w:sz="0" w:space="0" w:color="auto"/>
                                                                    <w:right w:val="none" w:sz="0" w:space="0" w:color="auto"/>
                                                                  </w:divBdr>
                                                                  <w:divsChild>
                                                                    <w:div w:id="1460762669">
                                                                      <w:marLeft w:val="0"/>
                                                                      <w:marRight w:val="0"/>
                                                                      <w:marTop w:val="0"/>
                                                                      <w:marBottom w:val="0"/>
                                                                      <w:divBdr>
                                                                        <w:top w:val="none" w:sz="0" w:space="0" w:color="auto"/>
                                                                        <w:left w:val="none" w:sz="0" w:space="0" w:color="auto"/>
                                                                        <w:bottom w:val="none" w:sz="0" w:space="0" w:color="auto"/>
                                                                        <w:right w:val="none" w:sz="0" w:space="0" w:color="auto"/>
                                                                      </w:divBdr>
                                                                      <w:divsChild>
                                                                        <w:div w:id="1332685205">
                                                                          <w:marLeft w:val="0"/>
                                                                          <w:marRight w:val="0"/>
                                                                          <w:marTop w:val="0"/>
                                                                          <w:marBottom w:val="375"/>
                                                                          <w:divBdr>
                                                                            <w:top w:val="dotted" w:sz="6" w:space="11" w:color="CCBB99"/>
                                                                            <w:left w:val="dotted" w:sz="6" w:space="15" w:color="CCBB99"/>
                                                                            <w:bottom w:val="dotted" w:sz="6" w:space="11" w:color="CCBB99"/>
                                                                            <w:right w:val="dotted" w:sz="6" w:space="15" w:color="CCBB99"/>
                                                                          </w:divBdr>
                                                                          <w:divsChild>
                                                                            <w:div w:id="1896964078">
                                                                              <w:marLeft w:val="0"/>
                                                                              <w:marRight w:val="0"/>
                                                                              <w:marTop w:val="0"/>
                                                                              <w:marBottom w:val="0"/>
                                                                              <w:divBdr>
                                                                                <w:top w:val="none" w:sz="0" w:space="0" w:color="auto"/>
                                                                                <w:left w:val="none" w:sz="0" w:space="0" w:color="auto"/>
                                                                                <w:bottom w:val="none" w:sz="0" w:space="0" w:color="auto"/>
                                                                                <w:right w:val="none" w:sz="0" w:space="0" w:color="auto"/>
                                                                              </w:divBdr>
                                                                              <w:divsChild>
                                                                                <w:div w:id="30567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765884261">
      <w:bodyDiv w:val="1"/>
      <w:marLeft w:val="0"/>
      <w:marRight w:val="0"/>
      <w:marTop w:val="0"/>
      <w:marBottom w:val="0"/>
      <w:divBdr>
        <w:top w:val="none" w:sz="0" w:space="0" w:color="auto"/>
        <w:left w:val="none" w:sz="0" w:space="0" w:color="auto"/>
        <w:bottom w:val="none" w:sz="0" w:space="0" w:color="auto"/>
        <w:right w:val="none" w:sz="0" w:space="0" w:color="auto"/>
      </w:divBdr>
      <w:divsChild>
        <w:div w:id="921646720">
          <w:marLeft w:val="0"/>
          <w:marRight w:val="0"/>
          <w:marTop w:val="0"/>
          <w:marBottom w:val="0"/>
          <w:divBdr>
            <w:top w:val="none" w:sz="0" w:space="0" w:color="auto"/>
            <w:left w:val="none" w:sz="0" w:space="0" w:color="auto"/>
            <w:bottom w:val="none" w:sz="0" w:space="0" w:color="auto"/>
            <w:right w:val="none" w:sz="0" w:space="0" w:color="auto"/>
          </w:divBdr>
          <w:divsChild>
            <w:div w:id="437527225">
              <w:marLeft w:val="0"/>
              <w:marRight w:val="0"/>
              <w:marTop w:val="0"/>
              <w:marBottom w:val="0"/>
              <w:divBdr>
                <w:top w:val="none" w:sz="0" w:space="0" w:color="auto"/>
                <w:left w:val="none" w:sz="0" w:space="0" w:color="auto"/>
                <w:bottom w:val="none" w:sz="0" w:space="0" w:color="auto"/>
                <w:right w:val="none" w:sz="0" w:space="0" w:color="auto"/>
              </w:divBdr>
              <w:divsChild>
                <w:div w:id="1702439122">
                  <w:marLeft w:val="-300"/>
                  <w:marRight w:val="0"/>
                  <w:marTop w:val="0"/>
                  <w:marBottom w:val="0"/>
                  <w:divBdr>
                    <w:top w:val="none" w:sz="0" w:space="0" w:color="auto"/>
                    <w:left w:val="none" w:sz="0" w:space="0" w:color="auto"/>
                    <w:bottom w:val="none" w:sz="0" w:space="0" w:color="auto"/>
                    <w:right w:val="none" w:sz="0" w:space="0" w:color="auto"/>
                  </w:divBdr>
                  <w:divsChild>
                    <w:div w:id="413863269">
                      <w:marLeft w:val="0"/>
                      <w:marRight w:val="0"/>
                      <w:marTop w:val="0"/>
                      <w:marBottom w:val="0"/>
                      <w:divBdr>
                        <w:top w:val="none" w:sz="0" w:space="0" w:color="auto"/>
                        <w:left w:val="none" w:sz="0" w:space="0" w:color="auto"/>
                        <w:bottom w:val="none" w:sz="0" w:space="0" w:color="auto"/>
                        <w:right w:val="none" w:sz="0" w:space="0" w:color="auto"/>
                      </w:divBdr>
                      <w:divsChild>
                        <w:div w:id="736903183">
                          <w:marLeft w:val="0"/>
                          <w:marRight w:val="0"/>
                          <w:marTop w:val="0"/>
                          <w:marBottom w:val="225"/>
                          <w:divBdr>
                            <w:top w:val="single" w:sz="6" w:space="4" w:color="CCCCCC"/>
                            <w:left w:val="single" w:sz="6" w:space="11" w:color="CCCCCC"/>
                            <w:bottom w:val="single" w:sz="6" w:space="11" w:color="CCCCCC"/>
                            <w:right w:val="single" w:sz="6" w:space="11" w:color="CCCCCC"/>
                          </w:divBdr>
                          <w:divsChild>
                            <w:div w:id="1074474015">
                              <w:marLeft w:val="-225"/>
                              <w:marRight w:val="-225"/>
                              <w:marTop w:val="0"/>
                              <w:marBottom w:val="0"/>
                              <w:divBdr>
                                <w:top w:val="none" w:sz="0" w:space="0" w:color="auto"/>
                                <w:left w:val="none" w:sz="0" w:space="0" w:color="auto"/>
                                <w:bottom w:val="none" w:sz="0" w:space="0" w:color="auto"/>
                                <w:right w:val="none" w:sz="0" w:space="0" w:color="auto"/>
                              </w:divBdr>
                              <w:divsChild>
                                <w:div w:id="6741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ndy\AppData\Roaming\Microsoft\Templates\Dise&#241;o%20con%20banda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DD963174-E354-476C-BE7C-A9A0B1657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con bandas</Template>
  <TotalTime>32</TotalTime>
  <Pages>9</Pages>
  <Words>1470</Words>
  <Characters>8091</Characters>
  <Application>Microsoft Office Word</Application>
  <DocSecurity>0</DocSecurity>
  <Lines>67</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Sindy Pinales</dc:creator>
  <cp:keywords/>
  <cp:lastModifiedBy>Sindy Pinales</cp:lastModifiedBy>
  <cp:revision>3</cp:revision>
  <dcterms:created xsi:type="dcterms:W3CDTF">2014-06-30T16:37:00Z</dcterms:created>
  <dcterms:modified xsi:type="dcterms:W3CDTF">2014-07-01T15:31:00Z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