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6F" w:rsidRPr="00AE15D6" w:rsidRDefault="00CD446F" w:rsidP="006E3F4D">
      <w:pPr>
        <w:jc w:val="center"/>
        <w:rPr>
          <w:rFonts w:ascii="Anysome" w:hAnsi="Anysome"/>
          <w:b/>
          <w:sz w:val="28"/>
          <w:lang w:val="es-MX"/>
        </w:rPr>
      </w:pPr>
      <w:r w:rsidRPr="00AE15D6">
        <w:rPr>
          <w:rFonts w:ascii="Anysome" w:hAnsi="Anysome"/>
          <w:b/>
          <w:sz w:val="28"/>
          <w:lang w:val="es-MX"/>
        </w:rPr>
        <w:t xml:space="preserve">GUIA PARA </w:t>
      </w:r>
      <w:r w:rsidR="006E3F4D" w:rsidRPr="00AE15D6">
        <w:rPr>
          <w:rFonts w:ascii="Anysome" w:hAnsi="Anysome"/>
          <w:b/>
          <w:sz w:val="28"/>
          <w:lang w:val="es-MX"/>
        </w:rPr>
        <w:t>2DO EXAMEN BIMESTRAL OPTATIVA</w:t>
      </w:r>
    </w:p>
    <w:p w:rsidR="006E3F4D" w:rsidRPr="00AE15D6" w:rsidRDefault="007D0001" w:rsidP="00AD6D83">
      <w:pPr>
        <w:pStyle w:val="Prrafodelista"/>
        <w:numPr>
          <w:ilvl w:val="0"/>
          <w:numId w:val="6"/>
        </w:numPr>
        <w:spacing w:line="360" w:lineRule="auto"/>
        <w:jc w:val="both"/>
        <w:rPr>
          <w:rFonts w:ascii="Anysome" w:hAnsi="Anysome" w:cs="Arial"/>
          <w:b/>
          <w:sz w:val="28"/>
        </w:rPr>
      </w:pPr>
      <w:r w:rsidRPr="00AE15D6">
        <w:rPr>
          <w:rFonts w:ascii="Anysome" w:hAnsi="Anysome" w:cs="Arial"/>
          <w:b/>
          <w:sz w:val="28"/>
        </w:rPr>
        <w:t>Definición general de indicador</w:t>
      </w:r>
    </w:p>
    <w:p w:rsidR="006E3F4D" w:rsidRPr="00AE15D6" w:rsidRDefault="006E3F4D" w:rsidP="00AD6D83">
      <w:pPr>
        <w:spacing w:line="360" w:lineRule="auto"/>
        <w:jc w:val="both"/>
        <w:rPr>
          <w:rFonts w:ascii="Anysome" w:hAnsi="Anysome" w:cs="Arial"/>
          <w:sz w:val="28"/>
          <w:szCs w:val="24"/>
          <w:lang w:val="es-MX"/>
        </w:rPr>
      </w:pPr>
      <w:r w:rsidRPr="00AE15D6">
        <w:rPr>
          <w:rFonts w:ascii="Anysome" w:hAnsi="Anysome" w:cs="Arial"/>
          <w:sz w:val="28"/>
          <w:szCs w:val="24"/>
          <w:lang w:val="es-MX"/>
        </w:rPr>
        <w:t>Todo dato empírico-cualitativo o cuantitativo, recogido de forma sistemática en relación con unas metas o procesos que nos permiten estimar la productividad y/o funcionalidad de un sistema.</w:t>
      </w:r>
    </w:p>
    <w:p w:rsidR="00F470F3" w:rsidRPr="00AE15D6" w:rsidRDefault="00F470F3" w:rsidP="00AD6D83">
      <w:pPr>
        <w:pStyle w:val="Prrafodelista"/>
        <w:numPr>
          <w:ilvl w:val="0"/>
          <w:numId w:val="6"/>
        </w:numPr>
        <w:spacing w:line="360" w:lineRule="auto"/>
        <w:jc w:val="both"/>
        <w:rPr>
          <w:rFonts w:ascii="Anysome" w:hAnsi="Anysome" w:cs="Arial"/>
          <w:b/>
          <w:sz w:val="28"/>
        </w:rPr>
      </w:pPr>
      <w:r w:rsidRPr="00AE15D6">
        <w:rPr>
          <w:rFonts w:ascii="Anysome" w:hAnsi="Anysome" w:cs="Arial"/>
          <w:b/>
          <w:sz w:val="28"/>
        </w:rPr>
        <w:t>Define cada uno de los siguientes indicadores: de proceso, de recurso, de resultados y de contexto</w:t>
      </w:r>
    </w:p>
    <w:p w:rsidR="006E3F4D" w:rsidRPr="00AE15D6" w:rsidRDefault="006E3F4D" w:rsidP="00AD6D83">
      <w:pPr>
        <w:spacing w:line="360" w:lineRule="auto"/>
        <w:jc w:val="both"/>
        <w:rPr>
          <w:rFonts w:ascii="Anysome" w:hAnsi="Anysome" w:cs="Arial"/>
          <w:bCs/>
          <w:sz w:val="28"/>
          <w:szCs w:val="24"/>
        </w:rPr>
      </w:pPr>
      <w:r w:rsidRPr="00AE15D6">
        <w:rPr>
          <w:rFonts w:ascii="Anysome" w:hAnsi="Anysome" w:cs="Arial"/>
          <w:b/>
          <w:sz w:val="28"/>
          <w:szCs w:val="24"/>
          <w:lang w:val="es-MX"/>
        </w:rPr>
        <w:t xml:space="preserve">De proceso: </w:t>
      </w:r>
      <w:r w:rsidRPr="00AE15D6">
        <w:rPr>
          <w:rFonts w:ascii="Anysome" w:hAnsi="Anysome" w:cs="Arial"/>
          <w:bCs/>
          <w:sz w:val="28"/>
          <w:szCs w:val="24"/>
        </w:rPr>
        <w:t>Son los que mayor dificultad presentan, tanto por su ser los más recientes como por la complejidad del campo educativo del que tratan de informar: organización y funcionamiento de los centros, práctica educativa y clima escolar, por enunciar tres de los aspectos que suelen ser incluidos en los mismos. Están más relacionados con aspectos cualitativos que cuantitativos, con las dificultades de medida que esto conlleva, aunque ahí radica precisamente el interés y reto que plantean.</w:t>
      </w:r>
    </w:p>
    <w:p w:rsidR="006E3F4D" w:rsidRPr="00AE15D6" w:rsidRDefault="006E3F4D" w:rsidP="00AD6D83">
      <w:pPr>
        <w:spacing w:line="360" w:lineRule="auto"/>
        <w:jc w:val="both"/>
        <w:rPr>
          <w:rFonts w:ascii="Anysome" w:hAnsi="Anysome" w:cs="Arial"/>
          <w:bCs/>
          <w:sz w:val="28"/>
          <w:szCs w:val="24"/>
        </w:rPr>
      </w:pPr>
      <w:r w:rsidRPr="00AE15D6">
        <w:rPr>
          <w:rFonts w:ascii="Anysome" w:hAnsi="Anysome" w:cs="Arial"/>
          <w:b/>
          <w:bCs/>
          <w:sz w:val="28"/>
          <w:szCs w:val="24"/>
        </w:rPr>
        <w:t xml:space="preserve">De recurso: </w:t>
      </w:r>
      <w:r w:rsidRPr="00AE15D6">
        <w:rPr>
          <w:rFonts w:ascii="Anysome" w:hAnsi="Anysome" w:cs="Arial"/>
          <w:bCs/>
          <w:sz w:val="28"/>
          <w:szCs w:val="24"/>
        </w:rPr>
        <w:t xml:space="preserve">Trata de dar cuenta de los </w:t>
      </w:r>
      <w:r w:rsidRPr="00AE15D6">
        <w:rPr>
          <w:rFonts w:ascii="Anysome" w:hAnsi="Anysome" w:cs="Arial"/>
          <w:bCs/>
          <w:iCs/>
          <w:sz w:val="28"/>
          <w:szCs w:val="24"/>
        </w:rPr>
        <w:t>inputs</w:t>
      </w:r>
      <w:r w:rsidRPr="00AE15D6">
        <w:rPr>
          <w:rFonts w:ascii="Anysome" w:hAnsi="Anysome" w:cs="Arial"/>
          <w:bCs/>
          <w:sz w:val="28"/>
          <w:szCs w:val="24"/>
        </w:rPr>
        <w:t xml:space="preserve"> o entradas al sistema, a través de los </w:t>
      </w:r>
      <w:r w:rsidRPr="00AE15D6">
        <w:rPr>
          <w:rFonts w:ascii="Anysome" w:hAnsi="Anysome" w:cs="Arial"/>
          <w:bCs/>
          <w:iCs/>
          <w:sz w:val="28"/>
          <w:szCs w:val="24"/>
        </w:rPr>
        <w:t>recursos materiales</w:t>
      </w:r>
      <w:r w:rsidRPr="00AE15D6">
        <w:rPr>
          <w:rFonts w:ascii="Anysome" w:hAnsi="Anysome" w:cs="Arial"/>
          <w:bCs/>
          <w:i/>
          <w:iCs/>
          <w:sz w:val="28"/>
          <w:szCs w:val="24"/>
        </w:rPr>
        <w:t xml:space="preserve">, </w:t>
      </w:r>
      <w:r w:rsidRPr="00AE15D6">
        <w:rPr>
          <w:rFonts w:ascii="Anysome" w:hAnsi="Anysome" w:cs="Arial"/>
          <w:bCs/>
          <w:sz w:val="28"/>
          <w:szCs w:val="24"/>
        </w:rPr>
        <w:t xml:space="preserve">tanto económicos como de infraestructura, y de los </w:t>
      </w:r>
      <w:r w:rsidRPr="00AE15D6">
        <w:rPr>
          <w:rFonts w:ascii="Anysome" w:hAnsi="Anysome" w:cs="Arial"/>
          <w:bCs/>
          <w:iCs/>
          <w:sz w:val="28"/>
          <w:szCs w:val="24"/>
        </w:rPr>
        <w:t>recursos humanos</w:t>
      </w:r>
      <w:r w:rsidRPr="00AE15D6">
        <w:rPr>
          <w:rFonts w:ascii="Anysome" w:hAnsi="Anysome" w:cs="Arial"/>
          <w:bCs/>
          <w:sz w:val="28"/>
          <w:szCs w:val="24"/>
        </w:rPr>
        <w:t>, es decir, tanto el personal empleado en la enseñanza (sobre todo el profesorado)  como el alumnado que participa en ella.</w:t>
      </w:r>
    </w:p>
    <w:p w:rsidR="006E3F4D" w:rsidRPr="00AE15D6" w:rsidRDefault="006E3F4D" w:rsidP="00AD6D83">
      <w:pPr>
        <w:spacing w:line="360" w:lineRule="auto"/>
        <w:jc w:val="both"/>
        <w:rPr>
          <w:rFonts w:ascii="Anysome" w:hAnsi="Anysome" w:cs="Arial"/>
          <w:bCs/>
          <w:sz w:val="28"/>
          <w:szCs w:val="24"/>
        </w:rPr>
      </w:pPr>
      <w:r w:rsidRPr="00AE15D6">
        <w:rPr>
          <w:rFonts w:ascii="Anysome" w:hAnsi="Anysome" w:cs="Arial"/>
          <w:b/>
          <w:bCs/>
          <w:sz w:val="28"/>
          <w:szCs w:val="24"/>
        </w:rPr>
        <w:t xml:space="preserve">De resultado: </w:t>
      </w:r>
      <w:r w:rsidRPr="00AE15D6">
        <w:rPr>
          <w:rFonts w:ascii="Anysome" w:hAnsi="Anysome" w:cs="Arial"/>
          <w:bCs/>
          <w:sz w:val="28"/>
          <w:szCs w:val="24"/>
        </w:rPr>
        <w:t>Intentan informar sobre los logros del sistema educativo</w:t>
      </w:r>
      <w:r w:rsidR="00AD6D83" w:rsidRPr="00AE15D6">
        <w:rPr>
          <w:rFonts w:ascii="Anysome" w:hAnsi="Anysome" w:cs="Arial"/>
          <w:bCs/>
          <w:sz w:val="28"/>
          <w:szCs w:val="24"/>
        </w:rPr>
        <w:t xml:space="preserve"> en tres campos complementarios</w:t>
      </w:r>
      <w:r w:rsidRPr="00AE15D6">
        <w:rPr>
          <w:rFonts w:ascii="Anysome" w:hAnsi="Anysome" w:cs="Arial"/>
          <w:bCs/>
          <w:sz w:val="28"/>
          <w:szCs w:val="24"/>
        </w:rPr>
        <w:t>: los resultados de los alumnos a través de pruebas de evaluación, los resultados de los alumnos a través de los certifica</w:t>
      </w:r>
      <w:r w:rsidR="00AD6D83" w:rsidRPr="00AE15D6">
        <w:rPr>
          <w:rFonts w:ascii="Anysome" w:hAnsi="Anysome" w:cs="Arial"/>
          <w:bCs/>
          <w:sz w:val="28"/>
          <w:szCs w:val="24"/>
        </w:rPr>
        <w:t xml:space="preserve">dos y títulos que consiguen y, </w:t>
      </w:r>
      <w:r w:rsidRPr="00AE15D6">
        <w:rPr>
          <w:rFonts w:ascii="Anysome" w:hAnsi="Anysome" w:cs="Arial"/>
          <w:bCs/>
          <w:sz w:val="28"/>
          <w:szCs w:val="24"/>
        </w:rPr>
        <w:t xml:space="preserve"> finalmente, la inserción en el mercado de trabajo.</w:t>
      </w:r>
    </w:p>
    <w:p w:rsidR="006E3F4D" w:rsidRPr="00AE15D6" w:rsidRDefault="006E3F4D" w:rsidP="00AD6D83">
      <w:pPr>
        <w:spacing w:line="360" w:lineRule="auto"/>
        <w:jc w:val="both"/>
        <w:rPr>
          <w:rFonts w:ascii="Anysome" w:hAnsi="Anysome" w:cs="Arial"/>
          <w:bCs/>
          <w:sz w:val="28"/>
          <w:szCs w:val="24"/>
          <w:lang w:val="es-MX"/>
        </w:rPr>
      </w:pPr>
      <w:r w:rsidRPr="00AE15D6">
        <w:rPr>
          <w:rFonts w:ascii="Anysome" w:hAnsi="Anysome" w:cs="Arial"/>
          <w:b/>
          <w:bCs/>
          <w:sz w:val="28"/>
          <w:szCs w:val="24"/>
        </w:rPr>
        <w:t>De contexto:</w:t>
      </w:r>
      <w:r w:rsidR="00AE15D6">
        <w:rPr>
          <w:rFonts w:ascii="Anysome" w:hAnsi="Anysome" w:cs="Arial"/>
          <w:b/>
          <w:bCs/>
          <w:sz w:val="28"/>
          <w:szCs w:val="24"/>
        </w:rPr>
        <w:t xml:space="preserve"> </w:t>
      </w:r>
      <w:r w:rsidRPr="00AE15D6">
        <w:rPr>
          <w:rFonts w:ascii="Anysome" w:hAnsi="Anysome" w:cs="Arial"/>
          <w:bCs/>
          <w:sz w:val="28"/>
          <w:szCs w:val="24"/>
        </w:rPr>
        <w:t xml:space="preserve">Pretenden servir de explicación de otros indicadores a través de la explicitación de las condiciones demográficas, socioeconómicas y culturales en las que se desarrolla la educación, y que, al menos en parte, son consecuencia de la </w:t>
      </w:r>
      <w:r w:rsidRPr="00AE15D6">
        <w:rPr>
          <w:rFonts w:ascii="Anysome" w:hAnsi="Anysome" w:cs="Arial"/>
          <w:bCs/>
          <w:sz w:val="28"/>
          <w:szCs w:val="24"/>
        </w:rPr>
        <w:lastRenderedPageBreak/>
        <w:t>misma; en ocasiones también informan de las actitudes y expectativas de la población al respecto a la educación.</w:t>
      </w:r>
    </w:p>
    <w:p w:rsidR="00DD7887" w:rsidRPr="00AE15D6" w:rsidRDefault="00F470F3" w:rsidP="00AE15D6">
      <w:pPr>
        <w:pStyle w:val="Prrafodelista"/>
        <w:numPr>
          <w:ilvl w:val="0"/>
          <w:numId w:val="6"/>
        </w:numPr>
        <w:spacing w:line="360" w:lineRule="auto"/>
        <w:jc w:val="both"/>
        <w:rPr>
          <w:rFonts w:ascii="Anysome" w:hAnsi="Anysome" w:cs="Arial"/>
          <w:b/>
          <w:sz w:val="28"/>
        </w:rPr>
      </w:pPr>
      <w:r w:rsidRPr="00AE15D6">
        <w:rPr>
          <w:rFonts w:ascii="Anysome" w:hAnsi="Anysome" w:cs="Arial"/>
          <w:b/>
          <w:sz w:val="28"/>
        </w:rPr>
        <w:t>Ejemplifica cada uno de ellos con tres aspectos que mide cada uno de ellos</w:t>
      </w:r>
    </w:p>
    <w:p w:rsidR="00AC2F19" w:rsidRPr="00AE15D6" w:rsidRDefault="006E3F4D" w:rsidP="00AE15D6">
      <w:pPr>
        <w:spacing w:after="0" w:line="360" w:lineRule="auto"/>
        <w:jc w:val="both"/>
        <w:rPr>
          <w:rFonts w:ascii="Anysome" w:hAnsi="Anysome" w:cs="Arial"/>
          <w:bCs/>
          <w:iCs/>
          <w:sz w:val="28"/>
          <w:szCs w:val="24"/>
        </w:rPr>
      </w:pPr>
      <w:r w:rsidRPr="00AE15D6">
        <w:rPr>
          <w:rFonts w:ascii="Anysome" w:hAnsi="Anysome" w:cs="Arial"/>
          <w:b/>
          <w:sz w:val="28"/>
          <w:szCs w:val="24"/>
          <w:lang w:val="es-MX"/>
        </w:rPr>
        <w:t xml:space="preserve">De proceso: </w:t>
      </w:r>
      <w:r w:rsidRPr="00AE15D6">
        <w:rPr>
          <w:rFonts w:ascii="Anysome" w:hAnsi="Anysome" w:cs="Arial"/>
          <w:bCs/>
          <w:iCs/>
          <w:sz w:val="28"/>
          <w:szCs w:val="24"/>
        </w:rPr>
        <w:t>“T</w:t>
      </w:r>
      <w:r w:rsidR="009A0063" w:rsidRPr="00AE15D6">
        <w:rPr>
          <w:rFonts w:ascii="Anysome" w:hAnsi="Anysome" w:cs="Arial"/>
          <w:bCs/>
          <w:iCs/>
          <w:sz w:val="28"/>
          <w:szCs w:val="24"/>
        </w:rPr>
        <w:t>iempo q</w:t>
      </w:r>
      <w:r w:rsidRPr="00AE15D6">
        <w:rPr>
          <w:rFonts w:ascii="Anysome" w:hAnsi="Anysome" w:cs="Arial"/>
          <w:bCs/>
          <w:iCs/>
          <w:sz w:val="28"/>
          <w:szCs w:val="24"/>
        </w:rPr>
        <w:t>ue se dedica a la enseñanza”; “H</w:t>
      </w:r>
      <w:r w:rsidR="009A0063" w:rsidRPr="00AE15D6">
        <w:rPr>
          <w:rFonts w:ascii="Anysome" w:hAnsi="Anysome" w:cs="Arial"/>
          <w:bCs/>
          <w:iCs/>
          <w:sz w:val="28"/>
          <w:szCs w:val="24"/>
        </w:rPr>
        <w:t>oras dedicadas según materias”.</w:t>
      </w:r>
    </w:p>
    <w:p w:rsidR="006E3F4D" w:rsidRPr="00AE15D6" w:rsidRDefault="006E3F4D" w:rsidP="00AE15D6">
      <w:pPr>
        <w:spacing w:after="0" w:line="360" w:lineRule="auto"/>
        <w:jc w:val="both"/>
        <w:rPr>
          <w:rFonts w:ascii="Anysome" w:hAnsi="Anysome" w:cs="Arial"/>
          <w:bCs/>
          <w:iCs/>
          <w:sz w:val="28"/>
          <w:szCs w:val="24"/>
          <w:lang w:val="es-MX"/>
        </w:rPr>
      </w:pPr>
      <w:r w:rsidRPr="00AE15D6">
        <w:rPr>
          <w:rFonts w:ascii="Anysome" w:hAnsi="Anysome" w:cs="Arial"/>
          <w:b/>
          <w:bCs/>
          <w:iCs/>
          <w:sz w:val="28"/>
          <w:szCs w:val="24"/>
        </w:rPr>
        <w:t>De recurso:</w:t>
      </w:r>
      <w:r w:rsidR="00AE15D6">
        <w:rPr>
          <w:rFonts w:ascii="Anysome" w:hAnsi="Anysome" w:cs="Arial"/>
          <w:b/>
          <w:bCs/>
          <w:iCs/>
          <w:sz w:val="28"/>
          <w:szCs w:val="24"/>
        </w:rPr>
        <w:t xml:space="preserve"> </w:t>
      </w:r>
      <w:r w:rsidR="009A0063" w:rsidRPr="00AE15D6">
        <w:rPr>
          <w:rFonts w:ascii="Anysome" w:hAnsi="Anysome" w:cs="Arial"/>
          <w:bCs/>
          <w:iCs/>
          <w:sz w:val="28"/>
          <w:szCs w:val="24"/>
        </w:rPr>
        <w:t>“Gastos en Educación en relación con el PIB (Producto Interior Bruto).”</w:t>
      </w:r>
    </w:p>
    <w:p w:rsidR="006E3F4D" w:rsidRPr="00AE15D6" w:rsidRDefault="006E3F4D" w:rsidP="00AE15D6">
      <w:pPr>
        <w:spacing w:after="0" w:line="360" w:lineRule="auto"/>
        <w:jc w:val="both"/>
        <w:rPr>
          <w:rFonts w:ascii="Anysome" w:hAnsi="Anysome" w:cs="Arial"/>
          <w:bCs/>
          <w:iCs/>
          <w:sz w:val="28"/>
          <w:szCs w:val="24"/>
          <w:lang w:val="es-MX"/>
        </w:rPr>
      </w:pPr>
      <w:r w:rsidRPr="00AE15D6">
        <w:rPr>
          <w:rFonts w:ascii="Anysome" w:hAnsi="Anysome" w:cs="Arial"/>
          <w:b/>
          <w:bCs/>
          <w:iCs/>
          <w:sz w:val="28"/>
          <w:szCs w:val="24"/>
        </w:rPr>
        <w:t>De resultado:</w:t>
      </w:r>
      <w:r w:rsidR="00AE15D6">
        <w:rPr>
          <w:rFonts w:ascii="Anysome" w:hAnsi="Anysome" w:cs="Arial"/>
          <w:b/>
          <w:bCs/>
          <w:iCs/>
          <w:sz w:val="28"/>
          <w:szCs w:val="24"/>
        </w:rPr>
        <w:t xml:space="preserve"> </w:t>
      </w:r>
      <w:r w:rsidR="00DD7887" w:rsidRPr="00AE15D6">
        <w:rPr>
          <w:rFonts w:ascii="Anysome" w:hAnsi="Anysome" w:cs="Arial"/>
          <w:bCs/>
          <w:iCs/>
          <w:sz w:val="28"/>
          <w:szCs w:val="24"/>
        </w:rPr>
        <w:t>“S</w:t>
      </w:r>
      <w:r w:rsidR="009A0063" w:rsidRPr="00AE15D6">
        <w:rPr>
          <w:rFonts w:ascii="Anysome" w:hAnsi="Anysome" w:cs="Arial"/>
          <w:bCs/>
          <w:iCs/>
          <w:sz w:val="28"/>
          <w:szCs w:val="24"/>
        </w:rPr>
        <w:t>a</w:t>
      </w:r>
      <w:r w:rsidR="00DD7887" w:rsidRPr="00AE15D6">
        <w:rPr>
          <w:rFonts w:ascii="Anysome" w:hAnsi="Anysome" w:cs="Arial"/>
          <w:bCs/>
          <w:iCs/>
          <w:sz w:val="28"/>
          <w:szCs w:val="24"/>
        </w:rPr>
        <w:t>tisfacción de los egresados”; “S</w:t>
      </w:r>
      <w:r w:rsidR="009A0063" w:rsidRPr="00AE15D6">
        <w:rPr>
          <w:rFonts w:ascii="Anysome" w:hAnsi="Anysome" w:cs="Arial"/>
          <w:bCs/>
          <w:iCs/>
          <w:sz w:val="28"/>
          <w:szCs w:val="24"/>
        </w:rPr>
        <w:t xml:space="preserve">atisfacción de las compañías con </w:t>
      </w:r>
      <w:r w:rsidR="00DD7887" w:rsidRPr="00AE15D6">
        <w:rPr>
          <w:rFonts w:ascii="Anysome" w:hAnsi="Anysome" w:cs="Arial"/>
          <w:bCs/>
          <w:iCs/>
          <w:sz w:val="28"/>
          <w:szCs w:val="24"/>
        </w:rPr>
        <w:t>la calidad de los egresados”; “N</w:t>
      </w:r>
      <w:r w:rsidR="009A0063" w:rsidRPr="00AE15D6">
        <w:rPr>
          <w:rFonts w:ascii="Anysome" w:hAnsi="Anysome" w:cs="Arial"/>
          <w:bCs/>
          <w:iCs/>
          <w:sz w:val="28"/>
          <w:szCs w:val="24"/>
        </w:rPr>
        <w:t>ivel de logro alcanzado por los estudiantes”.</w:t>
      </w:r>
    </w:p>
    <w:p w:rsidR="00AE15D6" w:rsidRDefault="006E3F4D" w:rsidP="00AE15D6">
      <w:pPr>
        <w:spacing w:after="0" w:line="360" w:lineRule="auto"/>
        <w:jc w:val="both"/>
        <w:rPr>
          <w:rFonts w:ascii="Anysome" w:hAnsi="Anysome" w:cs="Arial"/>
          <w:b/>
          <w:bCs/>
          <w:iCs/>
          <w:sz w:val="28"/>
          <w:szCs w:val="24"/>
        </w:rPr>
      </w:pPr>
      <w:r w:rsidRPr="00AE15D6">
        <w:rPr>
          <w:rFonts w:ascii="Anysome" w:hAnsi="Anysome" w:cs="Arial"/>
          <w:b/>
          <w:bCs/>
          <w:iCs/>
          <w:sz w:val="28"/>
          <w:szCs w:val="24"/>
        </w:rPr>
        <w:t>De contexto:</w:t>
      </w:r>
      <w:r w:rsidR="00AD6D83" w:rsidRPr="00AE15D6">
        <w:rPr>
          <w:rFonts w:ascii="Anysome" w:hAnsi="Anysome" w:cs="Arial"/>
          <w:b/>
          <w:bCs/>
          <w:iCs/>
          <w:sz w:val="28"/>
          <w:szCs w:val="24"/>
        </w:rPr>
        <w:t xml:space="preserve"> </w:t>
      </w:r>
      <w:r w:rsidR="00AD6D83" w:rsidRPr="00AE15D6">
        <w:rPr>
          <w:rFonts w:ascii="Anysome" w:hAnsi="Anysome" w:cs="Arial"/>
          <w:bCs/>
          <w:iCs/>
          <w:sz w:val="28"/>
          <w:szCs w:val="24"/>
        </w:rPr>
        <w:t xml:space="preserve">aunque no reflejan de forma directa la situación del sector que se quiere evaluar, son parte del ambiente que afecta la situación social, económica o ambiental y pueden modificar el comportamiento de los fenómenos bajo observación. </w:t>
      </w:r>
      <w:r w:rsidR="00AD6D83" w:rsidRPr="00AE15D6">
        <w:rPr>
          <w:rFonts w:ascii="Anysome" w:hAnsi="Anysome" w:cs="Arial"/>
          <w:b/>
          <w:bCs/>
          <w:iCs/>
          <w:sz w:val="28"/>
          <w:szCs w:val="24"/>
        </w:rPr>
        <w:t xml:space="preserve"> </w:t>
      </w:r>
    </w:p>
    <w:p w:rsidR="00AE15D6" w:rsidRPr="00AE15D6" w:rsidRDefault="00AE15D6" w:rsidP="00AE15D6">
      <w:pPr>
        <w:spacing w:after="0" w:line="360" w:lineRule="auto"/>
        <w:jc w:val="both"/>
        <w:rPr>
          <w:rFonts w:ascii="Anysome" w:hAnsi="Anysome" w:cs="Arial"/>
          <w:b/>
          <w:bCs/>
          <w:iCs/>
          <w:sz w:val="28"/>
          <w:szCs w:val="24"/>
        </w:rPr>
      </w:pPr>
    </w:p>
    <w:p w:rsidR="00F470F3" w:rsidRPr="00AE15D6" w:rsidRDefault="00F470F3" w:rsidP="00AD6D83">
      <w:pPr>
        <w:pStyle w:val="Prrafodelista"/>
        <w:numPr>
          <w:ilvl w:val="0"/>
          <w:numId w:val="6"/>
        </w:numPr>
        <w:spacing w:line="360" w:lineRule="auto"/>
        <w:jc w:val="both"/>
        <w:rPr>
          <w:rFonts w:ascii="Anysome" w:hAnsi="Anysome" w:cs="Arial"/>
          <w:b/>
          <w:sz w:val="28"/>
        </w:rPr>
      </w:pPr>
      <w:r w:rsidRPr="00AE15D6">
        <w:rPr>
          <w:rFonts w:ascii="Anysome" w:hAnsi="Anysome" w:cs="Arial"/>
          <w:b/>
          <w:sz w:val="28"/>
        </w:rPr>
        <w:t>Menciona cual es la metodología o secuencia que se debe aplicar al medir a través de indicadores</w:t>
      </w:r>
    </w:p>
    <w:p w:rsidR="00F76BAD" w:rsidRPr="00AE15D6" w:rsidRDefault="00AE15D6" w:rsidP="00AD6D83">
      <w:pPr>
        <w:spacing w:line="360" w:lineRule="auto"/>
        <w:ind w:left="360"/>
        <w:jc w:val="both"/>
        <w:rPr>
          <w:rFonts w:ascii="Anysome" w:hAnsi="Anysome" w:cs="Arial"/>
          <w:noProof/>
          <w:sz w:val="28"/>
          <w:szCs w:val="24"/>
          <w:lang w:val="es-MX" w:eastAsia="es-MX"/>
        </w:rPr>
      </w:pPr>
      <w:r>
        <w:rPr>
          <w:rFonts w:ascii="Anysome" w:hAnsi="Anysome" w:cs="Arial"/>
          <w:noProof/>
          <w:sz w:val="28"/>
          <w:szCs w:val="24"/>
          <w:lang w:val="es-MX" w:eastAsia="es-MX"/>
        </w:rPr>
        <w:drawing>
          <wp:anchor distT="0" distB="0" distL="114300" distR="114300" simplePos="0" relativeHeight="251658240" behindDoc="1" locked="0" layoutInCell="1" allowOverlap="1">
            <wp:simplePos x="0" y="0"/>
            <wp:positionH relativeFrom="column">
              <wp:posOffset>1340921</wp:posOffset>
            </wp:positionH>
            <wp:positionV relativeFrom="paragraph">
              <wp:posOffset>138857</wp:posOffset>
            </wp:positionV>
            <wp:extent cx="3307829" cy="2947916"/>
            <wp:effectExtent l="19050" t="0" r="6871" b="0"/>
            <wp:wrapNone/>
            <wp:docPr id="5" name="Imagen 1" descr="http://2.bp.blogspot.com/_eL_me9bK_tk/TMy66PHnusI/AAAAAAAAAJ4/CVu6ucD5sxE/s320/Indicadores-planestrategico-log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eL_me9bK_tk/TMy66PHnusI/AAAAAAAAAJ4/CVu6ucD5sxE/s320/Indicadores-planestrategico-logica.jpg"/>
                    <pic:cNvPicPr>
                      <a:picLocks noChangeAspect="1" noChangeArrowheads="1"/>
                    </pic:cNvPicPr>
                  </pic:nvPicPr>
                  <pic:blipFill>
                    <a:blip r:embed="rId5" cstate="print"/>
                    <a:srcRect/>
                    <a:stretch>
                      <a:fillRect/>
                    </a:stretch>
                  </pic:blipFill>
                  <pic:spPr bwMode="auto">
                    <a:xfrm>
                      <a:off x="0" y="0"/>
                      <a:ext cx="3307829" cy="2947916"/>
                    </a:xfrm>
                    <a:prstGeom prst="rect">
                      <a:avLst/>
                    </a:prstGeom>
                    <a:noFill/>
                    <a:ln w="9525">
                      <a:noFill/>
                      <a:miter lim="800000"/>
                      <a:headEnd/>
                      <a:tailEnd/>
                    </a:ln>
                  </pic:spPr>
                </pic:pic>
              </a:graphicData>
            </a:graphic>
          </wp:anchor>
        </w:drawing>
      </w:r>
      <w:r w:rsidR="00F76BAD" w:rsidRPr="00AE15D6">
        <w:rPr>
          <w:rFonts w:ascii="Anysome" w:hAnsi="Anysome" w:cs="Arial"/>
          <w:sz w:val="28"/>
          <w:szCs w:val="24"/>
        </w:rPr>
        <w:t>Siguiendo esta secuencia, podríamos identificar todo el proceso hasta llegar a la actividad deseada.</w:t>
      </w:r>
      <w:r w:rsidR="00F76BAD" w:rsidRPr="00AE15D6">
        <w:rPr>
          <w:rFonts w:ascii="Anysome" w:hAnsi="Anysome" w:cs="Arial"/>
          <w:noProof/>
          <w:sz w:val="28"/>
          <w:szCs w:val="24"/>
          <w:lang w:val="es-MX" w:eastAsia="es-MX"/>
        </w:rPr>
        <w:t xml:space="preserve"> </w:t>
      </w:r>
    </w:p>
    <w:p w:rsidR="00DD7887" w:rsidRPr="00AE15D6" w:rsidRDefault="00DD7887" w:rsidP="00AD6D83">
      <w:pPr>
        <w:spacing w:line="360" w:lineRule="auto"/>
        <w:ind w:left="360"/>
        <w:jc w:val="both"/>
        <w:rPr>
          <w:rFonts w:ascii="Anysome" w:hAnsi="Anysome" w:cs="Arial"/>
          <w:sz w:val="28"/>
          <w:szCs w:val="24"/>
        </w:rPr>
      </w:pPr>
    </w:p>
    <w:p w:rsidR="00AE15D6" w:rsidRDefault="00AE15D6">
      <w:pPr>
        <w:rPr>
          <w:rFonts w:ascii="Anysome" w:hAnsi="Anysome" w:cs="Arial"/>
          <w:b/>
          <w:sz w:val="28"/>
          <w:szCs w:val="24"/>
          <w:lang w:val="es-MX"/>
        </w:rPr>
      </w:pPr>
      <w:r>
        <w:rPr>
          <w:rFonts w:ascii="Anysome" w:hAnsi="Anysome" w:cs="Arial"/>
          <w:b/>
          <w:sz w:val="28"/>
          <w:szCs w:val="24"/>
          <w:lang w:val="es-MX"/>
        </w:rPr>
        <w:br w:type="page"/>
      </w:r>
    </w:p>
    <w:p w:rsidR="00F470F3" w:rsidRPr="00AE15D6" w:rsidRDefault="005B3BB6" w:rsidP="00AD6D83">
      <w:pPr>
        <w:pStyle w:val="Prrafodelista"/>
        <w:numPr>
          <w:ilvl w:val="0"/>
          <w:numId w:val="6"/>
        </w:numPr>
        <w:spacing w:line="360" w:lineRule="auto"/>
        <w:jc w:val="both"/>
        <w:rPr>
          <w:rFonts w:ascii="Anysome" w:hAnsi="Anysome" w:cs="Arial"/>
          <w:b/>
          <w:sz w:val="28"/>
        </w:rPr>
      </w:pPr>
      <w:r w:rsidRPr="00AE15D6">
        <w:rPr>
          <w:rFonts w:ascii="Anysome" w:hAnsi="Anysome" w:cs="Arial"/>
          <w:b/>
          <w:sz w:val="28"/>
        </w:rPr>
        <w:lastRenderedPageBreak/>
        <w:t>Define indicador educativo</w:t>
      </w:r>
    </w:p>
    <w:p w:rsidR="00AE15D6" w:rsidRPr="00AE15D6" w:rsidRDefault="00DD7887" w:rsidP="00AD6D83">
      <w:pPr>
        <w:spacing w:line="360" w:lineRule="auto"/>
        <w:jc w:val="both"/>
        <w:rPr>
          <w:rFonts w:ascii="Anysome" w:hAnsi="Anysome" w:cs="Arial"/>
          <w:bCs/>
          <w:color w:val="000000"/>
          <w:sz w:val="28"/>
          <w:szCs w:val="24"/>
          <w:shd w:val="clear" w:color="auto" w:fill="FFFFFF"/>
        </w:rPr>
      </w:pPr>
      <w:r w:rsidRPr="00AE15D6">
        <w:rPr>
          <w:rFonts w:ascii="Anysome" w:hAnsi="Anysome" w:cs="Arial"/>
          <w:bCs/>
          <w:color w:val="000000"/>
          <w:sz w:val="28"/>
          <w:szCs w:val="24"/>
          <w:shd w:val="clear" w:color="auto" w:fill="FFFFFF"/>
        </w:rPr>
        <w:t>Instrumentos que nos permiten medir y conocer la tendencia y las desviaciones de las acciones educativas, con respecto a una meta o unidad de medida esperada o establecida; así como plantear previsiones sobre la evolución futura de los fenómenos educativos.</w:t>
      </w:r>
    </w:p>
    <w:p w:rsidR="009A0063" w:rsidRPr="00AE15D6" w:rsidRDefault="005B3BB6" w:rsidP="00AE15D6">
      <w:pPr>
        <w:pStyle w:val="Prrafodelista"/>
        <w:numPr>
          <w:ilvl w:val="0"/>
          <w:numId w:val="6"/>
        </w:numPr>
        <w:spacing w:line="360" w:lineRule="auto"/>
        <w:jc w:val="both"/>
        <w:rPr>
          <w:rFonts w:ascii="Anysome" w:hAnsi="Anysome" w:cs="Arial"/>
          <w:b/>
          <w:sz w:val="28"/>
        </w:rPr>
      </w:pPr>
      <w:r w:rsidRPr="00AE15D6">
        <w:rPr>
          <w:rFonts w:ascii="Anysome" w:hAnsi="Anysome" w:cs="Arial"/>
          <w:b/>
          <w:sz w:val="28"/>
        </w:rPr>
        <w:t>Identifica y define cada uno de los indicadores educativos</w:t>
      </w:r>
    </w:p>
    <w:p w:rsidR="00DD7887" w:rsidRPr="00AE15D6" w:rsidRDefault="00DD7887" w:rsidP="00AD6D83">
      <w:pPr>
        <w:spacing w:line="360" w:lineRule="auto"/>
        <w:jc w:val="both"/>
        <w:rPr>
          <w:rFonts w:ascii="Anysome" w:hAnsi="Anysome" w:cs="Arial"/>
          <w:bCs/>
          <w:color w:val="000000"/>
          <w:sz w:val="28"/>
          <w:szCs w:val="24"/>
          <w:shd w:val="clear" w:color="auto" w:fill="FFFFFF"/>
        </w:rPr>
      </w:pPr>
      <w:r w:rsidRPr="00AE15D6">
        <w:rPr>
          <w:rStyle w:val="estilo4"/>
          <w:rFonts w:ascii="Anysome" w:hAnsi="Anysome" w:cs="Arial"/>
          <w:b/>
          <w:bCs/>
          <w:iCs/>
          <w:sz w:val="28"/>
          <w:szCs w:val="24"/>
          <w:shd w:val="clear" w:color="auto" w:fill="FFFFFF"/>
        </w:rPr>
        <w:t>Absorción</w:t>
      </w:r>
      <w:r w:rsidRPr="00AE15D6">
        <w:rPr>
          <w:rStyle w:val="estilo4"/>
          <w:rFonts w:ascii="Anysome" w:hAnsi="Anysome" w:cs="Arial"/>
          <w:bCs/>
          <w:iCs/>
          <w:sz w:val="28"/>
          <w:szCs w:val="24"/>
          <w:shd w:val="clear" w:color="auto" w:fill="FFFFFF"/>
        </w:rPr>
        <w:t>:</w:t>
      </w:r>
      <w:r w:rsidRPr="00AE15D6">
        <w:rPr>
          <w:rStyle w:val="apple-converted-space"/>
          <w:rFonts w:ascii="Anysome" w:hAnsi="Anysome" w:cs="Arial"/>
          <w:bCs/>
          <w:sz w:val="28"/>
          <w:szCs w:val="24"/>
          <w:shd w:val="clear" w:color="auto" w:fill="FFFFFF"/>
        </w:rPr>
        <w:t> </w:t>
      </w:r>
      <w:r w:rsidRPr="00AE15D6">
        <w:rPr>
          <w:rFonts w:ascii="Anysome" w:hAnsi="Anysome" w:cs="Arial"/>
          <w:bCs/>
          <w:color w:val="000000"/>
          <w:sz w:val="28"/>
          <w:szCs w:val="24"/>
          <w:shd w:val="clear" w:color="auto" w:fill="FFFFFF"/>
        </w:rPr>
        <w:t>Es el indicador que permite conocer el porcentaje de egresados de un nivel educativo, que logran ingresar al nivel educativo inmediato superior.</w:t>
      </w:r>
      <w:r w:rsidRPr="00AE15D6">
        <w:rPr>
          <w:rStyle w:val="apple-converted-space"/>
          <w:rFonts w:ascii="Anysome" w:hAnsi="Anysome" w:cs="Arial"/>
          <w:bCs/>
          <w:color w:val="000000"/>
          <w:sz w:val="28"/>
          <w:szCs w:val="24"/>
          <w:shd w:val="clear" w:color="auto" w:fill="FFFFFF"/>
        </w:rPr>
        <w:t> </w:t>
      </w:r>
      <w:r w:rsidRPr="00AE15D6">
        <w:rPr>
          <w:rFonts w:ascii="Anysome" w:hAnsi="Anysome" w:cs="Arial"/>
          <w:color w:val="000000"/>
          <w:sz w:val="28"/>
          <w:szCs w:val="24"/>
        </w:rPr>
        <w:br/>
      </w:r>
      <w:r w:rsidRPr="00AE15D6">
        <w:rPr>
          <w:rStyle w:val="estilo4"/>
          <w:rFonts w:ascii="Anysome" w:hAnsi="Anysome" w:cs="Arial"/>
          <w:b/>
          <w:bCs/>
          <w:iCs/>
          <w:sz w:val="28"/>
          <w:szCs w:val="24"/>
          <w:shd w:val="clear" w:color="auto" w:fill="FFFFFF"/>
        </w:rPr>
        <w:t>Cobertura</w:t>
      </w:r>
      <w:r w:rsidRPr="00AE15D6">
        <w:rPr>
          <w:rFonts w:ascii="Anysome" w:hAnsi="Anysome" w:cs="Arial"/>
          <w:b/>
          <w:bCs/>
          <w:iCs/>
          <w:sz w:val="28"/>
          <w:szCs w:val="24"/>
          <w:shd w:val="clear" w:color="auto" w:fill="FFFFFF"/>
        </w:rPr>
        <w:t>:</w:t>
      </w:r>
      <w:r w:rsidRPr="00AE15D6">
        <w:rPr>
          <w:rStyle w:val="apple-converted-space"/>
          <w:rFonts w:ascii="Anysome" w:hAnsi="Anysome" w:cs="Arial"/>
          <w:bCs/>
          <w:i/>
          <w:iCs/>
          <w:sz w:val="28"/>
          <w:szCs w:val="24"/>
          <w:shd w:val="clear" w:color="auto" w:fill="FFFFFF"/>
        </w:rPr>
        <w:t> </w:t>
      </w:r>
      <w:r w:rsidRPr="00AE15D6">
        <w:rPr>
          <w:rFonts w:ascii="Anysome" w:hAnsi="Anysome" w:cs="Arial"/>
          <w:bCs/>
          <w:color w:val="000000"/>
          <w:sz w:val="28"/>
          <w:szCs w:val="24"/>
          <w:shd w:val="clear" w:color="auto" w:fill="FFFFFF"/>
        </w:rPr>
        <w:t>Es la proporción de alumnos atendidos en un nivel educativo con respecto a la demanda.</w:t>
      </w:r>
      <w:r w:rsidRPr="00AE15D6">
        <w:rPr>
          <w:rStyle w:val="apple-converted-space"/>
          <w:rFonts w:ascii="Anysome" w:hAnsi="Anysome" w:cs="Arial"/>
          <w:bCs/>
          <w:color w:val="000000"/>
          <w:sz w:val="28"/>
          <w:szCs w:val="24"/>
          <w:shd w:val="clear" w:color="auto" w:fill="FFFFFF"/>
        </w:rPr>
        <w:t> </w:t>
      </w:r>
      <w:r w:rsidRPr="00AE15D6">
        <w:rPr>
          <w:rFonts w:ascii="Anysome" w:hAnsi="Anysome" w:cs="Arial"/>
          <w:color w:val="000000"/>
          <w:sz w:val="28"/>
          <w:szCs w:val="24"/>
        </w:rPr>
        <w:br/>
      </w:r>
      <w:r w:rsidRPr="00AE15D6">
        <w:rPr>
          <w:rStyle w:val="estilo4"/>
          <w:rFonts w:ascii="Anysome" w:hAnsi="Anysome" w:cs="Arial"/>
          <w:b/>
          <w:bCs/>
          <w:iCs/>
          <w:sz w:val="28"/>
          <w:szCs w:val="24"/>
          <w:shd w:val="clear" w:color="auto" w:fill="FFFFFF"/>
        </w:rPr>
        <w:t>Abandono escolar intra-curricular</w:t>
      </w:r>
      <w:r w:rsidRPr="00AE15D6">
        <w:rPr>
          <w:rFonts w:ascii="Anysome" w:hAnsi="Anysome" w:cs="Arial"/>
          <w:b/>
          <w:bCs/>
          <w:iCs/>
          <w:sz w:val="28"/>
          <w:szCs w:val="24"/>
          <w:shd w:val="clear" w:color="auto" w:fill="FFFFFF"/>
        </w:rPr>
        <w:t>:</w:t>
      </w:r>
      <w:r w:rsidRPr="00AE15D6">
        <w:rPr>
          <w:rStyle w:val="apple-converted-space"/>
          <w:rFonts w:ascii="Anysome" w:hAnsi="Anysome" w:cs="Arial"/>
          <w:bCs/>
          <w:i/>
          <w:iCs/>
          <w:sz w:val="28"/>
          <w:szCs w:val="24"/>
          <w:shd w:val="clear" w:color="auto" w:fill="FFFFFF"/>
        </w:rPr>
        <w:t> </w:t>
      </w:r>
      <w:r w:rsidRPr="00AE15D6">
        <w:rPr>
          <w:rFonts w:ascii="Anysome" w:hAnsi="Anysome" w:cs="Arial"/>
          <w:bCs/>
          <w:color w:val="000000"/>
          <w:sz w:val="28"/>
          <w:szCs w:val="24"/>
          <w:shd w:val="clear" w:color="auto" w:fill="FFFFFF"/>
        </w:rPr>
        <w:t>Es el porcentaje de alumnos que abandonan el sistema educativo</w:t>
      </w:r>
      <w:r w:rsidRPr="00AE15D6">
        <w:rPr>
          <w:rStyle w:val="apple-converted-space"/>
          <w:rFonts w:ascii="Anysome" w:hAnsi="Anysome" w:cs="Arial"/>
          <w:bCs/>
          <w:i/>
          <w:iCs/>
          <w:color w:val="000000"/>
          <w:sz w:val="28"/>
          <w:szCs w:val="24"/>
          <w:shd w:val="clear" w:color="auto" w:fill="FFFFFF"/>
        </w:rPr>
        <w:t> </w:t>
      </w:r>
      <w:r w:rsidRPr="00AE15D6">
        <w:rPr>
          <w:rFonts w:ascii="Anysome" w:hAnsi="Anysome" w:cs="Arial"/>
          <w:bCs/>
          <w:i/>
          <w:iCs/>
          <w:color w:val="000000"/>
          <w:sz w:val="28"/>
          <w:szCs w:val="24"/>
          <w:shd w:val="clear" w:color="auto" w:fill="FFFFFF"/>
        </w:rPr>
        <w:t>durante</w:t>
      </w:r>
      <w:r w:rsidRPr="00AE15D6">
        <w:rPr>
          <w:rStyle w:val="apple-converted-space"/>
          <w:rFonts w:ascii="Anysome" w:hAnsi="Anysome" w:cs="Arial"/>
          <w:bCs/>
          <w:color w:val="000000"/>
          <w:sz w:val="28"/>
          <w:szCs w:val="24"/>
          <w:shd w:val="clear" w:color="auto" w:fill="FFFFFF"/>
        </w:rPr>
        <w:t> </w:t>
      </w:r>
      <w:r w:rsidRPr="00AE15D6">
        <w:rPr>
          <w:rFonts w:ascii="Anysome" w:hAnsi="Anysome" w:cs="Arial"/>
          <w:bCs/>
          <w:color w:val="000000"/>
          <w:sz w:val="28"/>
          <w:szCs w:val="24"/>
          <w:shd w:val="clear" w:color="auto" w:fill="FFFFFF"/>
        </w:rPr>
        <w:t>el ciclo escolar.</w:t>
      </w:r>
      <w:r w:rsidRPr="00AE15D6">
        <w:rPr>
          <w:rStyle w:val="apple-converted-space"/>
          <w:rFonts w:ascii="Anysome" w:hAnsi="Anysome" w:cs="Arial"/>
          <w:color w:val="000000"/>
          <w:sz w:val="28"/>
          <w:szCs w:val="24"/>
          <w:shd w:val="clear" w:color="auto" w:fill="FFFFFF"/>
        </w:rPr>
        <w:t> </w:t>
      </w:r>
      <w:r w:rsidRPr="00AE15D6">
        <w:rPr>
          <w:rFonts w:ascii="Anysome" w:hAnsi="Anysome" w:cs="Arial"/>
          <w:color w:val="000000"/>
          <w:sz w:val="28"/>
          <w:szCs w:val="24"/>
        </w:rPr>
        <w:br/>
      </w:r>
      <w:r w:rsidRPr="00AE15D6">
        <w:rPr>
          <w:rStyle w:val="estilo4"/>
          <w:rFonts w:ascii="Anysome" w:hAnsi="Anysome" w:cs="Arial"/>
          <w:b/>
          <w:bCs/>
          <w:iCs/>
          <w:sz w:val="28"/>
          <w:szCs w:val="24"/>
          <w:shd w:val="clear" w:color="auto" w:fill="FFFFFF"/>
        </w:rPr>
        <w:t>Abandono escolar</w:t>
      </w:r>
      <w:r w:rsidRPr="00AE15D6">
        <w:rPr>
          <w:rStyle w:val="apple-converted-space"/>
          <w:rFonts w:ascii="Anysome" w:hAnsi="Anysome" w:cs="Arial"/>
          <w:b/>
          <w:bCs/>
          <w:iCs/>
          <w:sz w:val="28"/>
          <w:szCs w:val="24"/>
          <w:shd w:val="clear" w:color="auto" w:fill="FFFFFF"/>
        </w:rPr>
        <w:t> </w:t>
      </w:r>
      <w:r w:rsidRPr="00AE15D6">
        <w:rPr>
          <w:rStyle w:val="estilo4"/>
          <w:rFonts w:ascii="Anysome" w:hAnsi="Anysome" w:cs="Arial"/>
          <w:b/>
          <w:bCs/>
          <w:iCs/>
          <w:sz w:val="28"/>
          <w:szCs w:val="24"/>
          <w:shd w:val="clear" w:color="auto" w:fill="FFFFFF"/>
        </w:rPr>
        <w:t>(total):</w:t>
      </w:r>
      <w:r w:rsidRPr="00AE15D6">
        <w:rPr>
          <w:rFonts w:ascii="Anysome" w:hAnsi="Anysome" w:cs="Arial"/>
          <w:color w:val="000000"/>
          <w:sz w:val="28"/>
          <w:szCs w:val="24"/>
        </w:rPr>
        <w:t> </w:t>
      </w:r>
      <w:r w:rsidRPr="00AE15D6">
        <w:rPr>
          <w:rFonts w:ascii="Anysome" w:hAnsi="Anysome" w:cs="Arial"/>
          <w:bCs/>
          <w:color w:val="000000"/>
          <w:sz w:val="28"/>
          <w:szCs w:val="24"/>
          <w:shd w:val="clear" w:color="auto" w:fill="FFFFFF"/>
        </w:rPr>
        <w:t>Es el porcentaje de alumnos que abandonan el sistema educativo</w:t>
      </w:r>
      <w:r w:rsidRPr="00AE15D6">
        <w:rPr>
          <w:rStyle w:val="apple-converted-space"/>
          <w:rFonts w:ascii="Anysome" w:hAnsi="Anysome" w:cs="Arial"/>
          <w:bCs/>
          <w:color w:val="000000"/>
          <w:sz w:val="28"/>
          <w:szCs w:val="24"/>
          <w:shd w:val="clear" w:color="auto" w:fill="FFFFFF"/>
        </w:rPr>
        <w:t> </w:t>
      </w:r>
      <w:r w:rsidRPr="00AE15D6">
        <w:rPr>
          <w:rFonts w:ascii="Anysome" w:hAnsi="Anysome" w:cs="Arial"/>
          <w:bCs/>
          <w:color w:val="000000"/>
          <w:sz w:val="28"/>
          <w:szCs w:val="24"/>
          <w:shd w:val="clear" w:color="auto" w:fill="FFFFFF"/>
        </w:rPr>
        <w:t>durante el ciclo escolar y/o no se reincorporan al próximo ciclo escolar.</w:t>
      </w:r>
      <w:r w:rsidRPr="00AE15D6">
        <w:rPr>
          <w:rStyle w:val="apple-converted-space"/>
          <w:rFonts w:ascii="Anysome" w:hAnsi="Anysome" w:cs="Arial"/>
          <w:color w:val="000000"/>
          <w:sz w:val="28"/>
          <w:szCs w:val="24"/>
          <w:shd w:val="clear" w:color="auto" w:fill="FFFFFF"/>
        </w:rPr>
        <w:t> </w:t>
      </w:r>
      <w:r w:rsidRPr="00AE15D6">
        <w:rPr>
          <w:rFonts w:ascii="Anysome" w:hAnsi="Anysome" w:cs="Arial"/>
          <w:color w:val="000000"/>
          <w:sz w:val="28"/>
          <w:szCs w:val="24"/>
        </w:rPr>
        <w:br/>
      </w:r>
      <w:r w:rsidRPr="00AE15D6">
        <w:rPr>
          <w:rStyle w:val="estilo4"/>
          <w:rFonts w:ascii="Anysome" w:hAnsi="Anysome" w:cs="Arial"/>
          <w:b/>
          <w:bCs/>
          <w:iCs/>
          <w:sz w:val="28"/>
          <w:szCs w:val="24"/>
          <w:shd w:val="clear" w:color="auto" w:fill="FFFFFF"/>
        </w:rPr>
        <w:t>Eficiencia terminal:</w:t>
      </w:r>
      <w:r w:rsidRPr="00AE15D6">
        <w:rPr>
          <w:rStyle w:val="apple-converted-space"/>
          <w:rFonts w:ascii="Anysome" w:hAnsi="Anysome" w:cs="Arial"/>
          <w:bCs/>
          <w:i/>
          <w:iCs/>
          <w:sz w:val="28"/>
          <w:szCs w:val="24"/>
          <w:shd w:val="clear" w:color="auto" w:fill="FFFFFF"/>
        </w:rPr>
        <w:t> </w:t>
      </w:r>
      <w:r w:rsidRPr="00AE15D6">
        <w:rPr>
          <w:rFonts w:ascii="Anysome" w:hAnsi="Anysome" w:cs="Arial"/>
          <w:bCs/>
          <w:color w:val="000000"/>
          <w:sz w:val="28"/>
          <w:szCs w:val="24"/>
          <w:shd w:val="clear" w:color="auto" w:fill="FFFFFF"/>
        </w:rPr>
        <w:t>La Eficiencia Terminal permite conocer el porcentaje de alumnos que terminan un Nivel Educativo de manera regular (dentro del tiempo establecido)</w:t>
      </w:r>
      <w:r w:rsidRPr="00AE15D6">
        <w:rPr>
          <w:rStyle w:val="apple-converted-space"/>
          <w:rFonts w:ascii="Anysome" w:hAnsi="Anysome" w:cs="Arial"/>
          <w:bCs/>
          <w:color w:val="000000"/>
          <w:sz w:val="28"/>
          <w:szCs w:val="24"/>
          <w:shd w:val="clear" w:color="auto" w:fill="FFFFFF"/>
        </w:rPr>
        <w:t> </w:t>
      </w:r>
      <w:r w:rsidRPr="00AE15D6">
        <w:rPr>
          <w:rFonts w:ascii="Anysome" w:hAnsi="Anysome" w:cs="Arial"/>
          <w:color w:val="000000"/>
          <w:sz w:val="28"/>
          <w:szCs w:val="24"/>
        </w:rPr>
        <w:br/>
      </w:r>
      <w:r w:rsidRPr="00AE15D6">
        <w:rPr>
          <w:rStyle w:val="estilo4"/>
          <w:rFonts w:ascii="Anysome" w:hAnsi="Anysome" w:cs="Arial"/>
          <w:b/>
          <w:bCs/>
          <w:iCs/>
          <w:sz w:val="28"/>
          <w:szCs w:val="24"/>
          <w:shd w:val="clear" w:color="auto" w:fill="FFFFFF"/>
        </w:rPr>
        <w:t>Reprobación:</w:t>
      </w:r>
      <w:r w:rsidRPr="00AE15D6">
        <w:rPr>
          <w:rStyle w:val="apple-converted-space"/>
          <w:rFonts w:ascii="Anysome" w:hAnsi="Anysome" w:cs="Arial"/>
          <w:bCs/>
          <w:sz w:val="28"/>
          <w:szCs w:val="24"/>
          <w:shd w:val="clear" w:color="auto" w:fill="FFFFFF"/>
        </w:rPr>
        <w:t> </w:t>
      </w:r>
      <w:r w:rsidRPr="00AE15D6">
        <w:rPr>
          <w:rFonts w:ascii="Anysome" w:hAnsi="Anysome" w:cs="Arial"/>
          <w:bCs/>
          <w:color w:val="000000"/>
          <w:sz w:val="28"/>
          <w:szCs w:val="24"/>
          <w:shd w:val="clear" w:color="auto" w:fill="FFFFFF"/>
        </w:rPr>
        <w:t>Es el indicador que permite conocer el porcentaje de alumnos, que al no haber acreditado las asignaturas o créditos escolares mínimos establecidos por las instancias educativas, no serán sujetos a promoción al siguiente grado o nivel educativo y que a partir de secundaria los alumnos que no aprueben una materia serán considerados como reprobados aun cuando puedan pasar al nivel o grado siguiente.</w:t>
      </w:r>
      <w:r w:rsidRPr="00AE15D6">
        <w:rPr>
          <w:rStyle w:val="apple-converted-space"/>
          <w:rFonts w:ascii="Anysome" w:hAnsi="Anysome" w:cs="Arial"/>
          <w:color w:val="000000"/>
          <w:sz w:val="28"/>
          <w:szCs w:val="24"/>
          <w:shd w:val="clear" w:color="auto" w:fill="FFFFFF"/>
        </w:rPr>
        <w:t> </w:t>
      </w:r>
    </w:p>
    <w:p w:rsidR="005B3BB6" w:rsidRPr="00AE15D6" w:rsidRDefault="005B3BB6" w:rsidP="00AD6D83">
      <w:pPr>
        <w:pStyle w:val="Prrafodelista"/>
        <w:numPr>
          <w:ilvl w:val="0"/>
          <w:numId w:val="6"/>
        </w:numPr>
        <w:spacing w:before="240" w:line="360" w:lineRule="auto"/>
        <w:jc w:val="both"/>
        <w:rPr>
          <w:rFonts w:ascii="Anysome" w:hAnsi="Anysome" w:cs="Arial"/>
          <w:b/>
          <w:sz w:val="28"/>
        </w:rPr>
      </w:pPr>
      <w:r w:rsidRPr="00AE15D6">
        <w:rPr>
          <w:rFonts w:ascii="Anysome" w:hAnsi="Anysome" w:cs="Arial"/>
          <w:b/>
          <w:sz w:val="28"/>
        </w:rPr>
        <w:t>Ejemplifica cada uno de ellos con tres aspectos que mide.</w:t>
      </w:r>
    </w:p>
    <w:p w:rsidR="00312533" w:rsidRPr="00AE15D6" w:rsidRDefault="00312533" w:rsidP="00AD6D83">
      <w:pPr>
        <w:spacing w:before="240" w:line="360" w:lineRule="auto"/>
        <w:jc w:val="both"/>
        <w:rPr>
          <w:rFonts w:ascii="Anysome" w:hAnsi="Anysome" w:cs="Arial"/>
          <w:sz w:val="28"/>
          <w:szCs w:val="24"/>
          <w:lang w:val="es-MX"/>
        </w:rPr>
      </w:pPr>
      <w:r w:rsidRPr="00AE15D6">
        <w:rPr>
          <w:rFonts w:ascii="Anysome" w:hAnsi="Anysome" w:cs="Arial"/>
          <w:b/>
          <w:sz w:val="28"/>
          <w:szCs w:val="24"/>
          <w:lang w:val="es-MX"/>
        </w:rPr>
        <w:lastRenderedPageBreak/>
        <w:t xml:space="preserve">Absorción: </w:t>
      </w:r>
      <w:r w:rsidRPr="00AE15D6">
        <w:rPr>
          <w:rFonts w:ascii="Anysome" w:hAnsi="Anysome" w:cs="Arial"/>
          <w:sz w:val="28"/>
          <w:szCs w:val="24"/>
          <w:lang w:val="es-MX"/>
        </w:rPr>
        <w:t>A través de dicho indicador es posible saber cuántos alumnos que egresaron de primaria en el ciclo escolar 1995-1996 tuvieron la oportunidad de ingresar a la secundaria en el periodo lectivo.</w:t>
      </w:r>
    </w:p>
    <w:p w:rsidR="00312533" w:rsidRPr="00AE15D6" w:rsidRDefault="00312533" w:rsidP="00AD6D83">
      <w:pPr>
        <w:spacing w:line="360" w:lineRule="auto"/>
        <w:jc w:val="both"/>
        <w:rPr>
          <w:rFonts w:ascii="Anysome" w:hAnsi="Anysome" w:cs="Arial"/>
          <w:b/>
          <w:sz w:val="28"/>
          <w:szCs w:val="24"/>
          <w:lang w:val="es-MX"/>
        </w:rPr>
      </w:pPr>
      <w:r w:rsidRPr="00AE15D6">
        <w:rPr>
          <w:rFonts w:ascii="Anysome" w:hAnsi="Anysome" w:cs="Arial"/>
          <w:b/>
          <w:sz w:val="28"/>
          <w:szCs w:val="24"/>
          <w:lang w:val="es-MX"/>
        </w:rPr>
        <w:t xml:space="preserve">Cobertura: </w:t>
      </w:r>
      <w:r w:rsidR="00AE15D6">
        <w:rPr>
          <w:rFonts w:ascii="Anysome" w:hAnsi="Anysome" w:cs="Arial"/>
          <w:sz w:val="28"/>
          <w:szCs w:val="24"/>
          <w:lang w:val="es-MX"/>
        </w:rPr>
        <w:t xml:space="preserve">El Jardín de Niños </w:t>
      </w:r>
      <w:r w:rsidR="00AD6D83" w:rsidRPr="00AE15D6">
        <w:rPr>
          <w:rFonts w:ascii="Anysome" w:hAnsi="Anysome" w:cs="Arial"/>
          <w:sz w:val="28"/>
          <w:szCs w:val="24"/>
          <w:lang w:val="es-MX"/>
        </w:rPr>
        <w:t>atiende a 146 alumnos</w:t>
      </w:r>
      <w:r w:rsidR="00AD6D83" w:rsidRPr="00AE15D6">
        <w:rPr>
          <w:rFonts w:ascii="Anysome" w:hAnsi="Anysome" w:cs="Arial"/>
          <w:b/>
          <w:sz w:val="28"/>
          <w:szCs w:val="24"/>
          <w:lang w:val="es-MX"/>
        </w:rPr>
        <w:t>.</w:t>
      </w:r>
    </w:p>
    <w:p w:rsidR="00312533" w:rsidRPr="00AE15D6" w:rsidRDefault="00312533" w:rsidP="00AD6D83">
      <w:pPr>
        <w:spacing w:line="360" w:lineRule="auto"/>
        <w:jc w:val="both"/>
        <w:rPr>
          <w:rFonts w:ascii="Anysome" w:hAnsi="Anysome" w:cs="Arial"/>
          <w:b/>
          <w:sz w:val="28"/>
          <w:szCs w:val="24"/>
          <w:lang w:val="es-MX"/>
        </w:rPr>
      </w:pPr>
      <w:r w:rsidRPr="00AE15D6">
        <w:rPr>
          <w:rFonts w:ascii="Anysome" w:hAnsi="Anysome" w:cs="Arial"/>
          <w:b/>
          <w:sz w:val="28"/>
          <w:szCs w:val="24"/>
          <w:lang w:val="es-MX"/>
        </w:rPr>
        <w:t>Abandono escolar intra</w:t>
      </w:r>
      <w:r w:rsidR="00AD6D83" w:rsidRPr="00AE15D6">
        <w:rPr>
          <w:rFonts w:ascii="Anysome" w:hAnsi="Anysome" w:cs="Arial"/>
          <w:b/>
          <w:sz w:val="28"/>
          <w:szCs w:val="24"/>
          <w:lang w:val="es-MX"/>
        </w:rPr>
        <w:t xml:space="preserve"> </w:t>
      </w:r>
      <w:r w:rsidRPr="00AE15D6">
        <w:rPr>
          <w:rFonts w:ascii="Anysome" w:hAnsi="Anysome" w:cs="Arial"/>
          <w:b/>
          <w:sz w:val="28"/>
          <w:szCs w:val="24"/>
          <w:lang w:val="es-MX"/>
        </w:rPr>
        <w:t>-curricular:</w:t>
      </w:r>
      <w:bookmarkStart w:id="0" w:name="_GoBack"/>
      <w:bookmarkEnd w:id="0"/>
      <w:r w:rsidR="00AD6D83" w:rsidRPr="00AE15D6">
        <w:rPr>
          <w:rFonts w:ascii="Anysome" w:hAnsi="Anysome" w:cs="Arial"/>
          <w:b/>
          <w:sz w:val="28"/>
          <w:szCs w:val="24"/>
          <w:lang w:val="es-MX"/>
        </w:rPr>
        <w:t xml:space="preserve"> </w:t>
      </w:r>
      <w:r w:rsidR="00AD6D83" w:rsidRPr="00AE15D6">
        <w:rPr>
          <w:rFonts w:ascii="Anysome" w:hAnsi="Anysome" w:cs="Arial"/>
          <w:sz w:val="28"/>
          <w:szCs w:val="24"/>
          <w:lang w:val="es-MX"/>
        </w:rPr>
        <w:t>durante el ciclo escolar 2014-2015 el 15% de la población atendida se dio de baja temporal por situaciones problema.</w:t>
      </w:r>
    </w:p>
    <w:p w:rsidR="00312533" w:rsidRPr="00AE15D6" w:rsidRDefault="00312533" w:rsidP="00AD6D83">
      <w:pPr>
        <w:spacing w:line="360" w:lineRule="auto"/>
        <w:jc w:val="both"/>
        <w:rPr>
          <w:rFonts w:ascii="Anysome" w:hAnsi="Anysome" w:cs="Arial"/>
          <w:sz w:val="28"/>
          <w:szCs w:val="24"/>
          <w:lang w:val="es-MX"/>
        </w:rPr>
      </w:pPr>
      <w:r w:rsidRPr="00AE15D6">
        <w:rPr>
          <w:rFonts w:ascii="Anysome" w:hAnsi="Anysome" w:cs="Arial"/>
          <w:b/>
          <w:sz w:val="28"/>
          <w:szCs w:val="24"/>
          <w:lang w:val="es-MX"/>
        </w:rPr>
        <w:t>Abandono escolar (total):</w:t>
      </w:r>
      <w:r w:rsidR="00AD6D83" w:rsidRPr="00AE15D6">
        <w:rPr>
          <w:rFonts w:ascii="Anysome" w:hAnsi="Anysome" w:cs="Arial"/>
          <w:b/>
          <w:sz w:val="28"/>
          <w:szCs w:val="24"/>
          <w:lang w:val="es-MX"/>
        </w:rPr>
        <w:t xml:space="preserve">  </w:t>
      </w:r>
      <w:r w:rsidR="00FA0EFA" w:rsidRPr="00AE15D6">
        <w:rPr>
          <w:rFonts w:ascii="Anysome" w:hAnsi="Anysome" w:cs="Arial"/>
          <w:sz w:val="28"/>
          <w:szCs w:val="24"/>
          <w:lang w:val="es-MX"/>
        </w:rPr>
        <w:t>en el ciclo 2014-2015 el Jardín de Niños atendía a una población de 146 alumnos, pero al iniciar el ciclo 2015-2016 solo se inscribieron 132 alumnos.</w:t>
      </w:r>
    </w:p>
    <w:p w:rsidR="00312533" w:rsidRPr="00AE15D6" w:rsidRDefault="00312533" w:rsidP="00AD6D83">
      <w:pPr>
        <w:spacing w:line="360" w:lineRule="auto"/>
        <w:jc w:val="both"/>
        <w:rPr>
          <w:rFonts w:ascii="Anysome" w:hAnsi="Anysome" w:cs="Arial"/>
          <w:sz w:val="28"/>
          <w:szCs w:val="24"/>
          <w:lang w:val="es-MX"/>
        </w:rPr>
      </w:pPr>
      <w:r w:rsidRPr="00AE15D6">
        <w:rPr>
          <w:rFonts w:ascii="Anysome" w:hAnsi="Anysome" w:cs="Arial"/>
          <w:b/>
          <w:sz w:val="28"/>
          <w:szCs w:val="24"/>
          <w:lang w:val="es-MX"/>
        </w:rPr>
        <w:t xml:space="preserve">Eficiencia terminal: </w:t>
      </w:r>
      <w:r w:rsidRPr="00AE15D6">
        <w:rPr>
          <w:rFonts w:ascii="Anysome" w:hAnsi="Anysome" w:cs="Arial"/>
          <w:sz w:val="28"/>
          <w:szCs w:val="24"/>
          <w:lang w:val="es-MX"/>
        </w:rPr>
        <w:t xml:space="preserve">Comparar el gasto invertido por alumno y el número de reprobados al final de un ciclo escolar, lo mismo puede realizarse con los repetidores, en quienes el Sector volverá a invertir para que re-cursen el grado reprobado.  </w:t>
      </w:r>
    </w:p>
    <w:p w:rsidR="00312533" w:rsidRPr="00AE15D6" w:rsidRDefault="00312533" w:rsidP="00AD6D83">
      <w:pPr>
        <w:spacing w:line="360" w:lineRule="auto"/>
        <w:jc w:val="both"/>
        <w:rPr>
          <w:rFonts w:ascii="Anysome" w:hAnsi="Anysome" w:cs="Arial"/>
          <w:sz w:val="28"/>
          <w:szCs w:val="24"/>
          <w:lang w:val="es-MX"/>
        </w:rPr>
      </w:pPr>
      <w:r w:rsidRPr="00AE15D6">
        <w:rPr>
          <w:rFonts w:ascii="Anysome" w:hAnsi="Anysome" w:cs="Arial"/>
          <w:b/>
          <w:sz w:val="28"/>
          <w:szCs w:val="24"/>
          <w:lang w:val="es-MX"/>
        </w:rPr>
        <w:t xml:space="preserve">Reprobación: </w:t>
      </w:r>
      <w:r w:rsidRPr="00AE15D6">
        <w:rPr>
          <w:rFonts w:ascii="Anysome" w:hAnsi="Anysome" w:cs="Arial"/>
          <w:sz w:val="28"/>
          <w:szCs w:val="24"/>
          <w:lang w:val="es-MX"/>
        </w:rPr>
        <w:t>Medir la eficiencia del sistema educativo, y puede convertirse en la base de cálculo de tasas de admisión, promoción y deserción.</w:t>
      </w:r>
    </w:p>
    <w:p w:rsidR="005B3BB6" w:rsidRPr="00AE15D6" w:rsidRDefault="00EE32FE" w:rsidP="00AD6D83">
      <w:pPr>
        <w:pStyle w:val="Prrafodelista"/>
        <w:numPr>
          <w:ilvl w:val="0"/>
          <w:numId w:val="6"/>
        </w:numPr>
        <w:spacing w:line="360" w:lineRule="auto"/>
        <w:jc w:val="both"/>
        <w:rPr>
          <w:rFonts w:ascii="Anysome" w:hAnsi="Anysome" w:cs="Arial"/>
          <w:b/>
          <w:sz w:val="28"/>
        </w:rPr>
      </w:pPr>
      <w:r w:rsidRPr="00AE15D6">
        <w:rPr>
          <w:rFonts w:ascii="Anysome" w:hAnsi="Anysome" w:cs="Arial"/>
          <w:b/>
          <w:sz w:val="28"/>
        </w:rPr>
        <w:t xml:space="preserve">Identifica los indicadores educativos específicos </w:t>
      </w:r>
    </w:p>
    <w:p w:rsidR="000E01FA" w:rsidRPr="00AE15D6" w:rsidRDefault="000E01FA" w:rsidP="00AD6D83">
      <w:pPr>
        <w:spacing w:before="100" w:beforeAutospacing="1" w:after="100" w:afterAutospacing="1" w:line="360" w:lineRule="auto"/>
        <w:jc w:val="both"/>
        <w:rPr>
          <w:rFonts w:ascii="Anysome" w:hAnsi="Anysome" w:cs="Arial"/>
          <w:color w:val="000000"/>
          <w:sz w:val="28"/>
          <w:szCs w:val="24"/>
        </w:rPr>
      </w:pPr>
      <w:r w:rsidRPr="00AE15D6">
        <w:rPr>
          <w:rFonts w:ascii="Anysome" w:hAnsi="Anysome" w:cs="Arial"/>
          <w:color w:val="000000"/>
          <w:sz w:val="28"/>
          <w:szCs w:val="24"/>
          <w:lang w:val="es-MX"/>
        </w:rPr>
        <w:t>L</w:t>
      </w:r>
      <w:r w:rsidRPr="00AE15D6">
        <w:rPr>
          <w:rFonts w:ascii="Anysome" w:hAnsi="Anysome" w:cs="Arial"/>
          <w:color w:val="000000"/>
          <w:sz w:val="28"/>
          <w:szCs w:val="24"/>
        </w:rPr>
        <w:t>os indicadores específicos son aquellos indicadores que aún pudiendo ser de carácter ambiental, económico o social, hacen referencia a aspectos específicos y concretos de cada municipio.</w:t>
      </w:r>
    </w:p>
    <w:p w:rsidR="000E01FA" w:rsidRPr="00AE15D6" w:rsidRDefault="000E01FA" w:rsidP="00AE15D6">
      <w:pPr>
        <w:spacing w:beforeAutospacing="1" w:after="100" w:afterAutospacing="1" w:line="360" w:lineRule="auto"/>
        <w:ind w:right="720"/>
        <w:jc w:val="both"/>
        <w:rPr>
          <w:rFonts w:ascii="Anysome" w:hAnsi="Anysome" w:cs="Arial"/>
          <w:color w:val="000000"/>
          <w:sz w:val="28"/>
          <w:szCs w:val="24"/>
        </w:rPr>
      </w:pPr>
      <w:r w:rsidRPr="00AE15D6">
        <w:rPr>
          <w:rFonts w:ascii="Anysome" w:hAnsi="Anysome" w:cs="Arial"/>
          <w:i/>
          <w:iCs/>
          <w:color w:val="000000"/>
          <w:sz w:val="28"/>
          <w:szCs w:val="24"/>
        </w:rPr>
        <w:t>Por ejemplo:</w:t>
      </w:r>
      <w:r w:rsidR="00AE15D6">
        <w:rPr>
          <w:rFonts w:ascii="Anysome" w:hAnsi="Anysome" w:cs="Arial"/>
          <w:color w:val="000000"/>
          <w:sz w:val="28"/>
          <w:szCs w:val="24"/>
        </w:rPr>
        <w:t xml:space="preserve"> </w:t>
      </w:r>
      <w:r w:rsidRPr="00AE15D6">
        <w:rPr>
          <w:rFonts w:ascii="Anysome" w:hAnsi="Anysome" w:cs="Arial"/>
          <w:i/>
          <w:iCs/>
          <w:color w:val="000000"/>
          <w:sz w:val="28"/>
          <w:szCs w:val="24"/>
        </w:rPr>
        <w:t xml:space="preserve">El indicador “Calidad de las playas”, se puede considerar un indicador ambiental específico debido a que no es </w:t>
      </w:r>
      <w:proofErr w:type="spellStart"/>
      <w:r w:rsidR="00AE15D6">
        <w:rPr>
          <w:rFonts w:ascii="Anysome" w:hAnsi="Anysome" w:cs="Arial"/>
          <w:i/>
          <w:iCs/>
          <w:color w:val="000000"/>
          <w:sz w:val="28"/>
          <w:szCs w:val="24"/>
        </w:rPr>
        <w:t>estandarizab</w:t>
      </w:r>
      <w:r w:rsidR="00AE15D6" w:rsidRPr="00AE15D6">
        <w:rPr>
          <w:rFonts w:ascii="Anysome" w:hAnsi="Anysome" w:cs="Arial"/>
          <w:i/>
          <w:iCs/>
          <w:color w:val="000000"/>
          <w:sz w:val="28"/>
          <w:szCs w:val="24"/>
        </w:rPr>
        <w:t>le</w:t>
      </w:r>
      <w:proofErr w:type="spellEnd"/>
      <w:r w:rsidRPr="00AE15D6">
        <w:rPr>
          <w:rFonts w:ascii="Anysome" w:hAnsi="Anysome" w:cs="Arial"/>
          <w:i/>
          <w:iCs/>
          <w:color w:val="000000"/>
          <w:sz w:val="28"/>
          <w:szCs w:val="24"/>
        </w:rPr>
        <w:t xml:space="preserve"> para todos los municipios españoles. Éste indicador seria operativo, exclusivamente para las zonas costeras.</w:t>
      </w:r>
    </w:p>
    <w:p w:rsidR="00DD7887" w:rsidRPr="00AE15D6" w:rsidRDefault="00DD7887" w:rsidP="00AD6D83">
      <w:pPr>
        <w:spacing w:line="360" w:lineRule="auto"/>
        <w:jc w:val="both"/>
        <w:rPr>
          <w:rFonts w:ascii="Anysome" w:hAnsi="Anysome" w:cs="Arial"/>
          <w:b/>
          <w:sz w:val="28"/>
          <w:szCs w:val="24"/>
          <w:lang w:val="es-MX"/>
        </w:rPr>
      </w:pPr>
    </w:p>
    <w:p w:rsidR="008E2B3D" w:rsidRPr="00AE15D6" w:rsidRDefault="00A87975" w:rsidP="00AD6D83">
      <w:pPr>
        <w:pStyle w:val="Prrafodelista"/>
        <w:numPr>
          <w:ilvl w:val="0"/>
          <w:numId w:val="6"/>
        </w:numPr>
        <w:spacing w:line="360" w:lineRule="auto"/>
        <w:jc w:val="both"/>
        <w:rPr>
          <w:rFonts w:ascii="Anysome" w:hAnsi="Anysome" w:cs="Arial"/>
          <w:b/>
          <w:sz w:val="28"/>
        </w:rPr>
      </w:pPr>
      <w:r w:rsidRPr="00AE15D6">
        <w:rPr>
          <w:rFonts w:ascii="Anysome" w:hAnsi="Anysome" w:cs="Arial"/>
          <w:b/>
          <w:sz w:val="28"/>
        </w:rPr>
        <w:t>Que es un consejo técnico escolar</w:t>
      </w:r>
    </w:p>
    <w:p w:rsidR="00DD7887" w:rsidRPr="00AE15D6" w:rsidRDefault="00DD7887" w:rsidP="00AD6D83">
      <w:pPr>
        <w:spacing w:line="360" w:lineRule="auto"/>
        <w:jc w:val="both"/>
        <w:rPr>
          <w:rFonts w:ascii="Anysome" w:hAnsi="Anysome" w:cs="Arial"/>
          <w:color w:val="000000"/>
          <w:sz w:val="28"/>
          <w:szCs w:val="24"/>
        </w:rPr>
      </w:pPr>
      <w:r w:rsidRPr="00AE15D6">
        <w:rPr>
          <w:rFonts w:ascii="Anysome" w:hAnsi="Anysome" w:cs="Arial"/>
          <w:color w:val="000000"/>
          <w:sz w:val="28"/>
          <w:szCs w:val="24"/>
        </w:rPr>
        <w:t>El Consejo Técnico Escolar (CTE) es una instancia de planeación, intercambio y promoción del trabajo colegiado de los docentes, el cual tiene el propósito de desarrollar estrategias para impulsar y favorecer el proceso educativo. Es el órgano colegiado más importante, por su colaboración en la toma de decisiones para la organización y funcionamiento de la escuela.</w:t>
      </w:r>
    </w:p>
    <w:p w:rsidR="00A87975" w:rsidRPr="00AE15D6" w:rsidRDefault="00CD446F" w:rsidP="00AD6D83">
      <w:pPr>
        <w:pStyle w:val="Prrafodelista"/>
        <w:numPr>
          <w:ilvl w:val="0"/>
          <w:numId w:val="6"/>
        </w:numPr>
        <w:spacing w:line="360" w:lineRule="auto"/>
        <w:jc w:val="both"/>
        <w:rPr>
          <w:rFonts w:ascii="Anysome" w:hAnsi="Anysome" w:cs="Arial"/>
          <w:b/>
          <w:sz w:val="28"/>
        </w:rPr>
      </w:pPr>
      <w:r w:rsidRPr="00AE15D6">
        <w:rPr>
          <w:rFonts w:ascii="Anysome" w:hAnsi="Anysome" w:cs="Arial"/>
          <w:b/>
          <w:sz w:val="28"/>
        </w:rPr>
        <w:t>Cuáles</w:t>
      </w:r>
      <w:r w:rsidR="00A87975" w:rsidRPr="00AE15D6">
        <w:rPr>
          <w:rFonts w:ascii="Anysome" w:hAnsi="Anysome" w:cs="Arial"/>
          <w:b/>
          <w:sz w:val="28"/>
        </w:rPr>
        <w:t xml:space="preserve"> son los propósitos de </w:t>
      </w:r>
      <w:r w:rsidRPr="00AE15D6">
        <w:rPr>
          <w:rFonts w:ascii="Anysome" w:hAnsi="Anysome" w:cs="Arial"/>
          <w:b/>
          <w:sz w:val="28"/>
        </w:rPr>
        <w:t>desarrollar un Consejo Técnico Escolar</w:t>
      </w:r>
    </w:p>
    <w:p w:rsidR="009A0063" w:rsidRPr="00AE15D6" w:rsidRDefault="009A0063" w:rsidP="00AD6D83">
      <w:pPr>
        <w:pStyle w:val="Prrafodelista"/>
        <w:spacing w:line="360" w:lineRule="auto"/>
        <w:jc w:val="both"/>
        <w:rPr>
          <w:rFonts w:ascii="Anysome" w:hAnsi="Anysome" w:cs="Arial"/>
          <w:b/>
          <w:sz w:val="28"/>
        </w:rPr>
      </w:pPr>
    </w:p>
    <w:p w:rsidR="00DD7887" w:rsidRPr="00AE15D6" w:rsidRDefault="00DD7887" w:rsidP="00AD6D83">
      <w:pPr>
        <w:spacing w:after="0" w:line="360" w:lineRule="auto"/>
        <w:jc w:val="both"/>
        <w:textAlignment w:val="top"/>
        <w:rPr>
          <w:rFonts w:ascii="Anysome" w:eastAsia="Times New Roman" w:hAnsi="Anysome" w:cs="Arial"/>
          <w:color w:val="000000"/>
          <w:sz w:val="28"/>
          <w:szCs w:val="24"/>
          <w:lang w:val="es-MX" w:eastAsia="es-MX"/>
        </w:rPr>
      </w:pPr>
      <w:r w:rsidRPr="00AE15D6">
        <w:rPr>
          <w:rFonts w:ascii="Anysome" w:eastAsia="Times New Roman" w:hAnsi="Anysome" w:cs="Arial"/>
          <w:b/>
          <w:bCs/>
          <w:color w:val="000000"/>
          <w:sz w:val="28"/>
          <w:szCs w:val="24"/>
          <w:lang w:val="es-MX" w:eastAsia="es-MX"/>
        </w:rPr>
        <w:t>Objetivo:</w:t>
      </w:r>
      <w:r w:rsidRPr="00AE15D6">
        <w:rPr>
          <w:rFonts w:ascii="Anysome" w:eastAsia="Times New Roman" w:hAnsi="Anysome" w:cs="Arial"/>
          <w:color w:val="000000"/>
          <w:sz w:val="28"/>
          <w:szCs w:val="24"/>
          <w:lang w:val="es-MX" w:eastAsia="es-MX"/>
        </w:rPr>
        <w:t> Optimizar la enseñanza en el aula y en general el trabajo educativo de la escuela, a través del  intercambio de experiencias relacionadas con la práctica docente.</w:t>
      </w:r>
    </w:p>
    <w:p w:rsidR="00DD7887" w:rsidRPr="00AE15D6" w:rsidRDefault="00DD7887" w:rsidP="00AD6D83">
      <w:pPr>
        <w:spacing w:after="0" w:line="360" w:lineRule="auto"/>
        <w:jc w:val="both"/>
        <w:textAlignment w:val="top"/>
        <w:rPr>
          <w:rFonts w:ascii="Anysome" w:eastAsia="Times New Roman" w:hAnsi="Anysome" w:cs="Arial"/>
          <w:color w:val="000000"/>
          <w:sz w:val="28"/>
          <w:szCs w:val="24"/>
          <w:lang w:val="es-MX" w:eastAsia="es-MX"/>
        </w:rPr>
      </w:pPr>
      <w:r w:rsidRPr="00AE15D6">
        <w:rPr>
          <w:rFonts w:ascii="Anysome" w:eastAsia="Times New Roman" w:hAnsi="Anysome" w:cs="Arial"/>
          <w:b/>
          <w:bCs/>
          <w:color w:val="000000"/>
          <w:sz w:val="28"/>
          <w:szCs w:val="24"/>
          <w:lang w:val="es-MX" w:eastAsia="es-MX"/>
        </w:rPr>
        <w:t>Funciones:</w:t>
      </w:r>
    </w:p>
    <w:p w:rsidR="00DD7887" w:rsidRPr="00AE15D6" w:rsidRDefault="00DD7887" w:rsidP="00AD6D83">
      <w:pPr>
        <w:numPr>
          <w:ilvl w:val="0"/>
          <w:numId w:val="4"/>
        </w:numPr>
        <w:spacing w:before="100" w:beforeAutospacing="1" w:after="240" w:line="360" w:lineRule="auto"/>
        <w:jc w:val="both"/>
        <w:rPr>
          <w:rFonts w:ascii="Anysome" w:eastAsia="Times New Roman" w:hAnsi="Anysome" w:cs="Arial"/>
          <w:color w:val="000000"/>
          <w:sz w:val="28"/>
          <w:szCs w:val="24"/>
          <w:lang w:val="es-MX" w:eastAsia="es-MX"/>
        </w:rPr>
      </w:pPr>
      <w:r w:rsidRPr="00AE15D6">
        <w:rPr>
          <w:rFonts w:ascii="Anysome" w:eastAsia="Times New Roman" w:hAnsi="Anysome" w:cs="Arial"/>
          <w:color w:val="000000"/>
          <w:sz w:val="28"/>
          <w:szCs w:val="24"/>
          <w:lang w:val="es-MX" w:eastAsia="es-MX"/>
        </w:rPr>
        <w:t>Conformar con la dirección del plantel un órgano colegiado de participación y colaboración en toma de decisiones pedagógicas.</w:t>
      </w:r>
    </w:p>
    <w:p w:rsidR="00DD7887" w:rsidRPr="00AE15D6" w:rsidRDefault="00DD7887" w:rsidP="00AD6D83">
      <w:pPr>
        <w:numPr>
          <w:ilvl w:val="0"/>
          <w:numId w:val="4"/>
        </w:numPr>
        <w:spacing w:before="100" w:beforeAutospacing="1" w:after="240" w:line="360" w:lineRule="auto"/>
        <w:jc w:val="both"/>
        <w:rPr>
          <w:rFonts w:ascii="Anysome" w:eastAsia="Times New Roman" w:hAnsi="Anysome" w:cs="Arial"/>
          <w:color w:val="000000"/>
          <w:sz w:val="28"/>
          <w:szCs w:val="24"/>
          <w:lang w:val="es-MX" w:eastAsia="es-MX"/>
        </w:rPr>
      </w:pPr>
      <w:r w:rsidRPr="00AE15D6">
        <w:rPr>
          <w:rFonts w:ascii="Anysome" w:eastAsia="Times New Roman" w:hAnsi="Anysome" w:cs="Arial"/>
          <w:color w:val="000000"/>
          <w:sz w:val="28"/>
          <w:szCs w:val="24"/>
          <w:lang w:val="es-MX" w:eastAsia="es-MX"/>
        </w:rPr>
        <w:t>Implementar estrategias de planeación, organización y evaluación curricular y pedagógica diseñadas de manera colegiada para que favorezcan el funcionamiento cotidiano de la escuela.</w:t>
      </w:r>
    </w:p>
    <w:p w:rsidR="00DD7887" w:rsidRPr="00AE15D6" w:rsidRDefault="00DD7887" w:rsidP="00AD6D83">
      <w:pPr>
        <w:numPr>
          <w:ilvl w:val="0"/>
          <w:numId w:val="4"/>
        </w:numPr>
        <w:spacing w:before="100" w:beforeAutospacing="1" w:after="240" w:line="360" w:lineRule="auto"/>
        <w:jc w:val="both"/>
        <w:rPr>
          <w:rFonts w:ascii="Anysome" w:eastAsia="Times New Roman" w:hAnsi="Anysome" w:cs="Arial"/>
          <w:color w:val="000000"/>
          <w:sz w:val="28"/>
          <w:szCs w:val="24"/>
          <w:lang w:val="es-MX" w:eastAsia="es-MX"/>
        </w:rPr>
      </w:pPr>
      <w:r w:rsidRPr="00AE15D6">
        <w:rPr>
          <w:rFonts w:ascii="Anysome" w:eastAsia="Times New Roman" w:hAnsi="Anysome" w:cs="Arial"/>
          <w:color w:val="000000"/>
          <w:sz w:val="28"/>
          <w:szCs w:val="24"/>
          <w:lang w:val="es-MX" w:eastAsia="es-MX"/>
        </w:rPr>
        <w:t>Detectar y atender las necesidades de enseñanza y aprendizaje de los alumnos derivados de la evaluación y observación de los alumnos en el grupo.</w:t>
      </w:r>
    </w:p>
    <w:p w:rsidR="00DD7887" w:rsidRPr="00AE15D6" w:rsidRDefault="00DD7887" w:rsidP="00AD6D83">
      <w:pPr>
        <w:numPr>
          <w:ilvl w:val="0"/>
          <w:numId w:val="4"/>
        </w:numPr>
        <w:spacing w:before="100" w:beforeAutospacing="1" w:after="240" w:line="360" w:lineRule="auto"/>
        <w:jc w:val="both"/>
        <w:rPr>
          <w:rFonts w:ascii="Anysome" w:eastAsia="Times New Roman" w:hAnsi="Anysome" w:cs="Arial"/>
          <w:color w:val="000000"/>
          <w:sz w:val="28"/>
          <w:szCs w:val="24"/>
          <w:lang w:val="es-MX" w:eastAsia="es-MX"/>
        </w:rPr>
      </w:pPr>
      <w:r w:rsidRPr="00AE15D6">
        <w:rPr>
          <w:rFonts w:ascii="Anysome" w:eastAsia="Times New Roman" w:hAnsi="Anysome" w:cs="Arial"/>
          <w:color w:val="000000"/>
          <w:sz w:val="28"/>
          <w:szCs w:val="24"/>
          <w:lang w:val="es-MX" w:eastAsia="es-MX"/>
        </w:rPr>
        <w:t>Constituir estrategias para la formación del personal docente y de servicio, así como para el intercambio de experiencias que apoyen y fortalezcan el desarrollo profesional dentro de la escuela.</w:t>
      </w:r>
    </w:p>
    <w:p w:rsidR="00DD7887" w:rsidRPr="00AE15D6" w:rsidRDefault="00DD7887" w:rsidP="00AD6D83">
      <w:pPr>
        <w:numPr>
          <w:ilvl w:val="0"/>
          <w:numId w:val="4"/>
        </w:numPr>
        <w:spacing w:before="100" w:beforeAutospacing="1" w:after="240" w:line="360" w:lineRule="auto"/>
        <w:jc w:val="both"/>
        <w:rPr>
          <w:rFonts w:ascii="Anysome" w:eastAsia="Times New Roman" w:hAnsi="Anysome" w:cs="Arial"/>
          <w:color w:val="000000"/>
          <w:sz w:val="28"/>
          <w:szCs w:val="24"/>
          <w:lang w:val="es-MX" w:eastAsia="es-MX"/>
        </w:rPr>
      </w:pPr>
      <w:r w:rsidRPr="00AE15D6">
        <w:rPr>
          <w:rFonts w:ascii="Anysome" w:eastAsia="Times New Roman" w:hAnsi="Anysome" w:cs="Arial"/>
          <w:color w:val="000000"/>
          <w:sz w:val="28"/>
          <w:szCs w:val="24"/>
          <w:lang w:val="es-MX" w:eastAsia="es-MX"/>
        </w:rPr>
        <w:lastRenderedPageBreak/>
        <w:t>Conocer y opinar sobre la implementación  curricular y pedagógica así como estar informado, emitir información y dar seguimiento a las decisiones con respecto a la organización y funcionamiento cotidiano de la escuela.</w:t>
      </w:r>
    </w:p>
    <w:p w:rsidR="00DD7887" w:rsidRPr="00AE15D6" w:rsidRDefault="00DD7887" w:rsidP="00AD6D83">
      <w:pPr>
        <w:numPr>
          <w:ilvl w:val="0"/>
          <w:numId w:val="4"/>
        </w:numPr>
        <w:spacing w:before="100" w:beforeAutospacing="1" w:after="240" w:line="360" w:lineRule="auto"/>
        <w:jc w:val="both"/>
        <w:rPr>
          <w:rFonts w:ascii="Anysome" w:eastAsia="Times New Roman" w:hAnsi="Anysome" w:cs="Arial"/>
          <w:color w:val="000000"/>
          <w:sz w:val="28"/>
          <w:szCs w:val="24"/>
          <w:lang w:val="es-MX" w:eastAsia="es-MX"/>
        </w:rPr>
      </w:pPr>
      <w:r w:rsidRPr="00AE15D6">
        <w:rPr>
          <w:rFonts w:ascii="Anysome" w:eastAsia="Times New Roman" w:hAnsi="Anysome" w:cs="Arial"/>
          <w:color w:val="000000"/>
          <w:sz w:val="28"/>
          <w:szCs w:val="24"/>
          <w:lang w:val="es-MX" w:eastAsia="es-MX"/>
        </w:rPr>
        <w:t>Participar en el desarrollo de estrategias que impulsen y favorezcan el desarrollo educativo para el logro de objetivos y la optimización de la enseñanza en el aula y todo lo general en el trabajo educativo de la escuela.</w:t>
      </w:r>
    </w:p>
    <w:p w:rsidR="00DD7887" w:rsidRPr="00AE15D6" w:rsidRDefault="00DD7887" w:rsidP="00AD6D83">
      <w:pPr>
        <w:numPr>
          <w:ilvl w:val="0"/>
          <w:numId w:val="4"/>
        </w:numPr>
        <w:spacing w:before="100" w:beforeAutospacing="1" w:after="240" w:line="360" w:lineRule="auto"/>
        <w:jc w:val="both"/>
        <w:rPr>
          <w:rFonts w:ascii="Anysome" w:eastAsia="Times New Roman" w:hAnsi="Anysome" w:cs="Arial"/>
          <w:color w:val="000000"/>
          <w:sz w:val="28"/>
          <w:szCs w:val="24"/>
          <w:lang w:val="es-MX" w:eastAsia="es-MX"/>
        </w:rPr>
      </w:pPr>
      <w:r w:rsidRPr="00AE15D6">
        <w:rPr>
          <w:rFonts w:ascii="Anysome" w:eastAsia="Times New Roman" w:hAnsi="Anysome" w:cs="Arial"/>
          <w:color w:val="000000"/>
          <w:sz w:val="28"/>
          <w:szCs w:val="24"/>
          <w:lang w:val="es-MX" w:eastAsia="es-MX"/>
        </w:rPr>
        <w:t>Conocer las decisiones del equipo directivo para opinar en las asignaturas y/o áreas de su competencia, recomendar innovaciones que faciliten la gestión escolar, participar, conocer y emitir su opinión sobre la planeación del desarrollo de la escuela, su programa anual de trabajo, la organización, monitoreo y evaluación de los procesos pedagógicos y administrativos en correspondencia con los que se establezcan con la planeación y el programa anual de trabajo.</w:t>
      </w:r>
    </w:p>
    <w:p w:rsidR="00DD7887" w:rsidRPr="00AE15D6" w:rsidRDefault="00DD7887" w:rsidP="00AD6D83">
      <w:pPr>
        <w:numPr>
          <w:ilvl w:val="0"/>
          <w:numId w:val="4"/>
        </w:numPr>
        <w:spacing w:before="100" w:beforeAutospacing="1" w:after="240" w:line="360" w:lineRule="auto"/>
        <w:jc w:val="both"/>
        <w:rPr>
          <w:rFonts w:ascii="Anysome" w:eastAsia="Times New Roman" w:hAnsi="Anysome" w:cs="Arial"/>
          <w:color w:val="000000"/>
          <w:sz w:val="28"/>
          <w:szCs w:val="24"/>
          <w:lang w:val="es-MX" w:eastAsia="es-MX"/>
        </w:rPr>
      </w:pPr>
      <w:r w:rsidRPr="00AE15D6">
        <w:rPr>
          <w:rFonts w:ascii="Anysome" w:eastAsia="Times New Roman" w:hAnsi="Anysome" w:cs="Arial"/>
          <w:color w:val="000000"/>
          <w:sz w:val="28"/>
          <w:szCs w:val="24"/>
          <w:lang w:val="es-MX" w:eastAsia="es-MX"/>
        </w:rPr>
        <w:t>Coadyuvar en la definición de las políticas para la implementación del currículo, la organización de la vida cotidiana de la escuela y la administración de los recursos materiales y financieros; así como el seguimiento de su consecución.</w:t>
      </w:r>
    </w:p>
    <w:p w:rsidR="00DD7887" w:rsidRPr="00AE15D6" w:rsidRDefault="00DD7887" w:rsidP="00AD6D83">
      <w:pPr>
        <w:numPr>
          <w:ilvl w:val="0"/>
          <w:numId w:val="4"/>
        </w:numPr>
        <w:spacing w:before="100" w:beforeAutospacing="1" w:after="100" w:afterAutospacing="1" w:line="360" w:lineRule="auto"/>
        <w:jc w:val="both"/>
        <w:rPr>
          <w:rFonts w:ascii="Anysome" w:eastAsia="Times New Roman" w:hAnsi="Anysome" w:cs="Arial"/>
          <w:color w:val="000000"/>
          <w:sz w:val="28"/>
          <w:szCs w:val="24"/>
          <w:lang w:val="es-MX" w:eastAsia="es-MX"/>
        </w:rPr>
      </w:pPr>
      <w:r w:rsidRPr="00AE15D6">
        <w:rPr>
          <w:rFonts w:ascii="Anysome" w:eastAsia="Times New Roman" w:hAnsi="Anysome" w:cs="Arial"/>
          <w:color w:val="000000"/>
          <w:sz w:val="28"/>
          <w:szCs w:val="24"/>
          <w:lang w:val="es-MX" w:eastAsia="es-MX"/>
        </w:rPr>
        <w:t>Participar en las actividades que tengan relación con la rendición de cuentas a padres de familia o tutores, así como con la comunidad en general a fin de fortalecer su participación en la educación de los alumnos.</w:t>
      </w:r>
    </w:p>
    <w:p w:rsidR="00DD7887" w:rsidRPr="00AE15D6" w:rsidRDefault="00DD7887" w:rsidP="00AD6D83">
      <w:pPr>
        <w:spacing w:after="0" w:line="360" w:lineRule="auto"/>
        <w:jc w:val="both"/>
        <w:textAlignment w:val="top"/>
        <w:rPr>
          <w:rFonts w:ascii="Anysome" w:eastAsia="Times New Roman" w:hAnsi="Anysome" w:cs="Arial"/>
          <w:color w:val="000000"/>
          <w:sz w:val="28"/>
          <w:szCs w:val="24"/>
          <w:lang w:val="es-MX" w:eastAsia="es-MX"/>
        </w:rPr>
      </w:pPr>
      <w:r w:rsidRPr="00AE15D6">
        <w:rPr>
          <w:rFonts w:ascii="Anysome" w:eastAsia="Times New Roman" w:hAnsi="Anysome" w:cs="Arial"/>
          <w:color w:val="000000"/>
          <w:sz w:val="28"/>
          <w:szCs w:val="24"/>
          <w:lang w:val="es-MX" w:eastAsia="es-MX"/>
        </w:rPr>
        <w:t> </w:t>
      </w:r>
    </w:p>
    <w:p w:rsidR="007D0001" w:rsidRPr="00AE15D6" w:rsidRDefault="007D0001">
      <w:pPr>
        <w:rPr>
          <w:rFonts w:ascii="Anysome" w:hAnsi="Anysome"/>
          <w:sz w:val="24"/>
          <w:lang w:val="es-MX"/>
        </w:rPr>
      </w:pPr>
    </w:p>
    <w:sectPr w:rsidR="007D0001" w:rsidRPr="00AE15D6" w:rsidSect="006879B8">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ysome">
    <w:panose1 w:val="02000500000000000000"/>
    <w:charset w:val="00"/>
    <w:family w:val="auto"/>
    <w:pitch w:val="variable"/>
    <w:sig w:usb0="A00000EF" w:usb1="5000005A"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FF3"/>
    <w:multiLevelType w:val="hybridMultilevel"/>
    <w:tmpl w:val="796817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BDE46D0"/>
    <w:multiLevelType w:val="hybridMultilevel"/>
    <w:tmpl w:val="B60435C4"/>
    <w:lvl w:ilvl="0" w:tplc="1DAE1F9A">
      <w:start w:val="1"/>
      <w:numFmt w:val="bullet"/>
      <w:lvlText w:val="ò"/>
      <w:lvlJc w:val="left"/>
      <w:pPr>
        <w:tabs>
          <w:tab w:val="num" w:pos="720"/>
        </w:tabs>
        <w:ind w:left="720" w:hanging="360"/>
      </w:pPr>
      <w:rPr>
        <w:rFonts w:ascii="Monotype Sorts" w:hAnsi="Monotype Sorts" w:hint="default"/>
      </w:rPr>
    </w:lvl>
    <w:lvl w:ilvl="1" w:tplc="C148804E" w:tentative="1">
      <w:start w:val="1"/>
      <w:numFmt w:val="bullet"/>
      <w:lvlText w:val="ò"/>
      <w:lvlJc w:val="left"/>
      <w:pPr>
        <w:tabs>
          <w:tab w:val="num" w:pos="1440"/>
        </w:tabs>
        <w:ind w:left="1440" w:hanging="360"/>
      </w:pPr>
      <w:rPr>
        <w:rFonts w:ascii="Monotype Sorts" w:hAnsi="Monotype Sorts" w:hint="default"/>
      </w:rPr>
    </w:lvl>
    <w:lvl w:ilvl="2" w:tplc="96C471D2" w:tentative="1">
      <w:start w:val="1"/>
      <w:numFmt w:val="bullet"/>
      <w:lvlText w:val="ò"/>
      <w:lvlJc w:val="left"/>
      <w:pPr>
        <w:tabs>
          <w:tab w:val="num" w:pos="2160"/>
        </w:tabs>
        <w:ind w:left="2160" w:hanging="360"/>
      </w:pPr>
      <w:rPr>
        <w:rFonts w:ascii="Monotype Sorts" w:hAnsi="Monotype Sorts" w:hint="default"/>
      </w:rPr>
    </w:lvl>
    <w:lvl w:ilvl="3" w:tplc="E02EDFFC" w:tentative="1">
      <w:start w:val="1"/>
      <w:numFmt w:val="bullet"/>
      <w:lvlText w:val="ò"/>
      <w:lvlJc w:val="left"/>
      <w:pPr>
        <w:tabs>
          <w:tab w:val="num" w:pos="2880"/>
        </w:tabs>
        <w:ind w:left="2880" w:hanging="360"/>
      </w:pPr>
      <w:rPr>
        <w:rFonts w:ascii="Monotype Sorts" w:hAnsi="Monotype Sorts" w:hint="default"/>
      </w:rPr>
    </w:lvl>
    <w:lvl w:ilvl="4" w:tplc="66205A94" w:tentative="1">
      <w:start w:val="1"/>
      <w:numFmt w:val="bullet"/>
      <w:lvlText w:val="ò"/>
      <w:lvlJc w:val="left"/>
      <w:pPr>
        <w:tabs>
          <w:tab w:val="num" w:pos="3600"/>
        </w:tabs>
        <w:ind w:left="3600" w:hanging="360"/>
      </w:pPr>
      <w:rPr>
        <w:rFonts w:ascii="Monotype Sorts" w:hAnsi="Monotype Sorts" w:hint="default"/>
      </w:rPr>
    </w:lvl>
    <w:lvl w:ilvl="5" w:tplc="50AC3528" w:tentative="1">
      <w:start w:val="1"/>
      <w:numFmt w:val="bullet"/>
      <w:lvlText w:val="ò"/>
      <w:lvlJc w:val="left"/>
      <w:pPr>
        <w:tabs>
          <w:tab w:val="num" w:pos="4320"/>
        </w:tabs>
        <w:ind w:left="4320" w:hanging="360"/>
      </w:pPr>
      <w:rPr>
        <w:rFonts w:ascii="Monotype Sorts" w:hAnsi="Monotype Sorts" w:hint="default"/>
      </w:rPr>
    </w:lvl>
    <w:lvl w:ilvl="6" w:tplc="AFD03E56" w:tentative="1">
      <w:start w:val="1"/>
      <w:numFmt w:val="bullet"/>
      <w:lvlText w:val="ò"/>
      <w:lvlJc w:val="left"/>
      <w:pPr>
        <w:tabs>
          <w:tab w:val="num" w:pos="5040"/>
        </w:tabs>
        <w:ind w:left="5040" w:hanging="360"/>
      </w:pPr>
      <w:rPr>
        <w:rFonts w:ascii="Monotype Sorts" w:hAnsi="Monotype Sorts" w:hint="default"/>
      </w:rPr>
    </w:lvl>
    <w:lvl w:ilvl="7" w:tplc="E00A8A76" w:tentative="1">
      <w:start w:val="1"/>
      <w:numFmt w:val="bullet"/>
      <w:lvlText w:val="ò"/>
      <w:lvlJc w:val="left"/>
      <w:pPr>
        <w:tabs>
          <w:tab w:val="num" w:pos="5760"/>
        </w:tabs>
        <w:ind w:left="5760" w:hanging="360"/>
      </w:pPr>
      <w:rPr>
        <w:rFonts w:ascii="Monotype Sorts" w:hAnsi="Monotype Sorts" w:hint="default"/>
      </w:rPr>
    </w:lvl>
    <w:lvl w:ilvl="8" w:tplc="5ECADE34" w:tentative="1">
      <w:start w:val="1"/>
      <w:numFmt w:val="bullet"/>
      <w:lvlText w:val="ò"/>
      <w:lvlJc w:val="left"/>
      <w:pPr>
        <w:tabs>
          <w:tab w:val="num" w:pos="6480"/>
        </w:tabs>
        <w:ind w:left="6480" w:hanging="360"/>
      </w:pPr>
      <w:rPr>
        <w:rFonts w:ascii="Monotype Sorts" w:hAnsi="Monotype Sorts" w:hint="default"/>
      </w:rPr>
    </w:lvl>
  </w:abstractNum>
  <w:abstractNum w:abstractNumId="2">
    <w:nsid w:val="48A05AB2"/>
    <w:multiLevelType w:val="hybridMultilevel"/>
    <w:tmpl w:val="68C24A42"/>
    <w:lvl w:ilvl="0" w:tplc="27A0806A">
      <w:start w:val="1"/>
      <w:numFmt w:val="bullet"/>
      <w:lvlText w:val="ò"/>
      <w:lvlJc w:val="left"/>
      <w:pPr>
        <w:tabs>
          <w:tab w:val="num" w:pos="720"/>
        </w:tabs>
        <w:ind w:left="720" w:hanging="360"/>
      </w:pPr>
      <w:rPr>
        <w:rFonts w:ascii="Monotype Sorts" w:hAnsi="Monotype Sorts" w:hint="default"/>
      </w:rPr>
    </w:lvl>
    <w:lvl w:ilvl="1" w:tplc="EB54A960" w:tentative="1">
      <w:start w:val="1"/>
      <w:numFmt w:val="bullet"/>
      <w:lvlText w:val="ò"/>
      <w:lvlJc w:val="left"/>
      <w:pPr>
        <w:tabs>
          <w:tab w:val="num" w:pos="1440"/>
        </w:tabs>
        <w:ind w:left="1440" w:hanging="360"/>
      </w:pPr>
      <w:rPr>
        <w:rFonts w:ascii="Monotype Sorts" w:hAnsi="Monotype Sorts" w:hint="default"/>
      </w:rPr>
    </w:lvl>
    <w:lvl w:ilvl="2" w:tplc="33547574" w:tentative="1">
      <w:start w:val="1"/>
      <w:numFmt w:val="bullet"/>
      <w:lvlText w:val="ò"/>
      <w:lvlJc w:val="left"/>
      <w:pPr>
        <w:tabs>
          <w:tab w:val="num" w:pos="2160"/>
        </w:tabs>
        <w:ind w:left="2160" w:hanging="360"/>
      </w:pPr>
      <w:rPr>
        <w:rFonts w:ascii="Monotype Sorts" w:hAnsi="Monotype Sorts" w:hint="default"/>
      </w:rPr>
    </w:lvl>
    <w:lvl w:ilvl="3" w:tplc="41E08DC0" w:tentative="1">
      <w:start w:val="1"/>
      <w:numFmt w:val="bullet"/>
      <w:lvlText w:val="ò"/>
      <w:lvlJc w:val="left"/>
      <w:pPr>
        <w:tabs>
          <w:tab w:val="num" w:pos="2880"/>
        </w:tabs>
        <w:ind w:left="2880" w:hanging="360"/>
      </w:pPr>
      <w:rPr>
        <w:rFonts w:ascii="Monotype Sorts" w:hAnsi="Monotype Sorts" w:hint="default"/>
      </w:rPr>
    </w:lvl>
    <w:lvl w:ilvl="4" w:tplc="84123E42" w:tentative="1">
      <w:start w:val="1"/>
      <w:numFmt w:val="bullet"/>
      <w:lvlText w:val="ò"/>
      <w:lvlJc w:val="left"/>
      <w:pPr>
        <w:tabs>
          <w:tab w:val="num" w:pos="3600"/>
        </w:tabs>
        <w:ind w:left="3600" w:hanging="360"/>
      </w:pPr>
      <w:rPr>
        <w:rFonts w:ascii="Monotype Sorts" w:hAnsi="Monotype Sorts" w:hint="default"/>
      </w:rPr>
    </w:lvl>
    <w:lvl w:ilvl="5" w:tplc="DF50A986" w:tentative="1">
      <w:start w:val="1"/>
      <w:numFmt w:val="bullet"/>
      <w:lvlText w:val="ò"/>
      <w:lvlJc w:val="left"/>
      <w:pPr>
        <w:tabs>
          <w:tab w:val="num" w:pos="4320"/>
        </w:tabs>
        <w:ind w:left="4320" w:hanging="360"/>
      </w:pPr>
      <w:rPr>
        <w:rFonts w:ascii="Monotype Sorts" w:hAnsi="Monotype Sorts" w:hint="default"/>
      </w:rPr>
    </w:lvl>
    <w:lvl w:ilvl="6" w:tplc="2796EE74" w:tentative="1">
      <w:start w:val="1"/>
      <w:numFmt w:val="bullet"/>
      <w:lvlText w:val="ò"/>
      <w:lvlJc w:val="left"/>
      <w:pPr>
        <w:tabs>
          <w:tab w:val="num" w:pos="5040"/>
        </w:tabs>
        <w:ind w:left="5040" w:hanging="360"/>
      </w:pPr>
      <w:rPr>
        <w:rFonts w:ascii="Monotype Sorts" w:hAnsi="Monotype Sorts" w:hint="default"/>
      </w:rPr>
    </w:lvl>
    <w:lvl w:ilvl="7" w:tplc="852C92E6" w:tentative="1">
      <w:start w:val="1"/>
      <w:numFmt w:val="bullet"/>
      <w:lvlText w:val="ò"/>
      <w:lvlJc w:val="left"/>
      <w:pPr>
        <w:tabs>
          <w:tab w:val="num" w:pos="5760"/>
        </w:tabs>
        <w:ind w:left="5760" w:hanging="360"/>
      </w:pPr>
      <w:rPr>
        <w:rFonts w:ascii="Monotype Sorts" w:hAnsi="Monotype Sorts" w:hint="default"/>
      </w:rPr>
    </w:lvl>
    <w:lvl w:ilvl="8" w:tplc="2572F52A" w:tentative="1">
      <w:start w:val="1"/>
      <w:numFmt w:val="bullet"/>
      <w:lvlText w:val="ò"/>
      <w:lvlJc w:val="left"/>
      <w:pPr>
        <w:tabs>
          <w:tab w:val="num" w:pos="6480"/>
        </w:tabs>
        <w:ind w:left="6480" w:hanging="360"/>
      </w:pPr>
      <w:rPr>
        <w:rFonts w:ascii="Monotype Sorts" w:hAnsi="Monotype Sorts" w:hint="default"/>
      </w:rPr>
    </w:lvl>
  </w:abstractNum>
  <w:abstractNum w:abstractNumId="3">
    <w:nsid w:val="57CF6750"/>
    <w:multiLevelType w:val="hybridMultilevel"/>
    <w:tmpl w:val="4D90EC24"/>
    <w:lvl w:ilvl="0" w:tplc="A48AB274">
      <w:start w:val="1"/>
      <w:numFmt w:val="bullet"/>
      <w:lvlText w:val="ò"/>
      <w:lvlJc w:val="left"/>
      <w:pPr>
        <w:tabs>
          <w:tab w:val="num" w:pos="720"/>
        </w:tabs>
        <w:ind w:left="720" w:hanging="360"/>
      </w:pPr>
      <w:rPr>
        <w:rFonts w:ascii="Monotype Sorts" w:hAnsi="Monotype Sorts" w:hint="default"/>
      </w:rPr>
    </w:lvl>
    <w:lvl w:ilvl="1" w:tplc="BEC083DE" w:tentative="1">
      <w:start w:val="1"/>
      <w:numFmt w:val="bullet"/>
      <w:lvlText w:val="ò"/>
      <w:lvlJc w:val="left"/>
      <w:pPr>
        <w:tabs>
          <w:tab w:val="num" w:pos="1440"/>
        </w:tabs>
        <w:ind w:left="1440" w:hanging="360"/>
      </w:pPr>
      <w:rPr>
        <w:rFonts w:ascii="Monotype Sorts" w:hAnsi="Monotype Sorts" w:hint="default"/>
      </w:rPr>
    </w:lvl>
    <w:lvl w:ilvl="2" w:tplc="681A4F6C" w:tentative="1">
      <w:start w:val="1"/>
      <w:numFmt w:val="bullet"/>
      <w:lvlText w:val="ò"/>
      <w:lvlJc w:val="left"/>
      <w:pPr>
        <w:tabs>
          <w:tab w:val="num" w:pos="2160"/>
        </w:tabs>
        <w:ind w:left="2160" w:hanging="360"/>
      </w:pPr>
      <w:rPr>
        <w:rFonts w:ascii="Monotype Sorts" w:hAnsi="Monotype Sorts" w:hint="default"/>
      </w:rPr>
    </w:lvl>
    <w:lvl w:ilvl="3" w:tplc="6F660108" w:tentative="1">
      <w:start w:val="1"/>
      <w:numFmt w:val="bullet"/>
      <w:lvlText w:val="ò"/>
      <w:lvlJc w:val="left"/>
      <w:pPr>
        <w:tabs>
          <w:tab w:val="num" w:pos="2880"/>
        </w:tabs>
        <w:ind w:left="2880" w:hanging="360"/>
      </w:pPr>
      <w:rPr>
        <w:rFonts w:ascii="Monotype Sorts" w:hAnsi="Monotype Sorts" w:hint="default"/>
      </w:rPr>
    </w:lvl>
    <w:lvl w:ilvl="4" w:tplc="D4B25E7A" w:tentative="1">
      <w:start w:val="1"/>
      <w:numFmt w:val="bullet"/>
      <w:lvlText w:val="ò"/>
      <w:lvlJc w:val="left"/>
      <w:pPr>
        <w:tabs>
          <w:tab w:val="num" w:pos="3600"/>
        </w:tabs>
        <w:ind w:left="3600" w:hanging="360"/>
      </w:pPr>
      <w:rPr>
        <w:rFonts w:ascii="Monotype Sorts" w:hAnsi="Monotype Sorts" w:hint="default"/>
      </w:rPr>
    </w:lvl>
    <w:lvl w:ilvl="5" w:tplc="EB469026" w:tentative="1">
      <w:start w:val="1"/>
      <w:numFmt w:val="bullet"/>
      <w:lvlText w:val="ò"/>
      <w:lvlJc w:val="left"/>
      <w:pPr>
        <w:tabs>
          <w:tab w:val="num" w:pos="4320"/>
        </w:tabs>
        <w:ind w:left="4320" w:hanging="360"/>
      </w:pPr>
      <w:rPr>
        <w:rFonts w:ascii="Monotype Sorts" w:hAnsi="Monotype Sorts" w:hint="default"/>
      </w:rPr>
    </w:lvl>
    <w:lvl w:ilvl="6" w:tplc="96AE2D2C" w:tentative="1">
      <w:start w:val="1"/>
      <w:numFmt w:val="bullet"/>
      <w:lvlText w:val="ò"/>
      <w:lvlJc w:val="left"/>
      <w:pPr>
        <w:tabs>
          <w:tab w:val="num" w:pos="5040"/>
        </w:tabs>
        <w:ind w:left="5040" w:hanging="360"/>
      </w:pPr>
      <w:rPr>
        <w:rFonts w:ascii="Monotype Sorts" w:hAnsi="Monotype Sorts" w:hint="default"/>
      </w:rPr>
    </w:lvl>
    <w:lvl w:ilvl="7" w:tplc="3BFA2E68" w:tentative="1">
      <w:start w:val="1"/>
      <w:numFmt w:val="bullet"/>
      <w:lvlText w:val="ò"/>
      <w:lvlJc w:val="left"/>
      <w:pPr>
        <w:tabs>
          <w:tab w:val="num" w:pos="5760"/>
        </w:tabs>
        <w:ind w:left="5760" w:hanging="360"/>
      </w:pPr>
      <w:rPr>
        <w:rFonts w:ascii="Monotype Sorts" w:hAnsi="Monotype Sorts" w:hint="default"/>
      </w:rPr>
    </w:lvl>
    <w:lvl w:ilvl="8" w:tplc="B2A281F4" w:tentative="1">
      <w:start w:val="1"/>
      <w:numFmt w:val="bullet"/>
      <w:lvlText w:val="ò"/>
      <w:lvlJc w:val="left"/>
      <w:pPr>
        <w:tabs>
          <w:tab w:val="num" w:pos="6480"/>
        </w:tabs>
        <w:ind w:left="6480" w:hanging="360"/>
      </w:pPr>
      <w:rPr>
        <w:rFonts w:ascii="Monotype Sorts" w:hAnsi="Monotype Sorts" w:hint="default"/>
      </w:rPr>
    </w:lvl>
  </w:abstractNum>
  <w:abstractNum w:abstractNumId="4">
    <w:nsid w:val="67A56594"/>
    <w:multiLevelType w:val="multilevel"/>
    <w:tmpl w:val="5A26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D1B0C"/>
    <w:multiLevelType w:val="hybridMultilevel"/>
    <w:tmpl w:val="BD82CBC6"/>
    <w:lvl w:ilvl="0" w:tplc="17882D82">
      <w:start w:val="1"/>
      <w:numFmt w:val="decimal"/>
      <w:lvlText w:val="%1."/>
      <w:lvlJc w:val="left"/>
      <w:pPr>
        <w:ind w:left="72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D0001"/>
    <w:rsid w:val="000E01FA"/>
    <w:rsid w:val="00312533"/>
    <w:rsid w:val="00504323"/>
    <w:rsid w:val="00564815"/>
    <w:rsid w:val="005B3BB6"/>
    <w:rsid w:val="006879B8"/>
    <w:rsid w:val="006E3F4D"/>
    <w:rsid w:val="007D0001"/>
    <w:rsid w:val="008E2B3D"/>
    <w:rsid w:val="009A0063"/>
    <w:rsid w:val="00A87975"/>
    <w:rsid w:val="00AC2F19"/>
    <w:rsid w:val="00AD6D83"/>
    <w:rsid w:val="00AE15D6"/>
    <w:rsid w:val="00CD446F"/>
    <w:rsid w:val="00DD7887"/>
    <w:rsid w:val="00E918AD"/>
    <w:rsid w:val="00EC49CF"/>
    <w:rsid w:val="00EE32FE"/>
    <w:rsid w:val="00EF5BF0"/>
    <w:rsid w:val="00F470F3"/>
    <w:rsid w:val="00F76BAD"/>
    <w:rsid w:val="00FA0E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B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70F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470F3"/>
    <w:pPr>
      <w:spacing w:after="0" w:line="240" w:lineRule="auto"/>
    </w:pPr>
    <w:rPr>
      <w:lang w:val="es-MX"/>
    </w:rPr>
  </w:style>
  <w:style w:type="paragraph" w:styleId="NormalWeb">
    <w:name w:val="Normal (Web)"/>
    <w:basedOn w:val="Normal"/>
    <w:uiPriority w:val="99"/>
    <w:semiHidden/>
    <w:unhideWhenUsed/>
    <w:rsid w:val="006E3F4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6E3F4D"/>
    <w:pPr>
      <w:spacing w:after="0" w:line="240" w:lineRule="auto"/>
      <w:ind w:left="720"/>
      <w:contextualSpacing/>
    </w:pPr>
    <w:rPr>
      <w:rFonts w:ascii="Times New Roman" w:eastAsia="Times New Roman" w:hAnsi="Times New Roman" w:cs="Times New Roman"/>
      <w:sz w:val="24"/>
      <w:szCs w:val="24"/>
      <w:lang w:val="es-MX" w:eastAsia="es-MX"/>
    </w:rPr>
  </w:style>
  <w:style w:type="character" w:customStyle="1" w:styleId="estilo4">
    <w:name w:val="estilo4"/>
    <w:basedOn w:val="Fuentedeprrafopredeter"/>
    <w:rsid w:val="00DD7887"/>
  </w:style>
  <w:style w:type="character" w:customStyle="1" w:styleId="apple-converted-space">
    <w:name w:val="apple-converted-space"/>
    <w:basedOn w:val="Fuentedeprrafopredeter"/>
    <w:rsid w:val="00DD7887"/>
  </w:style>
  <w:style w:type="character" w:styleId="Textoennegrita">
    <w:name w:val="Strong"/>
    <w:basedOn w:val="Fuentedeprrafopredeter"/>
    <w:uiPriority w:val="22"/>
    <w:qFormat/>
    <w:rsid w:val="00DD7887"/>
    <w:rPr>
      <w:b/>
      <w:bCs/>
    </w:rPr>
  </w:style>
  <w:style w:type="paragraph" w:styleId="Textodeglobo">
    <w:name w:val="Balloon Text"/>
    <w:basedOn w:val="Normal"/>
    <w:link w:val="TextodegloboCar"/>
    <w:uiPriority w:val="99"/>
    <w:semiHidden/>
    <w:unhideWhenUsed/>
    <w:rsid w:val="00F76B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70F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470F3"/>
    <w:pPr>
      <w:spacing w:after="0" w:line="240" w:lineRule="auto"/>
    </w:pPr>
    <w:rPr>
      <w:lang w:val="es-MX"/>
    </w:rPr>
  </w:style>
  <w:style w:type="paragraph" w:styleId="NormalWeb">
    <w:name w:val="Normal (Web)"/>
    <w:basedOn w:val="Normal"/>
    <w:uiPriority w:val="99"/>
    <w:semiHidden/>
    <w:unhideWhenUsed/>
    <w:rsid w:val="006E3F4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6E3F4D"/>
    <w:pPr>
      <w:spacing w:after="0" w:line="240" w:lineRule="auto"/>
      <w:ind w:left="720"/>
      <w:contextualSpacing/>
    </w:pPr>
    <w:rPr>
      <w:rFonts w:ascii="Times New Roman" w:eastAsia="Times New Roman" w:hAnsi="Times New Roman" w:cs="Times New Roman"/>
      <w:sz w:val="24"/>
      <w:szCs w:val="24"/>
      <w:lang w:val="es-MX" w:eastAsia="es-MX"/>
    </w:rPr>
  </w:style>
  <w:style w:type="character" w:customStyle="1" w:styleId="estilo4">
    <w:name w:val="estilo4"/>
    <w:basedOn w:val="Fuentedeprrafopredeter"/>
    <w:rsid w:val="00DD7887"/>
  </w:style>
  <w:style w:type="character" w:customStyle="1" w:styleId="apple-converted-space">
    <w:name w:val="apple-converted-space"/>
    <w:basedOn w:val="Fuentedeprrafopredeter"/>
    <w:rsid w:val="00DD7887"/>
  </w:style>
  <w:style w:type="character" w:styleId="Textoennegrita">
    <w:name w:val="Strong"/>
    <w:basedOn w:val="Fuentedeprrafopredeter"/>
    <w:uiPriority w:val="22"/>
    <w:qFormat/>
    <w:rsid w:val="00DD7887"/>
    <w:rPr>
      <w:b/>
      <w:bCs/>
    </w:rPr>
  </w:style>
</w:styles>
</file>

<file path=word/webSettings.xml><?xml version="1.0" encoding="utf-8"?>
<w:webSettings xmlns:r="http://schemas.openxmlformats.org/officeDocument/2006/relationships" xmlns:w="http://schemas.openxmlformats.org/wordprocessingml/2006/main">
  <w:divs>
    <w:div w:id="70392307">
      <w:bodyDiv w:val="1"/>
      <w:marLeft w:val="0"/>
      <w:marRight w:val="0"/>
      <w:marTop w:val="0"/>
      <w:marBottom w:val="0"/>
      <w:divBdr>
        <w:top w:val="none" w:sz="0" w:space="0" w:color="auto"/>
        <w:left w:val="none" w:sz="0" w:space="0" w:color="auto"/>
        <w:bottom w:val="none" w:sz="0" w:space="0" w:color="auto"/>
        <w:right w:val="none" w:sz="0" w:space="0" w:color="auto"/>
      </w:divBdr>
      <w:divsChild>
        <w:div w:id="1614167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756922">
      <w:bodyDiv w:val="1"/>
      <w:marLeft w:val="0"/>
      <w:marRight w:val="0"/>
      <w:marTop w:val="0"/>
      <w:marBottom w:val="0"/>
      <w:divBdr>
        <w:top w:val="none" w:sz="0" w:space="0" w:color="auto"/>
        <w:left w:val="none" w:sz="0" w:space="0" w:color="auto"/>
        <w:bottom w:val="none" w:sz="0" w:space="0" w:color="auto"/>
        <w:right w:val="none" w:sz="0" w:space="0" w:color="auto"/>
      </w:divBdr>
    </w:div>
    <w:div w:id="682052985">
      <w:bodyDiv w:val="1"/>
      <w:marLeft w:val="0"/>
      <w:marRight w:val="0"/>
      <w:marTop w:val="0"/>
      <w:marBottom w:val="0"/>
      <w:divBdr>
        <w:top w:val="none" w:sz="0" w:space="0" w:color="auto"/>
        <w:left w:val="none" w:sz="0" w:space="0" w:color="auto"/>
        <w:bottom w:val="none" w:sz="0" w:space="0" w:color="auto"/>
        <w:right w:val="none" w:sz="0" w:space="0" w:color="auto"/>
      </w:divBdr>
      <w:divsChild>
        <w:div w:id="432016903">
          <w:marLeft w:val="158"/>
          <w:marRight w:val="0"/>
          <w:marTop w:val="115"/>
          <w:marBottom w:val="0"/>
          <w:divBdr>
            <w:top w:val="none" w:sz="0" w:space="0" w:color="auto"/>
            <w:left w:val="none" w:sz="0" w:space="0" w:color="auto"/>
            <w:bottom w:val="none" w:sz="0" w:space="0" w:color="auto"/>
            <w:right w:val="none" w:sz="0" w:space="0" w:color="auto"/>
          </w:divBdr>
        </w:div>
      </w:divsChild>
    </w:div>
    <w:div w:id="753748032">
      <w:bodyDiv w:val="1"/>
      <w:marLeft w:val="0"/>
      <w:marRight w:val="0"/>
      <w:marTop w:val="0"/>
      <w:marBottom w:val="0"/>
      <w:divBdr>
        <w:top w:val="none" w:sz="0" w:space="0" w:color="auto"/>
        <w:left w:val="none" w:sz="0" w:space="0" w:color="auto"/>
        <w:bottom w:val="none" w:sz="0" w:space="0" w:color="auto"/>
        <w:right w:val="none" w:sz="0" w:space="0" w:color="auto"/>
      </w:divBdr>
      <w:divsChild>
        <w:div w:id="1400445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480376">
      <w:bodyDiv w:val="1"/>
      <w:marLeft w:val="0"/>
      <w:marRight w:val="0"/>
      <w:marTop w:val="0"/>
      <w:marBottom w:val="0"/>
      <w:divBdr>
        <w:top w:val="none" w:sz="0" w:space="0" w:color="auto"/>
        <w:left w:val="none" w:sz="0" w:space="0" w:color="auto"/>
        <w:bottom w:val="none" w:sz="0" w:space="0" w:color="auto"/>
        <w:right w:val="none" w:sz="0" w:space="0" w:color="auto"/>
      </w:divBdr>
    </w:div>
    <w:div w:id="1460419462">
      <w:bodyDiv w:val="1"/>
      <w:marLeft w:val="0"/>
      <w:marRight w:val="0"/>
      <w:marTop w:val="0"/>
      <w:marBottom w:val="0"/>
      <w:divBdr>
        <w:top w:val="none" w:sz="0" w:space="0" w:color="auto"/>
        <w:left w:val="none" w:sz="0" w:space="0" w:color="auto"/>
        <w:bottom w:val="none" w:sz="0" w:space="0" w:color="auto"/>
        <w:right w:val="none" w:sz="0" w:space="0" w:color="auto"/>
      </w:divBdr>
      <w:divsChild>
        <w:div w:id="28920179">
          <w:marLeft w:val="0"/>
          <w:marRight w:val="0"/>
          <w:marTop w:val="317"/>
          <w:marBottom w:val="0"/>
          <w:divBdr>
            <w:top w:val="none" w:sz="0" w:space="0" w:color="auto"/>
            <w:left w:val="none" w:sz="0" w:space="0" w:color="auto"/>
            <w:bottom w:val="none" w:sz="0" w:space="0" w:color="auto"/>
            <w:right w:val="none" w:sz="0" w:space="0" w:color="auto"/>
          </w:divBdr>
        </w:div>
      </w:divsChild>
    </w:div>
    <w:div w:id="1682975415">
      <w:bodyDiv w:val="1"/>
      <w:marLeft w:val="0"/>
      <w:marRight w:val="0"/>
      <w:marTop w:val="0"/>
      <w:marBottom w:val="0"/>
      <w:divBdr>
        <w:top w:val="none" w:sz="0" w:space="0" w:color="auto"/>
        <w:left w:val="none" w:sz="0" w:space="0" w:color="auto"/>
        <w:bottom w:val="none" w:sz="0" w:space="0" w:color="auto"/>
        <w:right w:val="none" w:sz="0" w:space="0" w:color="auto"/>
      </w:divBdr>
      <w:divsChild>
        <w:div w:id="1436288480">
          <w:marLeft w:val="0"/>
          <w:marRight w:val="0"/>
          <w:marTop w:val="115"/>
          <w:marBottom w:val="0"/>
          <w:divBdr>
            <w:top w:val="none" w:sz="0" w:space="0" w:color="auto"/>
            <w:left w:val="none" w:sz="0" w:space="0" w:color="auto"/>
            <w:bottom w:val="none" w:sz="0" w:space="0" w:color="auto"/>
            <w:right w:val="none" w:sz="0" w:space="0" w:color="auto"/>
          </w:divBdr>
        </w:div>
      </w:divsChild>
    </w:div>
    <w:div w:id="20740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1281</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Liz'</cp:lastModifiedBy>
  <cp:revision>3</cp:revision>
  <dcterms:created xsi:type="dcterms:W3CDTF">2014-11-20T04:05:00Z</dcterms:created>
  <dcterms:modified xsi:type="dcterms:W3CDTF">2014-11-20T05:44:00Z</dcterms:modified>
</cp:coreProperties>
</file>