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38" w:rsidRPr="000A5538" w:rsidRDefault="000A5538" w:rsidP="00586494">
      <w:pPr>
        <w:spacing w:before="50" w:after="50" w:line="360" w:lineRule="auto"/>
        <w:ind w:left="1418" w:right="1418"/>
        <w:jc w:val="center"/>
        <w:rPr>
          <w:rFonts w:ascii="Arial" w:hAnsi="Arial" w:cs="Arial"/>
          <w:b/>
          <w:sz w:val="32"/>
        </w:rPr>
      </w:pPr>
      <w:r w:rsidRPr="000A5538">
        <w:rPr>
          <w:rFonts w:ascii="Arial" w:hAnsi="Arial" w:cs="Arial"/>
          <w:b/>
          <w:sz w:val="32"/>
        </w:rPr>
        <w:t>Indicadores de “Jornada de Observación”, J.N. Ejército Mexicano</w:t>
      </w:r>
    </w:p>
    <w:p w:rsidR="000A5538" w:rsidRPr="003B4FA4" w:rsidRDefault="003B4FA4" w:rsidP="00586494">
      <w:pPr>
        <w:spacing w:before="50" w:after="50" w:line="360" w:lineRule="auto"/>
        <w:ind w:left="1418" w:right="1418"/>
        <w:jc w:val="center"/>
        <w:rPr>
          <w:rFonts w:ascii="Arial" w:hAnsi="Arial" w:cs="Arial"/>
          <w:i/>
          <w:sz w:val="32"/>
          <w:u w:val="single"/>
        </w:rPr>
      </w:pPr>
      <w:r w:rsidRPr="003B4FA4">
        <w:rPr>
          <w:rFonts w:ascii="Arial" w:hAnsi="Arial" w:cs="Arial"/>
          <w:i/>
          <w:sz w:val="32"/>
          <w:u w:val="single"/>
        </w:rPr>
        <w:t>Tema: El lenguaje en el preescolar.</w:t>
      </w:r>
    </w:p>
    <w:p w:rsidR="000A5538" w:rsidRDefault="000A5538" w:rsidP="00586494">
      <w:pPr>
        <w:spacing w:before="50" w:after="50" w:line="360" w:lineRule="auto"/>
        <w:ind w:left="1418" w:right="1418"/>
        <w:jc w:val="both"/>
        <w:rPr>
          <w:rFonts w:ascii="Arial" w:hAnsi="Arial" w:cs="Arial"/>
          <w:sz w:val="24"/>
        </w:rPr>
      </w:pPr>
    </w:p>
    <w:p w:rsidR="003A16FC" w:rsidRPr="00C541AB" w:rsidRDefault="003B4FA4" w:rsidP="003A16FC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 xml:space="preserve">El desarrollo del lenguaje en la educadora que correspondía al grado de 3°ero, sección C me pareció el adecuado pues </w:t>
      </w:r>
      <w:r w:rsidR="00814E16" w:rsidRPr="00C541AB">
        <w:rPr>
          <w:rFonts w:ascii="Arial" w:hAnsi="Arial" w:cs="Arial"/>
        </w:rPr>
        <w:t xml:space="preserve">utilizaba </w:t>
      </w:r>
      <w:r w:rsidR="003A16FC" w:rsidRPr="00C541AB">
        <w:rPr>
          <w:rFonts w:ascii="Arial" w:hAnsi="Arial" w:cs="Arial"/>
        </w:rPr>
        <w:t>más</w:t>
      </w:r>
      <w:r w:rsidR="00814E16" w:rsidRPr="00C541AB">
        <w:rPr>
          <w:rFonts w:ascii="Arial" w:hAnsi="Arial" w:cs="Arial"/>
        </w:rPr>
        <w:t xml:space="preserve"> que nada la denotación y me </w:t>
      </w:r>
      <w:r w:rsidR="003A16FC" w:rsidRPr="00C541AB">
        <w:rPr>
          <w:rFonts w:ascii="Arial" w:hAnsi="Arial" w:cs="Arial"/>
        </w:rPr>
        <w:t>sorprendía</w:t>
      </w:r>
      <w:r w:rsidR="00814E16" w:rsidRPr="00C541AB">
        <w:rPr>
          <w:rFonts w:ascii="Arial" w:hAnsi="Arial" w:cs="Arial"/>
        </w:rPr>
        <w:t xml:space="preserve"> mucho porque los alumnos a pesar de ser pequeños entendían el lenguaje técnico de la </w:t>
      </w:r>
      <w:r w:rsidR="003A16FC" w:rsidRPr="00C541AB">
        <w:rPr>
          <w:rFonts w:ascii="Arial" w:hAnsi="Arial" w:cs="Arial"/>
        </w:rPr>
        <w:t>maestra</w:t>
      </w:r>
      <w:r w:rsidR="00814E16" w:rsidRPr="00C541AB">
        <w:rPr>
          <w:rFonts w:ascii="Arial" w:hAnsi="Arial" w:cs="Arial"/>
        </w:rPr>
        <w:t xml:space="preserve"> y pienso que es </w:t>
      </w:r>
      <w:r w:rsidR="003A16FC" w:rsidRPr="00C541AB">
        <w:rPr>
          <w:rFonts w:ascii="Arial" w:hAnsi="Arial" w:cs="Arial"/>
        </w:rPr>
        <w:t>más</w:t>
      </w:r>
      <w:r w:rsidR="00814E16" w:rsidRPr="00C541AB">
        <w:rPr>
          <w:rFonts w:ascii="Arial" w:hAnsi="Arial" w:cs="Arial"/>
        </w:rPr>
        <w:t xml:space="preserve"> que nada por la costumbre</w:t>
      </w:r>
      <w:bookmarkStart w:id="0" w:name="_GoBack"/>
      <w:bookmarkEnd w:id="0"/>
      <w:r w:rsidR="00814E16" w:rsidRPr="00C541AB">
        <w:rPr>
          <w:rFonts w:ascii="Arial" w:hAnsi="Arial" w:cs="Arial"/>
        </w:rPr>
        <w:t xml:space="preserve">, pues cabe destacar que la educadora </w:t>
      </w:r>
      <w:r w:rsidR="003A16FC" w:rsidRPr="00C541AB">
        <w:rPr>
          <w:rFonts w:ascii="Arial" w:hAnsi="Arial" w:cs="Arial"/>
        </w:rPr>
        <w:t xml:space="preserve">había estado la mayoría de los años con el grupo, entonces, es realidad decir que los alumnos se desenvuelven en el ambiente que cada maestra les imponga. Por tanto, en </w:t>
      </w:r>
      <w:r w:rsidR="007D5DF9" w:rsidRPr="00C541AB">
        <w:rPr>
          <w:rFonts w:ascii="Arial" w:hAnsi="Arial" w:cs="Arial"/>
        </w:rPr>
        <w:t>los alumnos preescolares</w:t>
      </w:r>
      <w:r w:rsidR="00881285" w:rsidRPr="00C541AB">
        <w:rPr>
          <w:rFonts w:ascii="Arial" w:hAnsi="Arial" w:cs="Arial"/>
        </w:rPr>
        <w:t xml:space="preserve"> el lenguaje pues como sabemos y es un poco </w:t>
      </w:r>
      <w:r w:rsidR="002E7082" w:rsidRPr="00C541AB">
        <w:rPr>
          <w:rFonts w:ascii="Arial" w:hAnsi="Arial" w:cs="Arial"/>
        </w:rPr>
        <w:t>más</w:t>
      </w:r>
      <w:r w:rsidR="00881285" w:rsidRPr="00C541AB">
        <w:rPr>
          <w:rFonts w:ascii="Arial" w:hAnsi="Arial" w:cs="Arial"/>
        </w:rPr>
        <w:t xml:space="preserve"> lógico, utilizaban la connotación, es aceptable pues la mayoría de ellos no tienen un amplio léxico y es lo </w:t>
      </w:r>
      <w:r w:rsidR="002E7082" w:rsidRPr="00C541AB">
        <w:rPr>
          <w:rFonts w:ascii="Arial" w:hAnsi="Arial" w:cs="Arial"/>
        </w:rPr>
        <w:t>más</w:t>
      </w:r>
      <w:r w:rsidR="00881285" w:rsidRPr="00C541AB">
        <w:rPr>
          <w:rFonts w:ascii="Arial" w:hAnsi="Arial" w:cs="Arial"/>
        </w:rPr>
        <w:t xml:space="preserve"> común escucharlo de ellos.</w:t>
      </w:r>
    </w:p>
    <w:p w:rsidR="002E7082" w:rsidRPr="00C541AB" w:rsidRDefault="002E7082" w:rsidP="003A16FC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881285" w:rsidRPr="00C541AB" w:rsidRDefault="00881285" w:rsidP="003A16FC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>La mayoría de los niños decía…</w:t>
      </w:r>
    </w:p>
    <w:p w:rsidR="00881285" w:rsidRPr="00C541AB" w:rsidRDefault="00B334DE" w:rsidP="00881285">
      <w:pPr>
        <w:pStyle w:val="Prrafodelista"/>
        <w:numPr>
          <w:ilvl w:val="0"/>
          <w:numId w:val="1"/>
        </w:numPr>
        <w:spacing w:before="50" w:after="50" w:line="360" w:lineRule="auto"/>
        <w:ind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>Maestra es que ella es como una princesa</w:t>
      </w:r>
      <w:r w:rsidR="002E7082" w:rsidRPr="00C541AB">
        <w:rPr>
          <w:rFonts w:ascii="Arial" w:hAnsi="Arial" w:cs="Arial"/>
        </w:rPr>
        <w:t>.</w:t>
      </w:r>
    </w:p>
    <w:p w:rsidR="00B334DE" w:rsidRPr="00C541AB" w:rsidRDefault="00B334DE" w:rsidP="00881285">
      <w:pPr>
        <w:pStyle w:val="Prrafodelista"/>
        <w:numPr>
          <w:ilvl w:val="0"/>
          <w:numId w:val="1"/>
        </w:numPr>
        <w:spacing w:before="50" w:after="50" w:line="360" w:lineRule="auto"/>
        <w:ind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 xml:space="preserve">Ese niño </w:t>
      </w:r>
      <w:r w:rsidR="002E7082" w:rsidRPr="00C541AB">
        <w:rPr>
          <w:rFonts w:ascii="Arial" w:hAnsi="Arial" w:cs="Arial"/>
        </w:rPr>
        <w:t>me pego y es como un monstruo.</w:t>
      </w:r>
    </w:p>
    <w:p w:rsidR="002E7082" w:rsidRPr="00C541AB" w:rsidRDefault="002E7082" w:rsidP="002E7082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2E7082" w:rsidRPr="00C541AB" w:rsidRDefault="002E7082" w:rsidP="002E7082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 xml:space="preserve">Con ello se puede deducir que el léxico de un alumno y de una maestra es muy </w:t>
      </w:r>
      <w:r w:rsidRPr="00C541AB">
        <w:rPr>
          <w:rFonts w:ascii="Arial" w:hAnsi="Arial" w:cs="Arial"/>
          <w:u w:val="single"/>
        </w:rPr>
        <w:t>diferente</w:t>
      </w:r>
      <w:r w:rsidRPr="00C541AB">
        <w:rPr>
          <w:rFonts w:ascii="Arial" w:hAnsi="Arial" w:cs="Arial"/>
        </w:rPr>
        <w:t xml:space="preserve">, pero si la educadora los </w:t>
      </w:r>
      <w:r w:rsidR="00757D8E" w:rsidRPr="00C541AB">
        <w:rPr>
          <w:rFonts w:ascii="Arial" w:hAnsi="Arial" w:cs="Arial"/>
        </w:rPr>
        <w:t>integra y quiere que aprendan más se debe de apreciar el léxico más técnico para que los alumnos conozcan más y se les facilite entender más las cosas en un futuro.</w:t>
      </w:r>
    </w:p>
    <w:p w:rsidR="00675111" w:rsidRPr="00C541AB" w:rsidRDefault="00675111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>Por consiguiente las variaciones léxicas de la educadora fueron muy comunes, pues tampoco usa un lenguaje muy elevado, pero si, el acorde a los alumnos, de los cuales ellos le puedan entender, cabe destacar que solo una alumna del sal</w:t>
      </w:r>
      <w:r w:rsidR="00D91AE5">
        <w:rPr>
          <w:rFonts w:ascii="Arial" w:hAnsi="Arial" w:cs="Arial"/>
        </w:rPr>
        <w:t>ó</w:t>
      </w:r>
      <w:r w:rsidRPr="00C541AB">
        <w:rPr>
          <w:rFonts w:ascii="Arial" w:hAnsi="Arial" w:cs="Arial"/>
        </w:rPr>
        <w:t>n que me toco observar se dirige mas con un lenguaje técnico pero acorde a su edad; de ahí en adelante los niños usan su propio lenguaje y en ocasiones hasta lo inventaban.</w:t>
      </w:r>
    </w:p>
    <w:p w:rsidR="00675111" w:rsidRPr="00C541AB" w:rsidRDefault="00675111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D91AE5" w:rsidRDefault="00D91AE5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D91AE5" w:rsidRDefault="00D91AE5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D91AE5" w:rsidRDefault="00D91AE5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675111" w:rsidRPr="00C541AB" w:rsidRDefault="00675111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lastRenderedPageBreak/>
        <w:t xml:space="preserve">En una ocasión un niño se me acerco y me pregunto algo muy extraño, que yo niziqiuiera pude captar, me sentí frustrada y </w:t>
      </w:r>
      <w:r w:rsidR="00C541AB" w:rsidRPr="00C541AB">
        <w:rPr>
          <w:rFonts w:ascii="Arial" w:hAnsi="Arial" w:cs="Arial"/>
        </w:rPr>
        <w:t>acudí</w:t>
      </w:r>
      <w:r w:rsidRPr="00C541AB">
        <w:rPr>
          <w:rFonts w:ascii="Arial" w:hAnsi="Arial" w:cs="Arial"/>
        </w:rPr>
        <w:t xml:space="preserve"> con la educadora, ella me dijo que no me sintiera mal y que era muy común que pasara esto, porque, el alumno tiene problemas del lenguaje </w:t>
      </w:r>
      <w:r w:rsidR="00F328C0" w:rsidRPr="00C541AB">
        <w:rPr>
          <w:rFonts w:ascii="Arial" w:hAnsi="Arial" w:cs="Arial"/>
        </w:rPr>
        <w:t xml:space="preserve">y la mayoría de los docentes y alumnos de la institución se les complica mucho comprender lo que les dice… ya con ello me sentí más tranquila y la educadora me dijo que al no saber entenderlo pero a verlo llevado con ella fue la mejor decisión, porque en ocasiones la </w:t>
      </w:r>
      <w:proofErr w:type="gramStart"/>
      <w:r w:rsidR="00F328C0" w:rsidRPr="00C541AB">
        <w:rPr>
          <w:rFonts w:ascii="Arial" w:hAnsi="Arial" w:cs="Arial"/>
        </w:rPr>
        <w:t>mayoría</w:t>
      </w:r>
      <w:proofErr w:type="gramEnd"/>
      <w:r w:rsidR="00F328C0" w:rsidRPr="00C541AB">
        <w:rPr>
          <w:rFonts w:ascii="Arial" w:hAnsi="Arial" w:cs="Arial"/>
        </w:rPr>
        <w:t xml:space="preserve"> de los alumnos lo ignoran.</w:t>
      </w:r>
    </w:p>
    <w:p w:rsidR="00F328C0" w:rsidRPr="00C541AB" w:rsidRDefault="00464818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 xml:space="preserve">Pude darme cuenta que cuentan ese tipo de niños con apoyo extra y que la responsabilidad no solo recae en la educadora; tiene maestros especialistas en el desarrollo del lenguaje de los niños y de hecho en la jornada anterior tuve la oportunidad de entrevistar a la maestra y me comento que son de USAER, un grupo especial para niños con necesidades educativas especiales. Además, </w:t>
      </w:r>
      <w:r w:rsidR="001E13FB" w:rsidRPr="00C541AB">
        <w:rPr>
          <w:rFonts w:ascii="Arial" w:hAnsi="Arial" w:cs="Arial"/>
        </w:rPr>
        <w:t xml:space="preserve">tuve la fortuna de verla en </w:t>
      </w:r>
      <w:r w:rsidR="00637A5F" w:rsidRPr="00C541AB">
        <w:rPr>
          <w:rFonts w:ascii="Arial" w:hAnsi="Arial" w:cs="Arial"/>
        </w:rPr>
        <w:t>práctica</w:t>
      </w:r>
      <w:r w:rsidR="001E13FB" w:rsidRPr="00C541AB">
        <w:rPr>
          <w:rFonts w:ascii="Arial" w:hAnsi="Arial" w:cs="Arial"/>
        </w:rPr>
        <w:t xml:space="preserve"> con los alumnos y en clase de ese campo se </w:t>
      </w:r>
      <w:r w:rsidR="00637A5F" w:rsidRPr="00C541AB">
        <w:rPr>
          <w:rFonts w:ascii="Arial" w:hAnsi="Arial" w:cs="Arial"/>
        </w:rPr>
        <w:t>desarrolló</w:t>
      </w:r>
      <w:r w:rsidR="001E13FB" w:rsidRPr="00C541AB">
        <w:rPr>
          <w:rFonts w:ascii="Arial" w:hAnsi="Arial" w:cs="Arial"/>
        </w:rPr>
        <w:t xml:space="preserve"> muy bien y tuve la oportunidad de ver que actividades les ponía.</w:t>
      </w:r>
    </w:p>
    <w:p w:rsidR="00637A5F" w:rsidRPr="00C541AB" w:rsidRDefault="00637A5F" w:rsidP="00675111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1E13FB" w:rsidRPr="00C541AB" w:rsidRDefault="001E13FB" w:rsidP="001E13FB">
      <w:pPr>
        <w:pStyle w:val="Prrafodelista"/>
        <w:numPr>
          <w:ilvl w:val="0"/>
          <w:numId w:val="1"/>
        </w:numPr>
        <w:spacing w:before="50" w:after="50" w:line="360" w:lineRule="auto"/>
        <w:ind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>Una de ellas fue, les dio un bate lenguas y lo colocaron cada niño en la lengua y pronunciaban ciertos fonemas y silabas; al momento de escuchar ella se daba cuenta que niños podía o no, o quienes en cierto caso necesitarían de apoyo</w:t>
      </w:r>
      <w:r w:rsidR="00637A5F" w:rsidRPr="00C541AB">
        <w:rPr>
          <w:rFonts w:ascii="Arial" w:hAnsi="Arial" w:cs="Arial"/>
        </w:rPr>
        <w:t>.</w:t>
      </w:r>
    </w:p>
    <w:p w:rsidR="00637A5F" w:rsidRPr="00C541AB" w:rsidRDefault="00637A5F" w:rsidP="00637A5F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>Ya después de ello la maestra implemento una actividad donde desarrollo el campo de lenguaje escrito y oral…</w:t>
      </w:r>
    </w:p>
    <w:p w:rsidR="00637A5F" w:rsidRPr="00C541AB" w:rsidRDefault="00637A5F" w:rsidP="00637A5F">
      <w:pPr>
        <w:spacing w:before="50" w:after="50" w:line="360" w:lineRule="auto"/>
        <w:ind w:left="1418" w:right="1418"/>
        <w:jc w:val="both"/>
        <w:rPr>
          <w:rFonts w:ascii="Arial" w:hAnsi="Arial" w:cs="Arial"/>
        </w:rPr>
      </w:pPr>
    </w:p>
    <w:p w:rsidR="00637A5F" w:rsidRPr="00C541AB" w:rsidRDefault="00637A5F" w:rsidP="00637A5F">
      <w:pPr>
        <w:pStyle w:val="Prrafodelista"/>
        <w:numPr>
          <w:ilvl w:val="0"/>
          <w:numId w:val="1"/>
        </w:numPr>
        <w:spacing w:before="50" w:after="50" w:line="360" w:lineRule="auto"/>
        <w:ind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 xml:space="preserve">Primero trato de hacer participar a todos los alumnos tratando el tema de la familia y les pregunto </w:t>
      </w:r>
      <w:r w:rsidR="006577D2" w:rsidRPr="00C541AB">
        <w:rPr>
          <w:rFonts w:ascii="Arial" w:hAnsi="Arial" w:cs="Arial"/>
        </w:rPr>
        <w:t>qué</w:t>
      </w:r>
      <w:r w:rsidRPr="00C541AB">
        <w:rPr>
          <w:rFonts w:ascii="Arial" w:hAnsi="Arial" w:cs="Arial"/>
        </w:rPr>
        <w:t xml:space="preserve"> en que personas podíamos confiar y porque; los niños </w:t>
      </w:r>
      <w:r w:rsidR="006577D2" w:rsidRPr="00C541AB">
        <w:rPr>
          <w:rFonts w:ascii="Arial" w:hAnsi="Arial" w:cs="Arial"/>
        </w:rPr>
        <w:t xml:space="preserve">dieron sus diversas opiniones, pero claro, levantando la mano y </w:t>
      </w:r>
      <w:r w:rsidR="00663A24" w:rsidRPr="00C541AB">
        <w:rPr>
          <w:rFonts w:ascii="Arial" w:hAnsi="Arial" w:cs="Arial"/>
        </w:rPr>
        <w:t>a manera de cierre concluyeron por si solos que en su papá, mamá o abuelitos.</w:t>
      </w:r>
    </w:p>
    <w:p w:rsidR="00663A24" w:rsidRDefault="00663A24" w:rsidP="0073610A">
      <w:pPr>
        <w:pStyle w:val="Prrafodelista"/>
        <w:numPr>
          <w:ilvl w:val="0"/>
          <w:numId w:val="1"/>
        </w:numPr>
        <w:spacing w:before="50" w:after="50" w:line="360" w:lineRule="auto"/>
        <w:ind w:right="1418"/>
        <w:jc w:val="both"/>
        <w:rPr>
          <w:rFonts w:ascii="Arial" w:hAnsi="Arial" w:cs="Arial"/>
        </w:rPr>
      </w:pPr>
      <w:r w:rsidRPr="00C541AB">
        <w:rPr>
          <w:rFonts w:ascii="Arial" w:hAnsi="Arial" w:cs="Arial"/>
        </w:rPr>
        <w:t>A manera de escritura les pidió que copiaran el trabajo que escribieron en conjunto en el pizarrón y que lo guardaran en lo locker.</w:t>
      </w:r>
    </w:p>
    <w:p w:rsidR="00C541AB" w:rsidRDefault="00C541AB" w:rsidP="00C541AB">
      <w:pPr>
        <w:spacing w:before="50" w:after="50" w:line="360" w:lineRule="auto"/>
        <w:ind w:right="1418"/>
        <w:jc w:val="both"/>
        <w:rPr>
          <w:rFonts w:ascii="Arial" w:hAnsi="Arial" w:cs="Arial"/>
        </w:rPr>
      </w:pPr>
    </w:p>
    <w:p w:rsidR="004563A2" w:rsidRDefault="004563A2" w:rsidP="002E17E3">
      <w:pPr>
        <w:spacing w:before="50" w:after="50" w:line="360" w:lineRule="auto"/>
        <w:ind w:right="1418"/>
        <w:jc w:val="center"/>
        <w:rPr>
          <w:rFonts w:ascii="Arial" w:hAnsi="Arial" w:cs="Arial"/>
          <w:b/>
          <w:sz w:val="32"/>
        </w:rPr>
      </w:pPr>
    </w:p>
    <w:p w:rsidR="004563A2" w:rsidRDefault="004563A2" w:rsidP="002E17E3">
      <w:pPr>
        <w:spacing w:before="50" w:after="50" w:line="360" w:lineRule="auto"/>
        <w:ind w:right="1418"/>
        <w:jc w:val="center"/>
        <w:rPr>
          <w:rFonts w:ascii="Arial" w:hAnsi="Arial" w:cs="Arial"/>
          <w:b/>
          <w:sz w:val="32"/>
        </w:rPr>
      </w:pPr>
    </w:p>
    <w:p w:rsidR="004563A2" w:rsidRDefault="004563A2" w:rsidP="002E17E3">
      <w:pPr>
        <w:spacing w:before="50" w:after="50" w:line="360" w:lineRule="auto"/>
        <w:ind w:right="1418"/>
        <w:jc w:val="center"/>
        <w:rPr>
          <w:rFonts w:ascii="Arial" w:hAnsi="Arial" w:cs="Arial"/>
          <w:b/>
          <w:sz w:val="32"/>
        </w:rPr>
      </w:pPr>
    </w:p>
    <w:p w:rsidR="004563A2" w:rsidRDefault="004563A2" w:rsidP="00D91AE5">
      <w:pPr>
        <w:spacing w:before="50" w:after="50" w:line="360" w:lineRule="auto"/>
        <w:ind w:right="1418"/>
        <w:rPr>
          <w:rFonts w:ascii="Arial" w:hAnsi="Arial" w:cs="Arial"/>
          <w:b/>
          <w:sz w:val="32"/>
        </w:rPr>
      </w:pPr>
    </w:p>
    <w:p w:rsidR="00C541AB" w:rsidRDefault="002E17E3" w:rsidP="002E17E3">
      <w:pPr>
        <w:spacing w:before="50" w:after="50" w:line="360" w:lineRule="auto"/>
        <w:ind w:right="1418"/>
        <w:jc w:val="center"/>
        <w:rPr>
          <w:rFonts w:ascii="Arial" w:hAnsi="Arial" w:cs="Arial"/>
          <w:b/>
          <w:sz w:val="32"/>
        </w:rPr>
      </w:pPr>
      <w:r w:rsidRPr="002E17E3">
        <w:rPr>
          <w:rFonts w:ascii="Arial" w:hAnsi="Arial" w:cs="Arial"/>
          <w:b/>
          <w:sz w:val="32"/>
        </w:rPr>
        <w:t>CONCLUSIONES</w:t>
      </w:r>
    </w:p>
    <w:p w:rsidR="00D91AE5" w:rsidRDefault="00D91AE5" w:rsidP="002E17E3">
      <w:pPr>
        <w:spacing w:before="50" w:after="50" w:line="360" w:lineRule="auto"/>
        <w:ind w:left="1418" w:right="1418"/>
        <w:rPr>
          <w:rFonts w:ascii="Arial" w:hAnsi="Arial" w:cs="Arial"/>
          <w:sz w:val="20"/>
        </w:rPr>
      </w:pPr>
    </w:p>
    <w:p w:rsidR="002E17E3" w:rsidRPr="002E17E3" w:rsidRDefault="000D38F5" w:rsidP="002E17E3">
      <w:pPr>
        <w:spacing w:before="50" w:after="50" w:line="360" w:lineRule="auto"/>
        <w:ind w:left="1418" w:righ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Como se observó el lector deberá saber que me logre amenos desarrollar las competencias pues el lenguaje empleado en el escrito es coherente y mi léxico modifico y cambio pues aprendí palabras nuevas y las emplee</w:t>
      </w:r>
      <w:r w:rsidR="00795E28">
        <w:rPr>
          <w:rFonts w:ascii="Arial" w:hAnsi="Arial" w:cs="Arial"/>
          <w:sz w:val="20"/>
        </w:rPr>
        <w:t xml:space="preserve"> en el presente trabajo. Además, conocí la importancia que tiene las prácticas sociales del lenguaje </w:t>
      </w:r>
      <w:r w:rsidR="004563A2">
        <w:rPr>
          <w:rFonts w:ascii="Arial" w:hAnsi="Arial" w:cs="Arial"/>
          <w:sz w:val="20"/>
        </w:rPr>
        <w:t>en el preescolar y como la educadora las maneja con los alumnos y así de esta manera saber y conocer cómo manejarlas yo en un futuro como docentes.</w:t>
      </w:r>
    </w:p>
    <w:p w:rsidR="00C541AB" w:rsidRDefault="00C541AB" w:rsidP="00C541AB">
      <w:pPr>
        <w:spacing w:before="50" w:after="50" w:line="360" w:lineRule="auto"/>
        <w:ind w:right="1418"/>
        <w:jc w:val="both"/>
        <w:rPr>
          <w:rFonts w:ascii="Arial" w:hAnsi="Arial" w:cs="Arial"/>
        </w:rPr>
      </w:pPr>
    </w:p>
    <w:p w:rsidR="00C541AB" w:rsidRDefault="00C541AB" w:rsidP="00C541AB">
      <w:pPr>
        <w:spacing w:before="50" w:after="50" w:line="360" w:lineRule="auto"/>
        <w:ind w:right="1418"/>
        <w:jc w:val="both"/>
        <w:rPr>
          <w:rFonts w:ascii="Arial" w:hAnsi="Arial" w:cs="Arial"/>
        </w:rPr>
      </w:pPr>
    </w:p>
    <w:p w:rsidR="00C541AB" w:rsidRDefault="00C541AB" w:rsidP="00C541AB">
      <w:pPr>
        <w:spacing w:before="50" w:after="50" w:line="360" w:lineRule="auto"/>
        <w:ind w:right="1418"/>
        <w:jc w:val="both"/>
        <w:rPr>
          <w:rFonts w:ascii="Arial" w:hAnsi="Arial" w:cs="Arial"/>
        </w:rPr>
      </w:pPr>
    </w:p>
    <w:p w:rsidR="00C541AB" w:rsidRDefault="00C541AB" w:rsidP="00C541AB">
      <w:pPr>
        <w:spacing w:before="50" w:after="50" w:line="360" w:lineRule="auto"/>
        <w:ind w:right="1418"/>
        <w:jc w:val="both"/>
        <w:rPr>
          <w:rFonts w:ascii="Arial" w:hAnsi="Arial" w:cs="Arial"/>
        </w:rPr>
      </w:pPr>
    </w:p>
    <w:p w:rsidR="00C541AB" w:rsidRPr="00280007" w:rsidRDefault="00C541AB" w:rsidP="004563A2">
      <w:pPr>
        <w:spacing w:before="50" w:after="50" w:line="360" w:lineRule="auto"/>
        <w:ind w:right="1418"/>
        <w:jc w:val="center"/>
        <w:rPr>
          <w:rFonts w:ascii="Arial" w:hAnsi="Arial" w:cs="Arial"/>
          <w:b/>
          <w:sz w:val="32"/>
        </w:rPr>
      </w:pPr>
      <w:r w:rsidRPr="00280007">
        <w:rPr>
          <w:rFonts w:ascii="Arial" w:hAnsi="Arial" w:cs="Arial"/>
          <w:b/>
          <w:sz w:val="32"/>
        </w:rPr>
        <w:t>REFERENCIAS</w:t>
      </w:r>
    </w:p>
    <w:p w:rsidR="00C541AB" w:rsidRDefault="00C541AB" w:rsidP="00C541AB">
      <w:pPr>
        <w:spacing w:before="50" w:after="50" w:line="360" w:lineRule="auto"/>
        <w:ind w:left="1418" w:right="1418"/>
        <w:jc w:val="center"/>
        <w:rPr>
          <w:rFonts w:ascii="Arial" w:hAnsi="Arial" w:cs="Arial"/>
        </w:rPr>
      </w:pPr>
    </w:p>
    <w:p w:rsidR="00280007" w:rsidRDefault="00280007" w:rsidP="00280007">
      <w:pPr>
        <w:tabs>
          <w:tab w:val="left" w:pos="1985"/>
        </w:tabs>
        <w:spacing w:before="50" w:after="50" w:line="360" w:lineRule="auto"/>
        <w:ind w:left="2552" w:right="1418" w:hanging="1134"/>
        <w:jc w:val="both"/>
        <w:rPr>
          <w:rFonts w:ascii="Arial" w:hAnsi="Arial" w:cs="Arial"/>
        </w:rPr>
      </w:pPr>
    </w:p>
    <w:p w:rsidR="00C541AB" w:rsidRPr="002E17E3" w:rsidRDefault="00280007" w:rsidP="00280007">
      <w:pPr>
        <w:tabs>
          <w:tab w:val="left" w:pos="1985"/>
        </w:tabs>
        <w:spacing w:before="50" w:after="50" w:line="360" w:lineRule="auto"/>
        <w:ind w:left="2552" w:right="1418" w:hanging="1134"/>
        <w:jc w:val="both"/>
        <w:rPr>
          <w:rFonts w:ascii="Arial" w:hAnsi="Arial" w:cs="Arial"/>
          <w:sz w:val="20"/>
        </w:rPr>
      </w:pPr>
      <w:r w:rsidRPr="002E17E3">
        <w:rPr>
          <w:rFonts w:ascii="Arial" w:hAnsi="Arial" w:cs="Arial"/>
          <w:sz w:val="20"/>
        </w:rPr>
        <w:t>Sánchez Lobato, J. (2006). Saber escribir. Madrid: Instituto Cervantes / Aguilar.</w:t>
      </w:r>
    </w:p>
    <w:p w:rsidR="00280007" w:rsidRPr="002E17E3" w:rsidRDefault="00280007" w:rsidP="00280007">
      <w:pPr>
        <w:tabs>
          <w:tab w:val="left" w:pos="1985"/>
        </w:tabs>
        <w:spacing w:before="50" w:after="50" w:line="360" w:lineRule="auto"/>
        <w:ind w:left="2552" w:right="1418" w:hanging="1134"/>
        <w:jc w:val="both"/>
        <w:rPr>
          <w:rFonts w:ascii="Arial" w:hAnsi="Arial" w:cs="Arial"/>
          <w:sz w:val="20"/>
        </w:rPr>
      </w:pPr>
    </w:p>
    <w:p w:rsidR="00280007" w:rsidRPr="00C541AB" w:rsidRDefault="001808C3" w:rsidP="00280007">
      <w:pPr>
        <w:tabs>
          <w:tab w:val="left" w:pos="1985"/>
        </w:tabs>
        <w:spacing w:before="50" w:after="50" w:line="360" w:lineRule="auto"/>
        <w:ind w:left="2552" w:right="1418" w:hanging="1134"/>
        <w:jc w:val="both"/>
        <w:rPr>
          <w:rFonts w:ascii="Arial" w:hAnsi="Arial" w:cs="Arial"/>
        </w:rPr>
      </w:pPr>
      <w:r w:rsidRPr="002E17E3">
        <w:rPr>
          <w:rFonts w:ascii="Arial" w:hAnsi="Arial" w:cs="Arial"/>
          <w:sz w:val="20"/>
        </w:rPr>
        <w:t xml:space="preserve">Ávila, R. (2007. La lengua </w:t>
      </w:r>
      <w:r>
        <w:rPr>
          <w:rFonts w:ascii="Arial" w:hAnsi="Arial" w:cs="Arial"/>
        </w:rPr>
        <w:t>y los hablantes (4° ed.) México: Trillas</w:t>
      </w:r>
    </w:p>
    <w:sectPr w:rsidR="00280007" w:rsidRPr="00C541AB" w:rsidSect="0094661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028"/>
    <w:multiLevelType w:val="hybridMultilevel"/>
    <w:tmpl w:val="DD92AF68"/>
    <w:lvl w:ilvl="0" w:tplc="7750B05A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8"/>
    <w:rsid w:val="0001314C"/>
    <w:rsid w:val="0008217D"/>
    <w:rsid w:val="000A5538"/>
    <w:rsid w:val="000D38F5"/>
    <w:rsid w:val="001808C3"/>
    <w:rsid w:val="001E13FB"/>
    <w:rsid w:val="00280007"/>
    <w:rsid w:val="002E17E3"/>
    <w:rsid w:val="002E7082"/>
    <w:rsid w:val="003A16FC"/>
    <w:rsid w:val="003B3195"/>
    <w:rsid w:val="003B4FA4"/>
    <w:rsid w:val="004563A2"/>
    <w:rsid w:val="00464818"/>
    <w:rsid w:val="00586494"/>
    <w:rsid w:val="005A7487"/>
    <w:rsid w:val="00637A5F"/>
    <w:rsid w:val="006577D2"/>
    <w:rsid w:val="00663A24"/>
    <w:rsid w:val="00675111"/>
    <w:rsid w:val="00685E09"/>
    <w:rsid w:val="0073610A"/>
    <w:rsid w:val="00757D8E"/>
    <w:rsid w:val="00795E28"/>
    <w:rsid w:val="007D5DF9"/>
    <w:rsid w:val="00814E16"/>
    <w:rsid w:val="00881285"/>
    <w:rsid w:val="008D6AC1"/>
    <w:rsid w:val="0094661B"/>
    <w:rsid w:val="00B334DE"/>
    <w:rsid w:val="00C02776"/>
    <w:rsid w:val="00C541AB"/>
    <w:rsid w:val="00D91AE5"/>
    <w:rsid w:val="00F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2015-03-12T22:07:00Z</dcterms:created>
  <dcterms:modified xsi:type="dcterms:W3CDTF">2015-03-12T22:14:00Z</dcterms:modified>
</cp:coreProperties>
</file>