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258" w:rsidRDefault="00886258" w:rsidP="00886258">
      <w:pPr>
        <w:jc w:val="center"/>
        <w:rPr>
          <w:rFonts w:ascii="Arial" w:hAnsi="Arial" w:cs="Arial"/>
          <w:b/>
          <w:sz w:val="48"/>
        </w:rPr>
      </w:pPr>
      <w:r w:rsidRPr="000A73C8">
        <w:rPr>
          <w:rFonts w:ascii="Arial" w:hAnsi="Arial" w:cs="Arial"/>
          <w:b/>
          <w:noProof/>
          <w:sz w:val="44"/>
          <w:lang w:eastAsia="es-MX"/>
        </w:rPr>
        <w:drawing>
          <wp:anchor distT="0" distB="0" distL="114300" distR="114300" simplePos="0" relativeHeight="251659264" behindDoc="0" locked="0" layoutInCell="1" allowOverlap="1" wp14:anchorId="2A83224A" wp14:editId="03C73E10">
            <wp:simplePos x="0" y="0"/>
            <wp:positionH relativeFrom="column">
              <wp:posOffset>1911350</wp:posOffset>
            </wp:positionH>
            <wp:positionV relativeFrom="paragraph">
              <wp:posOffset>-534670</wp:posOffset>
            </wp:positionV>
            <wp:extent cx="1828800" cy="158115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enep.png"/>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14:sizeRelH relativeFrom="page">
              <wp14:pctWidth>0</wp14:pctWidth>
            </wp14:sizeRelH>
            <wp14:sizeRelV relativeFrom="page">
              <wp14:pctHeight>0</wp14:pctHeight>
            </wp14:sizeRelV>
          </wp:anchor>
        </w:drawing>
      </w:r>
    </w:p>
    <w:p w:rsidR="00886258" w:rsidRDefault="00886258" w:rsidP="00886258">
      <w:pPr>
        <w:jc w:val="center"/>
        <w:rPr>
          <w:rFonts w:ascii="Arial" w:hAnsi="Arial" w:cs="Arial"/>
          <w:b/>
          <w:sz w:val="48"/>
        </w:rPr>
      </w:pPr>
    </w:p>
    <w:p w:rsidR="00886258" w:rsidRPr="000A73C8" w:rsidRDefault="00886258" w:rsidP="00886258">
      <w:pPr>
        <w:jc w:val="center"/>
        <w:rPr>
          <w:rFonts w:ascii="Arial" w:hAnsi="Arial" w:cs="Arial"/>
          <w:b/>
          <w:sz w:val="48"/>
        </w:rPr>
      </w:pPr>
      <w:r w:rsidRPr="000A73C8">
        <w:rPr>
          <w:rFonts w:ascii="Arial" w:hAnsi="Arial" w:cs="Arial"/>
          <w:b/>
          <w:sz w:val="48"/>
        </w:rPr>
        <w:t>ESCUELA NORMAL DE EDUCACIÓN PREESCOLAR</w:t>
      </w:r>
    </w:p>
    <w:p w:rsidR="00886258" w:rsidRPr="000A73C8" w:rsidRDefault="00886258" w:rsidP="00886258">
      <w:pPr>
        <w:jc w:val="center"/>
        <w:rPr>
          <w:rFonts w:ascii="Arial" w:hAnsi="Arial" w:cs="Arial"/>
          <w:b/>
          <w:sz w:val="20"/>
        </w:rPr>
      </w:pPr>
    </w:p>
    <w:p w:rsidR="00886258" w:rsidRPr="000A73C8" w:rsidRDefault="00886258" w:rsidP="00886258">
      <w:pPr>
        <w:jc w:val="center"/>
        <w:rPr>
          <w:rFonts w:ascii="Arial" w:hAnsi="Arial" w:cs="Arial"/>
          <w:b/>
          <w:sz w:val="44"/>
        </w:rPr>
      </w:pPr>
      <w:r w:rsidRPr="000A73C8">
        <w:rPr>
          <w:rFonts w:ascii="Arial" w:hAnsi="Arial" w:cs="Arial"/>
          <w:b/>
          <w:sz w:val="44"/>
        </w:rPr>
        <w:t xml:space="preserve">Curso: </w:t>
      </w:r>
      <w:r>
        <w:rPr>
          <w:rFonts w:ascii="Arial" w:hAnsi="Arial" w:cs="Arial"/>
          <w:b/>
          <w:sz w:val="44"/>
        </w:rPr>
        <w:t>Proyectos e intervención socioeducativa</w:t>
      </w:r>
    </w:p>
    <w:p w:rsidR="00886258" w:rsidRPr="000A73C8" w:rsidRDefault="00886258" w:rsidP="00886258">
      <w:pPr>
        <w:jc w:val="center"/>
        <w:rPr>
          <w:rFonts w:ascii="Arial" w:hAnsi="Arial" w:cs="Arial"/>
          <w:b/>
        </w:rPr>
      </w:pPr>
    </w:p>
    <w:p w:rsidR="00886258" w:rsidRPr="000A73C8" w:rsidRDefault="00886258" w:rsidP="00886258">
      <w:pPr>
        <w:jc w:val="center"/>
        <w:rPr>
          <w:rFonts w:ascii="Arial" w:hAnsi="Arial" w:cs="Arial"/>
          <w:b/>
          <w:sz w:val="44"/>
          <w:u w:val="single"/>
        </w:rPr>
      </w:pPr>
      <w:r w:rsidRPr="000A73C8">
        <w:rPr>
          <w:rFonts w:ascii="Arial" w:hAnsi="Arial" w:cs="Arial"/>
          <w:b/>
          <w:sz w:val="44"/>
          <w:u w:val="single"/>
        </w:rPr>
        <w:t>“</w:t>
      </w:r>
      <w:proofErr w:type="spellStart"/>
      <w:r>
        <w:rPr>
          <w:rFonts w:ascii="Arial" w:hAnsi="Arial" w:cs="Arial"/>
          <w:b/>
          <w:sz w:val="44"/>
          <w:u w:val="single"/>
        </w:rPr>
        <w:t>Analisis</w:t>
      </w:r>
      <w:proofErr w:type="spellEnd"/>
      <w:r>
        <w:rPr>
          <w:rFonts w:ascii="Arial" w:hAnsi="Arial" w:cs="Arial"/>
          <w:b/>
          <w:sz w:val="44"/>
          <w:u w:val="single"/>
        </w:rPr>
        <w:t xml:space="preserve"> de practica:</w:t>
      </w:r>
      <w:r w:rsidRPr="00886258">
        <w:t xml:space="preserve"> </w:t>
      </w:r>
      <w:r w:rsidRPr="00886258">
        <w:rPr>
          <w:rFonts w:ascii="Arial" w:hAnsi="Arial" w:cs="Arial"/>
          <w:b/>
          <w:sz w:val="44"/>
          <w:u w:val="single"/>
        </w:rPr>
        <w:t>23 al 27 de marzo y del 13 al 17 de abril</w:t>
      </w:r>
      <w:r>
        <w:rPr>
          <w:rFonts w:ascii="Arial" w:hAnsi="Arial" w:cs="Arial"/>
          <w:b/>
          <w:sz w:val="44"/>
          <w:u w:val="single"/>
        </w:rPr>
        <w:t>”</w:t>
      </w:r>
    </w:p>
    <w:p w:rsidR="00886258" w:rsidRPr="000A73C8" w:rsidRDefault="00886258" w:rsidP="00886258">
      <w:pPr>
        <w:jc w:val="center"/>
        <w:rPr>
          <w:rFonts w:ascii="Arial" w:hAnsi="Arial" w:cs="Arial"/>
          <w:b/>
          <w:sz w:val="18"/>
        </w:rPr>
      </w:pPr>
    </w:p>
    <w:p w:rsidR="00886258" w:rsidRPr="000A73C8" w:rsidRDefault="00886258" w:rsidP="00886258">
      <w:pPr>
        <w:jc w:val="center"/>
        <w:rPr>
          <w:rFonts w:ascii="Arial" w:hAnsi="Arial" w:cs="Arial"/>
          <w:b/>
          <w:sz w:val="44"/>
          <w:szCs w:val="40"/>
        </w:rPr>
      </w:pPr>
      <w:r w:rsidRPr="000A73C8">
        <w:rPr>
          <w:rFonts w:ascii="Arial" w:hAnsi="Arial" w:cs="Arial"/>
          <w:b/>
          <w:sz w:val="44"/>
          <w:szCs w:val="40"/>
        </w:rPr>
        <w:t xml:space="preserve">Profesor: </w:t>
      </w:r>
      <w:r>
        <w:rPr>
          <w:rFonts w:ascii="Arial" w:hAnsi="Arial" w:cs="Arial"/>
          <w:b/>
          <w:sz w:val="44"/>
          <w:szCs w:val="40"/>
        </w:rPr>
        <w:t xml:space="preserve">Rosa </w:t>
      </w:r>
      <w:proofErr w:type="spellStart"/>
      <w:r>
        <w:rPr>
          <w:rFonts w:ascii="Arial" w:hAnsi="Arial" w:cs="Arial"/>
          <w:b/>
          <w:sz w:val="44"/>
          <w:szCs w:val="40"/>
        </w:rPr>
        <w:t>Velia</w:t>
      </w:r>
      <w:proofErr w:type="spellEnd"/>
      <w:r>
        <w:rPr>
          <w:rFonts w:ascii="Arial" w:hAnsi="Arial" w:cs="Arial"/>
          <w:b/>
          <w:sz w:val="44"/>
          <w:szCs w:val="40"/>
        </w:rPr>
        <w:t xml:space="preserve"> del Río Tijerina</w:t>
      </w:r>
    </w:p>
    <w:p w:rsidR="00886258" w:rsidRPr="000A73C8" w:rsidRDefault="00886258" w:rsidP="00886258">
      <w:pPr>
        <w:jc w:val="center"/>
        <w:rPr>
          <w:rFonts w:ascii="Arial" w:hAnsi="Arial" w:cs="Arial"/>
          <w:b/>
          <w:sz w:val="36"/>
          <w:szCs w:val="40"/>
        </w:rPr>
      </w:pPr>
    </w:p>
    <w:p w:rsidR="00886258" w:rsidRDefault="00886258" w:rsidP="00886258">
      <w:pPr>
        <w:jc w:val="center"/>
        <w:rPr>
          <w:rFonts w:ascii="Arial" w:hAnsi="Arial" w:cs="Arial"/>
          <w:b/>
          <w:sz w:val="44"/>
          <w:szCs w:val="40"/>
        </w:rPr>
      </w:pPr>
      <w:r w:rsidRPr="000A73C8">
        <w:rPr>
          <w:rFonts w:ascii="Arial" w:hAnsi="Arial" w:cs="Arial"/>
          <w:b/>
          <w:sz w:val="44"/>
          <w:szCs w:val="40"/>
        </w:rPr>
        <w:t xml:space="preserve">Alumna: Claudia Georgina Monroy </w:t>
      </w:r>
      <w:proofErr w:type="spellStart"/>
      <w:r w:rsidRPr="000A73C8">
        <w:rPr>
          <w:rFonts w:ascii="Arial" w:hAnsi="Arial" w:cs="Arial"/>
          <w:b/>
          <w:sz w:val="44"/>
          <w:szCs w:val="40"/>
        </w:rPr>
        <w:t>Baldenegro</w:t>
      </w:r>
      <w:proofErr w:type="spellEnd"/>
      <w:r w:rsidRPr="000A73C8">
        <w:rPr>
          <w:rFonts w:ascii="Arial" w:hAnsi="Arial" w:cs="Arial"/>
          <w:b/>
          <w:sz w:val="44"/>
          <w:szCs w:val="40"/>
        </w:rPr>
        <w:t xml:space="preserve"> </w:t>
      </w:r>
    </w:p>
    <w:p w:rsidR="00886258" w:rsidRPr="000A73C8" w:rsidRDefault="00886258" w:rsidP="00886258">
      <w:pPr>
        <w:jc w:val="center"/>
        <w:rPr>
          <w:rFonts w:ascii="Arial" w:hAnsi="Arial" w:cs="Arial"/>
          <w:b/>
          <w:sz w:val="44"/>
          <w:szCs w:val="40"/>
        </w:rPr>
      </w:pPr>
      <w:r w:rsidRPr="000A73C8">
        <w:rPr>
          <w:rFonts w:ascii="Arial" w:hAnsi="Arial" w:cs="Arial"/>
          <w:b/>
          <w:sz w:val="44"/>
          <w:szCs w:val="40"/>
        </w:rPr>
        <w:t>#14</w:t>
      </w:r>
    </w:p>
    <w:p w:rsidR="00886258" w:rsidRPr="000A73C8" w:rsidRDefault="00886258" w:rsidP="00886258">
      <w:pPr>
        <w:rPr>
          <w:rFonts w:ascii="Arial" w:hAnsi="Arial" w:cs="Arial"/>
          <w:b/>
          <w:sz w:val="28"/>
        </w:rPr>
      </w:pPr>
    </w:p>
    <w:p w:rsidR="00886258" w:rsidRPr="000A73C8" w:rsidRDefault="00886258" w:rsidP="00886258">
      <w:pPr>
        <w:rPr>
          <w:rFonts w:ascii="Arial" w:hAnsi="Arial" w:cs="Arial"/>
          <w:b/>
          <w:sz w:val="36"/>
        </w:rPr>
      </w:pPr>
      <w:r w:rsidRPr="000A73C8">
        <w:rPr>
          <w:rFonts w:ascii="Arial" w:hAnsi="Arial" w:cs="Arial"/>
          <w:b/>
          <w:sz w:val="36"/>
        </w:rPr>
        <w:t>Tercer año Sección “C”</w:t>
      </w:r>
    </w:p>
    <w:p w:rsidR="00886258" w:rsidRDefault="00886258" w:rsidP="00886258">
      <w:pPr>
        <w:jc w:val="right"/>
        <w:rPr>
          <w:rFonts w:ascii="Arial" w:hAnsi="Arial" w:cs="Arial"/>
          <w:b/>
          <w:sz w:val="36"/>
        </w:rPr>
      </w:pPr>
      <w:r>
        <w:rPr>
          <w:rFonts w:ascii="Arial" w:hAnsi="Arial" w:cs="Arial"/>
          <w:b/>
          <w:sz w:val="36"/>
        </w:rPr>
        <w:t>05 de mayo de 2015</w:t>
      </w:r>
    </w:p>
    <w:p w:rsidR="007C261E" w:rsidRDefault="00886258" w:rsidP="00886258">
      <w:pPr>
        <w:spacing w:line="360" w:lineRule="auto"/>
        <w:jc w:val="both"/>
        <w:rPr>
          <w:rFonts w:ascii="Arial" w:hAnsi="Arial" w:cs="Arial"/>
          <w:sz w:val="24"/>
        </w:rPr>
      </w:pPr>
      <w:r>
        <w:rPr>
          <w:rFonts w:ascii="Arial" w:hAnsi="Arial" w:cs="Arial"/>
          <w:b/>
          <w:sz w:val="36"/>
        </w:rPr>
        <w:br w:type="page"/>
      </w:r>
      <w:r w:rsidR="00CE75FF">
        <w:rPr>
          <w:rFonts w:ascii="Arial" w:hAnsi="Arial" w:cs="Arial"/>
          <w:sz w:val="24"/>
        </w:rPr>
        <w:lastRenderedPageBreak/>
        <w:t xml:space="preserve">En un periodo del 23 al 27 de marzo y del 13 al 17 de abril se </w:t>
      </w:r>
      <w:r w:rsidR="00220B16">
        <w:rPr>
          <w:rFonts w:ascii="Arial" w:hAnsi="Arial" w:cs="Arial"/>
          <w:sz w:val="24"/>
        </w:rPr>
        <w:t>llevó</w:t>
      </w:r>
      <w:r w:rsidR="00CE75FF">
        <w:rPr>
          <w:rFonts w:ascii="Arial" w:hAnsi="Arial" w:cs="Arial"/>
          <w:sz w:val="24"/>
        </w:rPr>
        <w:t xml:space="preserve"> a cabo la </w:t>
      </w:r>
      <w:r w:rsidR="00220B16">
        <w:rPr>
          <w:rFonts w:ascii="Arial" w:hAnsi="Arial" w:cs="Arial"/>
          <w:sz w:val="24"/>
        </w:rPr>
        <w:t xml:space="preserve">primer </w:t>
      </w:r>
      <w:r w:rsidR="00CE75FF">
        <w:rPr>
          <w:rFonts w:ascii="Arial" w:hAnsi="Arial" w:cs="Arial"/>
          <w:sz w:val="24"/>
        </w:rPr>
        <w:t>Jornada</w:t>
      </w:r>
      <w:r w:rsidR="004B3DC3">
        <w:rPr>
          <w:rFonts w:ascii="Arial" w:hAnsi="Arial" w:cs="Arial"/>
          <w:sz w:val="24"/>
        </w:rPr>
        <w:t xml:space="preserve"> de Practica del s</w:t>
      </w:r>
      <w:r w:rsidR="00220B16">
        <w:rPr>
          <w:rFonts w:ascii="Arial" w:hAnsi="Arial" w:cs="Arial"/>
          <w:sz w:val="24"/>
        </w:rPr>
        <w:t xml:space="preserve">exto semestre en la que se </w:t>
      </w:r>
      <w:r w:rsidR="00706034">
        <w:rPr>
          <w:rFonts w:ascii="Arial" w:hAnsi="Arial" w:cs="Arial"/>
          <w:sz w:val="24"/>
        </w:rPr>
        <w:t>aplicó</w:t>
      </w:r>
      <w:r w:rsidR="00220B16">
        <w:rPr>
          <w:rFonts w:ascii="Arial" w:hAnsi="Arial" w:cs="Arial"/>
          <w:sz w:val="24"/>
        </w:rPr>
        <w:t xml:space="preserve"> el proyecto “Pintarte” </w:t>
      </w:r>
      <w:r w:rsidR="00706034">
        <w:rPr>
          <w:rFonts w:ascii="Arial" w:hAnsi="Arial" w:cs="Arial"/>
          <w:sz w:val="24"/>
        </w:rPr>
        <w:t>e</w:t>
      </w:r>
      <w:r w:rsidR="000359A1">
        <w:rPr>
          <w:rFonts w:ascii="Arial" w:hAnsi="Arial" w:cs="Arial"/>
          <w:sz w:val="24"/>
        </w:rPr>
        <w:t xml:space="preserve">n el </w:t>
      </w:r>
      <w:r w:rsidR="00B2311D">
        <w:rPr>
          <w:rFonts w:ascii="Arial" w:hAnsi="Arial" w:cs="Arial"/>
          <w:sz w:val="24"/>
        </w:rPr>
        <w:t>Jardín</w:t>
      </w:r>
      <w:r w:rsidR="000359A1">
        <w:rPr>
          <w:rFonts w:ascii="Arial" w:hAnsi="Arial" w:cs="Arial"/>
          <w:sz w:val="24"/>
        </w:rPr>
        <w:t xml:space="preserve"> de Niños</w:t>
      </w:r>
      <w:r w:rsidR="00B2311D">
        <w:rPr>
          <w:rFonts w:ascii="Arial" w:hAnsi="Arial" w:cs="Arial"/>
          <w:sz w:val="24"/>
        </w:rPr>
        <w:t xml:space="preserve"> “Antonio Cárdenas Rodríguez” ubicado en la colonia Teresitas</w:t>
      </w:r>
      <w:r w:rsidR="001813BC">
        <w:rPr>
          <w:rFonts w:ascii="Arial" w:hAnsi="Arial" w:cs="Arial"/>
          <w:sz w:val="24"/>
        </w:rPr>
        <w:t xml:space="preserve">. </w:t>
      </w:r>
    </w:p>
    <w:p w:rsidR="00706034" w:rsidRDefault="001813BC" w:rsidP="00886258">
      <w:pPr>
        <w:spacing w:line="360" w:lineRule="auto"/>
        <w:jc w:val="both"/>
        <w:rPr>
          <w:rFonts w:ascii="Arial" w:hAnsi="Arial" w:cs="Arial"/>
          <w:sz w:val="24"/>
        </w:rPr>
      </w:pPr>
      <w:r>
        <w:rPr>
          <w:rFonts w:ascii="Arial" w:hAnsi="Arial" w:cs="Arial"/>
          <w:sz w:val="24"/>
        </w:rPr>
        <w:t xml:space="preserve">El proyecto fue </w:t>
      </w:r>
      <w:r w:rsidR="00B2311D">
        <w:rPr>
          <w:rFonts w:ascii="Arial" w:hAnsi="Arial" w:cs="Arial"/>
          <w:sz w:val="24"/>
        </w:rPr>
        <w:t>e</w:t>
      </w:r>
      <w:r w:rsidR="00706034">
        <w:rPr>
          <w:rFonts w:ascii="Arial" w:hAnsi="Arial" w:cs="Arial"/>
          <w:sz w:val="24"/>
        </w:rPr>
        <w:t>nfocado a los aprendizajes esperados del campo formativo “Expresión y apreciación artísticas” especialmente al aspecto de “Expresión y apreciación visual”</w:t>
      </w:r>
      <w:r w:rsidR="004B3DC3">
        <w:rPr>
          <w:rFonts w:ascii="Arial" w:hAnsi="Arial" w:cs="Arial"/>
          <w:sz w:val="24"/>
        </w:rPr>
        <w:t xml:space="preserve"> debido a  las necesidades de los alumnos</w:t>
      </w:r>
      <w:r w:rsidR="00706034">
        <w:rPr>
          <w:rFonts w:ascii="Arial" w:hAnsi="Arial" w:cs="Arial"/>
          <w:sz w:val="24"/>
        </w:rPr>
        <w:t>.</w:t>
      </w:r>
      <w:r>
        <w:rPr>
          <w:rFonts w:ascii="Arial" w:hAnsi="Arial" w:cs="Arial"/>
          <w:sz w:val="24"/>
        </w:rPr>
        <w:t xml:space="preserve"> </w:t>
      </w:r>
      <w:r w:rsidR="00706034">
        <w:rPr>
          <w:rFonts w:ascii="Arial" w:hAnsi="Arial" w:cs="Arial"/>
          <w:sz w:val="24"/>
        </w:rPr>
        <w:t xml:space="preserve">Se dio inicio al proyecto identificando las acciones de la profesión de un pintor, las </w:t>
      </w:r>
      <w:r w:rsidR="000359A1">
        <w:rPr>
          <w:rFonts w:ascii="Arial" w:hAnsi="Arial" w:cs="Arial"/>
          <w:sz w:val="24"/>
        </w:rPr>
        <w:t>características</w:t>
      </w:r>
      <w:r w:rsidR="00706034">
        <w:rPr>
          <w:rFonts w:ascii="Arial" w:hAnsi="Arial" w:cs="Arial"/>
          <w:sz w:val="24"/>
        </w:rPr>
        <w:t xml:space="preserve"> físicas</w:t>
      </w:r>
      <w:r w:rsidR="004B3DC3">
        <w:rPr>
          <w:rFonts w:ascii="Arial" w:hAnsi="Arial" w:cs="Arial"/>
          <w:sz w:val="24"/>
        </w:rPr>
        <w:t xml:space="preserve"> desde su vestimenta hasta los instrumentos que utiliza dentro de su profesión, además de qué</w:t>
      </w:r>
      <w:r w:rsidR="000359A1">
        <w:rPr>
          <w:rFonts w:ascii="Arial" w:hAnsi="Arial" w:cs="Arial"/>
          <w:sz w:val="24"/>
        </w:rPr>
        <w:t xml:space="preserve"> los define en especial.</w:t>
      </w:r>
    </w:p>
    <w:p w:rsidR="00C75E8E" w:rsidRDefault="00C75E8E" w:rsidP="00886258">
      <w:pPr>
        <w:spacing w:line="360" w:lineRule="auto"/>
        <w:jc w:val="both"/>
        <w:rPr>
          <w:rFonts w:ascii="Arial" w:hAnsi="Arial" w:cs="Arial"/>
          <w:sz w:val="24"/>
        </w:rPr>
      </w:pPr>
      <w:r>
        <w:rPr>
          <w:rFonts w:ascii="Arial" w:hAnsi="Arial" w:cs="Arial"/>
          <w:sz w:val="24"/>
        </w:rPr>
        <w:t xml:space="preserve">Para explicar lo anterior primero se realizaron cuestionamientos para conocer sus ideas previas, a lo cual muchos contestaron que no sabían que materiales utilizaban ni como se vestían, por lo que se aplicó una actividad donde los alumnos crearían su propio mandil utilizando bolsas de basura blancas, y las decorarían con pintura acrílica  para darle el toque </w:t>
      </w:r>
      <w:r w:rsidR="007C261E">
        <w:rPr>
          <w:rFonts w:ascii="Arial" w:hAnsi="Arial" w:cs="Arial"/>
          <w:sz w:val="24"/>
        </w:rPr>
        <w:t>especial que ellos desearan. S</w:t>
      </w:r>
      <w:r>
        <w:rPr>
          <w:rFonts w:ascii="Arial" w:hAnsi="Arial" w:cs="Arial"/>
          <w:sz w:val="24"/>
        </w:rPr>
        <w:t>in embargo esta actividad yo siento que se debió aplicar con una modalidad de taller, ya que los alumnos al cortar la bolsa la cortaron de más o no supieron como realizarlo a pesar de escuchar las indicaciones.</w:t>
      </w:r>
    </w:p>
    <w:p w:rsidR="004B3DC3" w:rsidRDefault="001813BC" w:rsidP="00886258">
      <w:pPr>
        <w:spacing w:line="360" w:lineRule="auto"/>
        <w:jc w:val="both"/>
        <w:rPr>
          <w:rFonts w:ascii="Arial" w:hAnsi="Arial" w:cs="Arial"/>
          <w:sz w:val="24"/>
        </w:rPr>
      </w:pPr>
      <w:r>
        <w:rPr>
          <w:rFonts w:ascii="Arial" w:hAnsi="Arial" w:cs="Arial"/>
          <w:sz w:val="24"/>
        </w:rPr>
        <w:t>Posteriormente se les comenzó a señalar a los alumnos lo que significaba una técnica en cuestión de artísticas y se fueron realizando ejemplos de técnicas dura</w:t>
      </w:r>
      <w:r w:rsidR="004B3DC3">
        <w:rPr>
          <w:rFonts w:ascii="Arial" w:hAnsi="Arial" w:cs="Arial"/>
          <w:sz w:val="24"/>
        </w:rPr>
        <w:t xml:space="preserve">nte las dos semanas de práctica con el apoyo de distintos materiales, con el fin de que los alumnos experimentaran y analizaran que mediante distintos materiales se puede crear una obra de arte siempre y cuando se tengan dos elementos importantes: “creatividad e imaginación”. </w:t>
      </w:r>
    </w:p>
    <w:p w:rsidR="00C75E8E" w:rsidRDefault="0024153C" w:rsidP="00886258">
      <w:pPr>
        <w:spacing w:line="360" w:lineRule="auto"/>
        <w:jc w:val="both"/>
        <w:rPr>
          <w:rFonts w:ascii="Arial" w:hAnsi="Arial" w:cs="Arial"/>
          <w:sz w:val="24"/>
        </w:rPr>
      </w:pPr>
      <w:r>
        <w:rPr>
          <w:rFonts w:ascii="Arial" w:hAnsi="Arial" w:cs="Arial"/>
          <w:sz w:val="24"/>
        </w:rPr>
        <w:t>Antes de comenzar con lo de la realización de técnicas, se les explico que existían los colores primarios y secundarios que se obtienen de distintos colores al combinarse entre sí. Para comprender mejor la explicación se realizó una activi</w:t>
      </w:r>
      <w:r w:rsidR="007C261E">
        <w:rPr>
          <w:rFonts w:ascii="Arial" w:hAnsi="Arial" w:cs="Arial"/>
          <w:sz w:val="24"/>
        </w:rPr>
        <w:t>dad donde los alumnos mezclaron</w:t>
      </w:r>
      <w:r>
        <w:rPr>
          <w:rFonts w:ascii="Arial" w:hAnsi="Arial" w:cs="Arial"/>
          <w:sz w:val="24"/>
        </w:rPr>
        <w:t xml:space="preserve"> agua</w:t>
      </w:r>
      <w:r w:rsidR="007C261E">
        <w:rPr>
          <w:rFonts w:ascii="Arial" w:hAnsi="Arial" w:cs="Arial"/>
          <w:sz w:val="24"/>
        </w:rPr>
        <w:t xml:space="preserve">  pintada de colores con colorante de los colores </w:t>
      </w:r>
      <w:r>
        <w:rPr>
          <w:rFonts w:ascii="Arial" w:hAnsi="Arial" w:cs="Arial"/>
          <w:sz w:val="24"/>
        </w:rPr>
        <w:t>primarios para c</w:t>
      </w:r>
      <w:bookmarkStart w:id="0" w:name="_GoBack"/>
      <w:bookmarkEnd w:id="0"/>
      <w:r>
        <w:rPr>
          <w:rFonts w:ascii="Arial" w:hAnsi="Arial" w:cs="Arial"/>
          <w:sz w:val="24"/>
        </w:rPr>
        <w:t xml:space="preserve">rear los secundarios y </w:t>
      </w:r>
      <w:r w:rsidR="007C261E">
        <w:rPr>
          <w:rFonts w:ascii="Arial" w:hAnsi="Arial" w:cs="Arial"/>
          <w:sz w:val="24"/>
        </w:rPr>
        <w:t xml:space="preserve"> describieron  por equipos que </w:t>
      </w:r>
      <w:r w:rsidR="007C261E">
        <w:rPr>
          <w:rFonts w:ascii="Arial" w:hAnsi="Arial" w:cs="Arial"/>
          <w:sz w:val="24"/>
        </w:rPr>
        <w:lastRenderedPageBreak/>
        <w:t>colores se crearon y a que grupo de colores pertenecían (primarios o secundarios). Para finalizar esta actividad los alumnos compartieron de manera grupal los resultados obtenidos. Esta actividad siento que funcionó bien ya que a los alumnos les sorprendió y les llamo la atención el estar combinando los colores para obtener nuevos.</w:t>
      </w:r>
    </w:p>
    <w:p w:rsidR="009E49C8" w:rsidRDefault="007C261E" w:rsidP="00886258">
      <w:pPr>
        <w:spacing w:line="360" w:lineRule="auto"/>
        <w:jc w:val="both"/>
        <w:rPr>
          <w:rFonts w:ascii="Arial" w:hAnsi="Arial" w:cs="Arial"/>
          <w:sz w:val="24"/>
        </w:rPr>
      </w:pPr>
      <w:r>
        <w:rPr>
          <w:rFonts w:ascii="Arial" w:hAnsi="Arial" w:cs="Arial"/>
          <w:sz w:val="24"/>
        </w:rPr>
        <w:t xml:space="preserve">Después de la explicación teórica sobre el tema, comenzaron a manejar  distintos materiales para crear las técnicas deseadas. Para el uso de técnicas se comenzó con la de “Pintura dactilar” en la que los alumnos plasmaron en hojas de cartulina </w:t>
      </w:r>
      <w:r w:rsidR="009E49C8">
        <w:rPr>
          <w:rFonts w:ascii="Arial" w:hAnsi="Arial" w:cs="Arial"/>
          <w:sz w:val="24"/>
        </w:rPr>
        <w:t xml:space="preserve">un dibujo inspirado en lo que más les gusta, siempre y cuando utilizaran únicamente la huella dactilar para crear su obra. A la mayoría le encanto trabajar con esta actividad y más les interesó al saber que ellos mismos podían crear sus propias combinaciones de colores. </w:t>
      </w:r>
    </w:p>
    <w:p w:rsidR="006A5EF5" w:rsidRDefault="009E49C8" w:rsidP="00886258">
      <w:pPr>
        <w:spacing w:line="360" w:lineRule="auto"/>
        <w:jc w:val="both"/>
        <w:rPr>
          <w:rFonts w:ascii="Arial" w:hAnsi="Arial" w:cs="Arial"/>
          <w:sz w:val="24"/>
        </w:rPr>
      </w:pPr>
      <w:r>
        <w:rPr>
          <w:rFonts w:ascii="Arial" w:hAnsi="Arial" w:cs="Arial"/>
          <w:sz w:val="24"/>
        </w:rPr>
        <w:t>Otra técnica utilizada fue la de “pintar con tizas” en la cual los alumnos utilizaban gises de colores sobre una cartulina negra para plasmar lo que les hacía sentir una melodía. Esta actividad también permitió que los alumnos principalmente experimentaran con otro tipo de materiales q</w:t>
      </w:r>
      <w:r w:rsidR="006A5EF5">
        <w:rPr>
          <w:rFonts w:ascii="Arial" w:hAnsi="Arial" w:cs="Arial"/>
          <w:sz w:val="24"/>
        </w:rPr>
        <w:t xml:space="preserve">ue no fuera pintura y </w:t>
      </w:r>
      <w:r>
        <w:rPr>
          <w:rFonts w:ascii="Arial" w:hAnsi="Arial" w:cs="Arial"/>
          <w:sz w:val="24"/>
        </w:rPr>
        <w:t xml:space="preserve">les hizo comprender que para la utilización de ciertos materiales se debe de tener la cierta delicadeza. Sin embargo a pesar de </w:t>
      </w:r>
      <w:r w:rsidR="006A5EF5">
        <w:rPr>
          <w:rFonts w:ascii="Arial" w:hAnsi="Arial" w:cs="Arial"/>
          <w:sz w:val="24"/>
        </w:rPr>
        <w:t>que escucharon</w:t>
      </w:r>
      <w:r>
        <w:rPr>
          <w:rFonts w:ascii="Arial" w:hAnsi="Arial" w:cs="Arial"/>
          <w:sz w:val="24"/>
        </w:rPr>
        <w:t xml:space="preserve"> las instrucciones de que se debía trabajar con cuidado y cuidar los gises repartidos por mesa, muchos alumnos quebraron los gises debido a que les causaba ansias de trabajar con muchos colores y ver que se podían observar claramente los colores sobre el cartoncillo negro.</w:t>
      </w:r>
    </w:p>
    <w:p w:rsidR="009E49C8" w:rsidRDefault="006A5EF5" w:rsidP="00886258">
      <w:pPr>
        <w:spacing w:line="360" w:lineRule="auto"/>
        <w:jc w:val="both"/>
        <w:rPr>
          <w:rFonts w:ascii="Arial" w:hAnsi="Arial" w:cs="Arial"/>
          <w:sz w:val="24"/>
        </w:rPr>
      </w:pPr>
      <w:r>
        <w:rPr>
          <w:rFonts w:ascii="Arial" w:hAnsi="Arial" w:cs="Arial"/>
          <w:sz w:val="24"/>
        </w:rPr>
        <w:t xml:space="preserve"> Como actividad me funciono bien, ya que los alumnos a partir de que mezclaron las aguas de colores pudieron identificar qué colores eran los primarios y secundarios y algunos pocos mientras trabajaban mencionaban que utilizaban los colores primarios y secundarios, además captó la atención de los alumnos y les gustó que es lo esencial. </w:t>
      </w:r>
    </w:p>
    <w:p w:rsidR="006A5EF5" w:rsidRDefault="006A5EF5" w:rsidP="00886258">
      <w:pPr>
        <w:spacing w:line="360" w:lineRule="auto"/>
        <w:jc w:val="both"/>
        <w:rPr>
          <w:rFonts w:ascii="Arial" w:hAnsi="Arial" w:cs="Arial"/>
          <w:sz w:val="24"/>
        </w:rPr>
      </w:pPr>
      <w:r>
        <w:rPr>
          <w:rFonts w:ascii="Arial" w:hAnsi="Arial" w:cs="Arial"/>
          <w:sz w:val="24"/>
        </w:rPr>
        <w:t xml:space="preserve">Otra actividad que se aplicó dentro del proyecto “Pintarte” fue la de pintar utilizando solamente un popote y pintura, en la cual los alumnos debían soplar </w:t>
      </w:r>
      <w:r>
        <w:rPr>
          <w:rFonts w:ascii="Arial" w:hAnsi="Arial" w:cs="Arial"/>
          <w:sz w:val="24"/>
        </w:rPr>
        <w:lastRenderedPageBreak/>
        <w:t xml:space="preserve">gotitas de pintura de distintos colores dirigiendo ellos las gotitas en la dirección que desearan y utilizando los colores que ellos quisieran. Esta actividad también fue de las que mejor funcionaron ya que los alumnos estaban concentrados sobre para </w:t>
      </w:r>
      <w:r w:rsidR="00A858DB">
        <w:rPr>
          <w:rFonts w:ascii="Arial" w:hAnsi="Arial" w:cs="Arial"/>
          <w:sz w:val="24"/>
        </w:rPr>
        <w:t>dónde</w:t>
      </w:r>
      <w:r>
        <w:rPr>
          <w:rFonts w:ascii="Arial" w:hAnsi="Arial" w:cs="Arial"/>
          <w:sz w:val="24"/>
        </w:rPr>
        <w:t xml:space="preserve"> dirigir las gotas de pintura</w:t>
      </w:r>
      <w:r w:rsidR="00A858DB">
        <w:rPr>
          <w:rFonts w:ascii="Arial" w:hAnsi="Arial" w:cs="Arial"/>
          <w:sz w:val="24"/>
        </w:rPr>
        <w:t xml:space="preserve"> y</w:t>
      </w:r>
      <w:r w:rsidR="00571E09">
        <w:rPr>
          <w:rFonts w:ascii="Arial" w:hAnsi="Arial" w:cs="Arial"/>
          <w:sz w:val="24"/>
        </w:rPr>
        <w:t xml:space="preserve"> en los colores que utilizaban,</w:t>
      </w:r>
      <w:r w:rsidR="00A858DB">
        <w:rPr>
          <w:rFonts w:ascii="Arial" w:hAnsi="Arial" w:cs="Arial"/>
          <w:sz w:val="24"/>
        </w:rPr>
        <w:t xml:space="preserve"> esta actividad también se realizó con el fin de que los alumnos practicaran su lateralidad. </w:t>
      </w:r>
    </w:p>
    <w:p w:rsidR="009E49C8" w:rsidRDefault="009E49C8" w:rsidP="00886258">
      <w:pPr>
        <w:spacing w:line="360" w:lineRule="auto"/>
        <w:jc w:val="both"/>
        <w:rPr>
          <w:rFonts w:ascii="Arial" w:hAnsi="Arial" w:cs="Arial"/>
          <w:sz w:val="24"/>
        </w:rPr>
      </w:pPr>
      <w:r>
        <w:rPr>
          <w:rFonts w:ascii="Arial" w:hAnsi="Arial" w:cs="Arial"/>
          <w:sz w:val="24"/>
        </w:rPr>
        <w:t>Al terminar con las técnicas se les dio la explicación de que la mayoría de los pintores utilizaban una firma que los describiera o algo que tuviera su nombre para así saber quién la creó, por lo cual se les pidió que crearan una firma específica utilizando su nombre para plasmarlo dentro de las obras.</w:t>
      </w:r>
    </w:p>
    <w:p w:rsidR="00571E09" w:rsidRDefault="00571E09" w:rsidP="00886258">
      <w:pPr>
        <w:spacing w:line="360" w:lineRule="auto"/>
        <w:jc w:val="both"/>
        <w:rPr>
          <w:rFonts w:ascii="Arial" w:hAnsi="Arial" w:cs="Arial"/>
          <w:sz w:val="24"/>
        </w:rPr>
      </w:pPr>
      <w:r>
        <w:rPr>
          <w:rFonts w:ascii="Arial" w:hAnsi="Arial" w:cs="Arial"/>
          <w:sz w:val="24"/>
        </w:rPr>
        <w:t>También se pudo decir que no se tuvo el tiempo disponible al cien por ciento, ya que hubo imprevistos como los ensayos para el festival de la primavera, en la que los alumnos practicarían una ronda. Sin embargo, a pesar de que no se contaba con el tiempo esperado, las actividades iban recorriéndose para evitar dejar espacios libres y los imprevistos se iban resolviendo. Otro imprevisto fue la visita a una biblioteca por lo que no se aplicó ninguna actividad durante el día.</w:t>
      </w:r>
    </w:p>
    <w:p w:rsidR="00571E09" w:rsidRDefault="00571E09" w:rsidP="00886258">
      <w:pPr>
        <w:spacing w:line="360" w:lineRule="auto"/>
        <w:jc w:val="both"/>
        <w:rPr>
          <w:rFonts w:ascii="Arial" w:hAnsi="Arial" w:cs="Arial"/>
          <w:sz w:val="24"/>
        </w:rPr>
      </w:pPr>
      <w:r>
        <w:rPr>
          <w:rFonts w:ascii="Arial" w:hAnsi="Arial" w:cs="Arial"/>
          <w:sz w:val="24"/>
        </w:rPr>
        <w:t>Las actividades fueron evaluándose conforme a las necesidades de los alumnos basándose en aprendizajes esperados del Programa de Educación Preescolar. Se utilizaron listas de cotejo para mayor facilidad. También se tomaron fotografías como evidencia del proyecto y se utilizaron como apoyo para poder evaluar los aprendizajes de algunos alumnos.</w:t>
      </w:r>
    </w:p>
    <w:p w:rsidR="00CE75FF" w:rsidRPr="00CE75FF" w:rsidRDefault="00571E09" w:rsidP="00886258">
      <w:pPr>
        <w:spacing w:line="360" w:lineRule="auto"/>
        <w:jc w:val="both"/>
        <w:rPr>
          <w:rFonts w:ascii="Arial" w:hAnsi="Arial" w:cs="Arial"/>
          <w:sz w:val="24"/>
        </w:rPr>
      </w:pPr>
      <w:r>
        <w:rPr>
          <w:rFonts w:ascii="Arial" w:hAnsi="Arial" w:cs="Arial"/>
          <w:sz w:val="24"/>
        </w:rPr>
        <w:t xml:space="preserve">En cuanto a las debilidades puedo decir que el control de grupo fue algo que no pude resolver, ya que en ocasiones cuando no faltaba ningún niño del grupo no podía controlar al grupo ni con estrategias, por lo que la maestra tuvo que intervenir en algunas ocasiones. En cuanto a mis fortalezas una fue el de resolver los imprevistos, sin embargo no me debo confiar que las cosas siempre funcionan, por lo que debo preparar más actividades. </w:t>
      </w:r>
      <w:r w:rsidR="00706034">
        <w:rPr>
          <w:rFonts w:ascii="Arial" w:hAnsi="Arial" w:cs="Arial"/>
          <w:sz w:val="24"/>
        </w:rPr>
        <w:t xml:space="preserve"> </w:t>
      </w:r>
    </w:p>
    <w:sectPr w:rsidR="00CE75FF" w:rsidRPr="00CE75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5FF"/>
    <w:rsid w:val="000359A1"/>
    <w:rsid w:val="001813BC"/>
    <w:rsid w:val="00220B16"/>
    <w:rsid w:val="0024153C"/>
    <w:rsid w:val="004B3DC3"/>
    <w:rsid w:val="00571E09"/>
    <w:rsid w:val="00681411"/>
    <w:rsid w:val="006A5EF5"/>
    <w:rsid w:val="00706034"/>
    <w:rsid w:val="007C261E"/>
    <w:rsid w:val="00886258"/>
    <w:rsid w:val="009E49C8"/>
    <w:rsid w:val="00A858DB"/>
    <w:rsid w:val="00B2311D"/>
    <w:rsid w:val="00C75E8E"/>
    <w:rsid w:val="00CE75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1541</TotalTime>
  <Pages>4</Pages>
  <Words>995</Words>
  <Characters>5474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cp:lastPrinted>2015-05-05T06:04:00Z</cp:lastPrinted>
  <dcterms:created xsi:type="dcterms:W3CDTF">2015-04-22T00:55:00Z</dcterms:created>
  <dcterms:modified xsi:type="dcterms:W3CDTF">2015-05-05T06:05:00Z</dcterms:modified>
</cp:coreProperties>
</file>