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3E" w:rsidRDefault="00D27A3E" w:rsidP="00D27A3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-365760</wp:posOffset>
            </wp:positionV>
            <wp:extent cx="1009650" cy="1247775"/>
            <wp:effectExtent l="0" t="0" r="0" b="0"/>
            <wp:wrapSquare wrapText="bothSides"/>
            <wp:docPr id="2" name="0 Imagen" descr="logoti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tip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Escuela Normal De Educación Preescolar.</w:t>
      </w:r>
    </w:p>
    <w:p w:rsidR="00D27A3E" w:rsidRDefault="00D27A3E" w:rsidP="00D27A3E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Prácticas sociales del lenguaje.</w:t>
      </w:r>
    </w:p>
    <w:p w:rsidR="00D27A3E" w:rsidRDefault="00D27A3E" w:rsidP="00D27A3E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Segundo semestre.</w:t>
      </w:r>
    </w:p>
    <w:tbl>
      <w:tblPr>
        <w:tblStyle w:val="Tablaconcuadrcula"/>
        <w:tblpPr w:leftFromText="141" w:rightFromText="141" w:vertAnchor="page" w:horzAnchor="margin" w:tblpY="3501"/>
        <w:tblW w:w="5000" w:type="pct"/>
        <w:tblLook w:val="04A0"/>
      </w:tblPr>
      <w:tblGrid>
        <w:gridCol w:w="6611"/>
        <w:gridCol w:w="6611"/>
      </w:tblGrid>
      <w:tr w:rsidR="00D27A3E" w:rsidTr="009C086B">
        <w:tc>
          <w:tcPr>
            <w:tcW w:w="2500" w:type="pct"/>
          </w:tcPr>
          <w:p w:rsidR="00D27A3E" w:rsidRPr="00D27A3E" w:rsidRDefault="00D27A3E" w:rsidP="00D27A3E">
            <w:pPr>
              <w:tabs>
                <w:tab w:val="center" w:pos="6465"/>
              </w:tabs>
              <w:jc w:val="center"/>
              <w:rPr>
                <w:rFonts w:ascii="Arial" w:hAnsi="Arial" w:cs="Arial"/>
              </w:rPr>
            </w:pPr>
            <w:r w:rsidRPr="00D27A3E">
              <w:rPr>
                <w:rFonts w:ascii="Arial" w:hAnsi="Arial" w:cs="Arial"/>
                <w:b/>
                <w:sz w:val="24"/>
              </w:rPr>
              <w:t>Campo</w:t>
            </w:r>
            <w:r w:rsidRPr="00D27A3E">
              <w:rPr>
                <w:rFonts w:ascii="Arial" w:hAnsi="Arial" w:cs="Arial"/>
                <w:sz w:val="24"/>
              </w:rPr>
              <w:t xml:space="preserve">: pensamiento matemático </w:t>
            </w: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 w:rsidRPr="00D27A3E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500" w:type="pct"/>
          </w:tcPr>
          <w:p w:rsidR="00D27A3E" w:rsidRPr="00D27A3E" w:rsidRDefault="00D27A3E" w:rsidP="00D27A3E">
            <w:pPr>
              <w:tabs>
                <w:tab w:val="center" w:pos="646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Aspecto: </w:t>
            </w:r>
            <w:r>
              <w:rPr>
                <w:rFonts w:ascii="Arial" w:hAnsi="Arial" w:cs="Arial"/>
                <w:sz w:val="24"/>
              </w:rPr>
              <w:t>Forma, espacio y medida.</w:t>
            </w:r>
          </w:p>
        </w:tc>
      </w:tr>
      <w:tr w:rsidR="00D27A3E" w:rsidTr="009C086B">
        <w:tc>
          <w:tcPr>
            <w:tcW w:w="5000" w:type="pct"/>
            <w:gridSpan w:val="2"/>
          </w:tcPr>
          <w:p w:rsidR="00D27A3E" w:rsidRPr="00D27A3E" w:rsidRDefault="00D27A3E" w:rsidP="00D27A3E">
            <w:pPr>
              <w:rPr>
                <w:rFonts w:ascii="Arial" w:hAnsi="Arial" w:cs="Arial"/>
                <w:b/>
                <w:sz w:val="24"/>
              </w:rPr>
            </w:pPr>
            <w:r w:rsidRPr="00D27A3E">
              <w:rPr>
                <w:rFonts w:ascii="Arial" w:hAnsi="Arial" w:cs="Arial"/>
                <w:b/>
                <w:sz w:val="24"/>
              </w:rPr>
              <w:t>Competencia.</w:t>
            </w:r>
          </w:p>
          <w:p w:rsidR="00D27A3E" w:rsidRPr="00D27A3E" w:rsidRDefault="00D27A3E" w:rsidP="00D27A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Identifica regularidades en una secuencia, a partir de criterios de repetición, crecimiento y </w:t>
            </w:r>
            <w:proofErr w:type="gramStart"/>
            <w:r>
              <w:rPr>
                <w:rFonts w:ascii="Arial" w:hAnsi="Arial" w:cs="Arial"/>
                <w:sz w:val="24"/>
              </w:rPr>
              <w:t>ordenamiento .</w:t>
            </w:r>
            <w:proofErr w:type="gramEnd"/>
          </w:p>
        </w:tc>
      </w:tr>
    </w:tbl>
    <w:p w:rsidR="00D27A3E" w:rsidRPr="001846A3" w:rsidRDefault="00725156">
      <w:pPr>
        <w:rPr>
          <w:rFonts w:ascii="Arial" w:hAnsi="Arial" w:cs="Arial"/>
          <w:sz w:val="24"/>
          <w:szCs w:val="24"/>
        </w:rPr>
      </w:pPr>
      <w:r w:rsidRPr="00725156">
        <w:rPr>
          <w:rFonts w:ascii="Arial" w:hAnsi="Arial" w:cs="Arial"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___</w:t>
      </w:r>
      <w:r w:rsidRPr="00725156">
        <w:rPr>
          <w:rFonts w:ascii="Arial" w:hAnsi="Arial" w:cs="Arial"/>
          <w:sz w:val="24"/>
          <w:szCs w:val="24"/>
          <w:u w:val="single"/>
        </w:rPr>
        <w:t>Nidia Nayeli Vazquez Contreras</w:t>
      </w:r>
      <w:r>
        <w:rPr>
          <w:rFonts w:ascii="Arial" w:hAnsi="Arial" w:cs="Arial"/>
          <w:sz w:val="24"/>
          <w:szCs w:val="24"/>
          <w:u w:val="single"/>
        </w:rPr>
        <w:t>.</w:t>
      </w:r>
      <w:r w:rsidR="001846A3">
        <w:rPr>
          <w:rFonts w:ascii="Arial" w:hAnsi="Arial" w:cs="Arial"/>
          <w:sz w:val="24"/>
          <w:szCs w:val="24"/>
          <w:u w:val="single"/>
        </w:rPr>
        <w:t>______________________</w:t>
      </w:r>
    </w:p>
    <w:p w:rsidR="00D27A3E" w:rsidRPr="00D27A3E" w:rsidRDefault="00D27A3E" w:rsidP="00D27A3E"/>
    <w:tbl>
      <w:tblPr>
        <w:tblStyle w:val="Tablaconcuadrcula"/>
        <w:tblW w:w="5000" w:type="pct"/>
        <w:tblLook w:val="04A0"/>
      </w:tblPr>
      <w:tblGrid>
        <w:gridCol w:w="6611"/>
        <w:gridCol w:w="6611"/>
      </w:tblGrid>
      <w:tr w:rsidR="00D27A3E" w:rsidTr="009C086B">
        <w:tc>
          <w:tcPr>
            <w:tcW w:w="2500" w:type="pct"/>
          </w:tcPr>
          <w:p w:rsidR="00D27A3E" w:rsidRPr="001E6240" w:rsidRDefault="00D27A3E" w:rsidP="00D27A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6240">
              <w:rPr>
                <w:rFonts w:ascii="Arial" w:hAnsi="Arial" w:cs="Arial"/>
                <w:b/>
                <w:sz w:val="24"/>
                <w:szCs w:val="24"/>
              </w:rPr>
              <w:t>Campo</w:t>
            </w:r>
            <w:r w:rsidR="001E6240" w:rsidRPr="001E624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1E6240" w:rsidRPr="001E6240"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2500" w:type="pct"/>
          </w:tcPr>
          <w:p w:rsidR="00D27A3E" w:rsidRPr="001E6240" w:rsidRDefault="001E6240" w:rsidP="00D27A3E">
            <w:pPr>
              <w:rPr>
                <w:rFonts w:ascii="Arial" w:hAnsi="Arial" w:cs="Arial"/>
                <w:sz w:val="24"/>
                <w:szCs w:val="24"/>
              </w:rPr>
            </w:pPr>
            <w:r w:rsidRPr="001E6240">
              <w:rPr>
                <w:rFonts w:ascii="Arial" w:hAnsi="Arial" w:cs="Arial"/>
                <w:b/>
                <w:sz w:val="24"/>
                <w:szCs w:val="24"/>
              </w:rPr>
              <w:t>Aspecto</w:t>
            </w:r>
            <w:r w:rsidRPr="001E6240">
              <w:rPr>
                <w:rFonts w:ascii="Arial" w:hAnsi="Arial" w:cs="Arial"/>
                <w:sz w:val="24"/>
                <w:szCs w:val="24"/>
              </w:rPr>
              <w:t xml:space="preserve">: Lenguaje </w:t>
            </w:r>
            <w:r w:rsidR="00020049"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</w:tr>
      <w:tr w:rsidR="001E6240" w:rsidTr="009C086B">
        <w:tc>
          <w:tcPr>
            <w:tcW w:w="5000" w:type="pct"/>
            <w:gridSpan w:val="2"/>
          </w:tcPr>
          <w:p w:rsidR="001E6240" w:rsidRPr="001E6240" w:rsidRDefault="001E6240" w:rsidP="00D27A3E">
            <w:pPr>
              <w:rPr>
                <w:rFonts w:ascii="Arial" w:hAnsi="Arial" w:cs="Arial"/>
                <w:sz w:val="24"/>
              </w:rPr>
            </w:pPr>
            <w:r w:rsidRPr="001E6240">
              <w:rPr>
                <w:rFonts w:ascii="Arial" w:hAnsi="Arial" w:cs="Arial"/>
                <w:b/>
                <w:sz w:val="24"/>
              </w:rPr>
              <w:t>Competencia</w:t>
            </w:r>
            <w:r w:rsidRPr="001E6240">
              <w:rPr>
                <w:rFonts w:ascii="Arial" w:hAnsi="Arial" w:cs="Arial"/>
                <w:sz w:val="24"/>
              </w:rPr>
              <w:t>:</w:t>
            </w:r>
          </w:p>
          <w:p w:rsidR="001E6240" w:rsidRPr="00020049" w:rsidRDefault="00020049" w:rsidP="001E62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0049">
              <w:rPr>
                <w:rFonts w:ascii="Arial" w:hAnsi="Arial" w:cs="Arial"/>
                <w:sz w:val="24"/>
              </w:rPr>
              <w:t>Escucha y cuenta relatos literarios que forman parte de la tradición oral.</w:t>
            </w:r>
          </w:p>
        </w:tc>
      </w:tr>
    </w:tbl>
    <w:tbl>
      <w:tblPr>
        <w:tblStyle w:val="Tablaconcuadrcula"/>
        <w:tblpPr w:leftFromText="141" w:rightFromText="141" w:vertAnchor="text" w:horzAnchor="margin" w:tblpY="234"/>
        <w:tblW w:w="0" w:type="auto"/>
        <w:tblLook w:val="04A0"/>
      </w:tblPr>
      <w:tblGrid>
        <w:gridCol w:w="13146"/>
      </w:tblGrid>
      <w:tr w:rsidR="001E6240" w:rsidTr="001E6240">
        <w:tc>
          <w:tcPr>
            <w:tcW w:w="13146" w:type="dxa"/>
          </w:tcPr>
          <w:p w:rsidR="001E6240" w:rsidRPr="001E6240" w:rsidRDefault="001E6240" w:rsidP="001E6240">
            <w:pPr>
              <w:rPr>
                <w:rFonts w:ascii="Arial" w:hAnsi="Arial" w:cs="Arial"/>
                <w:b/>
              </w:rPr>
            </w:pPr>
            <w:r w:rsidRPr="001E6240">
              <w:rPr>
                <w:rFonts w:ascii="Arial" w:hAnsi="Arial" w:cs="Arial"/>
                <w:b/>
                <w:sz w:val="24"/>
              </w:rPr>
              <w:t>Aprendizaje esperado.</w:t>
            </w:r>
          </w:p>
        </w:tc>
      </w:tr>
      <w:tr w:rsidR="001E6240" w:rsidTr="001E6240">
        <w:tc>
          <w:tcPr>
            <w:tcW w:w="13146" w:type="dxa"/>
          </w:tcPr>
          <w:p w:rsidR="001E6240" w:rsidRPr="00020049" w:rsidRDefault="00020049" w:rsidP="001E62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0049">
              <w:rPr>
                <w:rFonts w:ascii="Arial" w:hAnsi="Arial" w:cs="Arial"/>
                <w:sz w:val="24"/>
              </w:rPr>
              <w:t>Escucha la narración de anécdotas, cuento, relatos, leyendas y fábulas; expresa qué sucesos o pasajes le provocan reacciones como gusto, sorpresa, miedo o tristeza.</w:t>
            </w:r>
          </w:p>
        </w:tc>
      </w:tr>
    </w:tbl>
    <w:p w:rsidR="000F0E7D" w:rsidRDefault="000F0E7D" w:rsidP="00D27A3E"/>
    <w:tbl>
      <w:tblPr>
        <w:tblStyle w:val="Tablaconcuadrcula"/>
        <w:tblW w:w="5000" w:type="pct"/>
        <w:tblLook w:val="04A0"/>
      </w:tblPr>
      <w:tblGrid>
        <w:gridCol w:w="13222"/>
      </w:tblGrid>
      <w:tr w:rsidR="000F0E7D" w:rsidTr="009C086B">
        <w:tc>
          <w:tcPr>
            <w:tcW w:w="5000" w:type="pct"/>
          </w:tcPr>
          <w:p w:rsidR="000F0E7D" w:rsidRPr="000F0E7D" w:rsidRDefault="000F0E7D" w:rsidP="000F0E7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F0E7D">
              <w:rPr>
                <w:rFonts w:ascii="Arial" w:hAnsi="Arial" w:cs="Arial"/>
                <w:b/>
                <w:sz w:val="24"/>
              </w:rPr>
              <w:t>Situación didáctica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0F0E7D" w:rsidTr="009C086B">
        <w:tc>
          <w:tcPr>
            <w:tcW w:w="5000" w:type="pct"/>
          </w:tcPr>
          <w:p w:rsidR="000F0E7D" w:rsidRDefault="000F0E7D" w:rsidP="000F0E7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Cuento “Ricitos de oro”</w:t>
            </w:r>
          </w:p>
        </w:tc>
      </w:tr>
    </w:tbl>
    <w:p w:rsidR="000F0E7D" w:rsidRDefault="000F0E7D" w:rsidP="00D27A3E">
      <w:pPr>
        <w:rPr>
          <w:rFonts w:ascii="Arial" w:hAnsi="Arial" w:cs="Arial"/>
          <w:sz w:val="24"/>
        </w:rPr>
      </w:pPr>
    </w:p>
    <w:p w:rsidR="000F0E7D" w:rsidRDefault="00C1246B" w:rsidP="00D27A3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Estrategias y dinámicas que se utilizaran para contar el cuento.</w:t>
      </w:r>
    </w:p>
    <w:p w:rsidR="000F0E7D" w:rsidRDefault="00C1246B" w:rsidP="000F0E7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Se toma</w:t>
      </w:r>
      <w:r w:rsidR="000F0E7D">
        <w:rPr>
          <w:rFonts w:ascii="Arial" w:hAnsi="Arial" w:cs="Arial"/>
          <w:sz w:val="24"/>
        </w:rPr>
        <w:t xml:space="preserve"> e</w:t>
      </w:r>
      <w:r>
        <w:rPr>
          <w:rFonts w:ascii="Arial" w:hAnsi="Arial" w:cs="Arial"/>
          <w:sz w:val="24"/>
        </w:rPr>
        <w:t>n cuenta que la edad de los alumnos es de 3 años.</w:t>
      </w:r>
    </w:p>
    <w:p w:rsidR="00C1246B" w:rsidRDefault="00C1246B" w:rsidP="000F0E7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cuento debe de reflejar los valores que deben practicar los alumnos ejemplo: respeto por las pertenencias ajenas.</w:t>
      </w:r>
    </w:p>
    <w:p w:rsidR="00C1246B" w:rsidRDefault="00C1246B" w:rsidP="000F0E7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cuento está adaptado a niños de preescolar.</w:t>
      </w:r>
    </w:p>
    <w:p w:rsidR="00C1246B" w:rsidRDefault="00C1246B" w:rsidP="000F0E7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Explicar las palabras que no comprenden los alumnos.</w:t>
      </w:r>
    </w:p>
    <w:p w:rsidR="00C1246B" w:rsidRDefault="00C1246B" w:rsidP="000F0E7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Incluir onomatopeyas (sonidos de lo que se describe)</w:t>
      </w:r>
    </w:p>
    <w:tbl>
      <w:tblPr>
        <w:tblStyle w:val="Tablaconcuadrcula"/>
        <w:tblpPr w:leftFromText="141" w:rightFromText="141" w:vertAnchor="text" w:horzAnchor="margin" w:tblpY="832"/>
        <w:tblW w:w="5000" w:type="pct"/>
        <w:tblLook w:val="04A0"/>
      </w:tblPr>
      <w:tblGrid>
        <w:gridCol w:w="13222"/>
      </w:tblGrid>
      <w:tr w:rsidR="009C086B" w:rsidTr="009C086B">
        <w:tc>
          <w:tcPr>
            <w:tcW w:w="5000" w:type="pct"/>
          </w:tcPr>
          <w:p w:rsidR="009C086B" w:rsidRPr="001E6240" w:rsidRDefault="009C086B" w:rsidP="009C086B">
            <w:pPr>
              <w:rPr>
                <w:rFonts w:ascii="Arial" w:hAnsi="Arial" w:cs="Arial"/>
                <w:b/>
                <w:sz w:val="24"/>
              </w:rPr>
            </w:pPr>
            <w:r w:rsidRPr="001E6240">
              <w:rPr>
                <w:rFonts w:ascii="Arial" w:hAnsi="Arial" w:cs="Arial"/>
                <w:b/>
                <w:sz w:val="24"/>
              </w:rPr>
              <w:t xml:space="preserve">Inicio </w:t>
            </w:r>
          </w:p>
        </w:tc>
      </w:tr>
      <w:tr w:rsidR="009C086B" w:rsidTr="009C086B">
        <w:tc>
          <w:tcPr>
            <w:tcW w:w="5000" w:type="pct"/>
          </w:tcPr>
          <w:p w:rsidR="009C086B" w:rsidRDefault="009C086B" w:rsidP="009C08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1E6240">
              <w:rPr>
                <w:rFonts w:ascii="Arial" w:hAnsi="Arial" w:cs="Arial"/>
                <w:sz w:val="24"/>
              </w:rPr>
              <w:t>Comenta sobre lo que cree que trata el cuento de “Ricitos de oro”</w:t>
            </w:r>
          </w:p>
          <w:p w:rsidR="009C086B" w:rsidRPr="00020049" w:rsidRDefault="009C086B" w:rsidP="00020049">
            <w:pPr>
              <w:ind w:left="360"/>
              <w:rPr>
                <w:rFonts w:ascii="Arial" w:hAnsi="Arial" w:cs="Arial"/>
                <w:sz w:val="24"/>
              </w:rPr>
            </w:pPr>
          </w:p>
        </w:tc>
      </w:tr>
      <w:tr w:rsidR="009C086B" w:rsidTr="009C086B">
        <w:tc>
          <w:tcPr>
            <w:tcW w:w="5000" w:type="pct"/>
          </w:tcPr>
          <w:p w:rsidR="009C086B" w:rsidRPr="001E6240" w:rsidRDefault="009C086B" w:rsidP="009C086B">
            <w:pPr>
              <w:rPr>
                <w:rFonts w:ascii="Arial" w:hAnsi="Arial" w:cs="Arial"/>
                <w:b/>
                <w:sz w:val="24"/>
              </w:rPr>
            </w:pPr>
            <w:r w:rsidRPr="001E6240">
              <w:rPr>
                <w:rFonts w:ascii="Arial" w:hAnsi="Arial" w:cs="Arial"/>
                <w:b/>
                <w:sz w:val="24"/>
              </w:rPr>
              <w:t>Desarrollo</w:t>
            </w:r>
          </w:p>
        </w:tc>
      </w:tr>
      <w:tr w:rsidR="009C086B" w:rsidTr="009C086B">
        <w:tc>
          <w:tcPr>
            <w:tcW w:w="5000" w:type="pct"/>
          </w:tcPr>
          <w:p w:rsidR="00020049" w:rsidRDefault="00020049" w:rsidP="0002004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Escucha la lectura de “Ricitos de oro”</w:t>
            </w:r>
          </w:p>
          <w:p w:rsidR="00020049" w:rsidRPr="001E6240" w:rsidRDefault="00020049" w:rsidP="0002004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 las imágenes que son proyectadas en la pared.</w:t>
            </w:r>
          </w:p>
          <w:p w:rsidR="009C086B" w:rsidRDefault="009C086B" w:rsidP="009C086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 a las preguntas:</w:t>
            </w:r>
          </w:p>
          <w:p w:rsidR="009C086B" w:rsidRDefault="009C086B" w:rsidP="009C08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¿Cuántos osos hay en la historia?</w:t>
            </w:r>
          </w:p>
          <w:p w:rsidR="009C086B" w:rsidRDefault="009C086B" w:rsidP="009C08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¿De qué tamaño son los tazones de los osos?</w:t>
            </w:r>
          </w:p>
          <w:p w:rsidR="009C086B" w:rsidRDefault="009C086B" w:rsidP="009C08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¿Cómo es la silla del oso pequeño?</w:t>
            </w:r>
          </w:p>
          <w:p w:rsidR="009C086B" w:rsidRPr="000F0E7D" w:rsidRDefault="009C086B" w:rsidP="009C08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¿En qué cama se quedo dormida Ricitos de oro?</w:t>
            </w:r>
          </w:p>
        </w:tc>
      </w:tr>
      <w:tr w:rsidR="009C086B" w:rsidTr="009C086B">
        <w:tc>
          <w:tcPr>
            <w:tcW w:w="5000" w:type="pct"/>
          </w:tcPr>
          <w:p w:rsidR="009C086B" w:rsidRPr="001E6240" w:rsidRDefault="009C086B" w:rsidP="009C086B">
            <w:pPr>
              <w:rPr>
                <w:rFonts w:ascii="Arial" w:hAnsi="Arial" w:cs="Arial"/>
                <w:b/>
                <w:sz w:val="24"/>
              </w:rPr>
            </w:pPr>
            <w:r w:rsidRPr="001E6240">
              <w:rPr>
                <w:rFonts w:ascii="Arial" w:hAnsi="Arial" w:cs="Arial"/>
                <w:b/>
                <w:sz w:val="24"/>
              </w:rPr>
              <w:t>Cierre.</w:t>
            </w:r>
          </w:p>
        </w:tc>
      </w:tr>
      <w:tr w:rsidR="009C086B" w:rsidTr="009C086B">
        <w:tc>
          <w:tcPr>
            <w:tcW w:w="5000" w:type="pct"/>
          </w:tcPr>
          <w:p w:rsidR="009C086B" w:rsidRDefault="009C086B" w:rsidP="009C08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 a las preguntas:</w:t>
            </w:r>
          </w:p>
          <w:p w:rsidR="009C086B" w:rsidRDefault="009C086B" w:rsidP="009C08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entendieron del cuento?</w:t>
            </w:r>
          </w:p>
          <w:p w:rsidR="009C086B" w:rsidRPr="00394F89" w:rsidRDefault="009C086B" w:rsidP="009C08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les gusto del cuento?</w:t>
            </w:r>
          </w:p>
        </w:tc>
      </w:tr>
    </w:tbl>
    <w:p w:rsidR="00C1246B" w:rsidRDefault="00C1246B" w:rsidP="000F0E7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Pregunta, escucha y comenta.</w:t>
      </w:r>
    </w:p>
    <w:p w:rsidR="009C086B" w:rsidRDefault="009C086B" w:rsidP="009C086B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107"/>
        <w:tblW w:w="5000" w:type="pct"/>
        <w:tblLook w:val="04A0"/>
      </w:tblPr>
      <w:tblGrid>
        <w:gridCol w:w="6611"/>
        <w:gridCol w:w="6611"/>
      </w:tblGrid>
      <w:tr w:rsidR="009C086B" w:rsidTr="009C086B">
        <w:tc>
          <w:tcPr>
            <w:tcW w:w="2500" w:type="pct"/>
          </w:tcPr>
          <w:p w:rsidR="009C086B" w:rsidRPr="009C086B" w:rsidRDefault="009C086B" w:rsidP="009C086B">
            <w:pPr>
              <w:rPr>
                <w:rFonts w:ascii="Arial" w:hAnsi="Arial" w:cs="Arial"/>
                <w:b/>
                <w:sz w:val="24"/>
              </w:rPr>
            </w:pPr>
            <w:r w:rsidRPr="009C086B">
              <w:rPr>
                <w:rFonts w:ascii="Arial" w:hAnsi="Arial" w:cs="Arial"/>
                <w:b/>
                <w:sz w:val="24"/>
              </w:rPr>
              <w:t>Materiales:</w:t>
            </w:r>
          </w:p>
        </w:tc>
        <w:tc>
          <w:tcPr>
            <w:tcW w:w="2500" w:type="pct"/>
          </w:tcPr>
          <w:p w:rsidR="009C086B" w:rsidRPr="009C086B" w:rsidRDefault="009C086B" w:rsidP="009C086B">
            <w:pPr>
              <w:rPr>
                <w:rFonts w:ascii="Arial" w:hAnsi="Arial" w:cs="Arial"/>
                <w:b/>
                <w:sz w:val="24"/>
              </w:rPr>
            </w:pPr>
            <w:r w:rsidRPr="009C086B">
              <w:rPr>
                <w:rFonts w:ascii="Arial" w:hAnsi="Arial" w:cs="Arial"/>
                <w:b/>
                <w:sz w:val="24"/>
              </w:rPr>
              <w:t>Tiempo:</w:t>
            </w:r>
          </w:p>
        </w:tc>
      </w:tr>
      <w:tr w:rsidR="009C086B" w:rsidTr="009C086B">
        <w:tc>
          <w:tcPr>
            <w:tcW w:w="2500" w:type="pct"/>
          </w:tcPr>
          <w:p w:rsidR="009C086B" w:rsidRPr="009C086B" w:rsidRDefault="009C086B" w:rsidP="009C086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9C086B">
              <w:rPr>
                <w:rFonts w:ascii="Arial" w:hAnsi="Arial" w:cs="Arial"/>
                <w:sz w:val="24"/>
              </w:rPr>
              <w:t>Laptop</w:t>
            </w:r>
          </w:p>
          <w:p w:rsidR="009C086B" w:rsidRPr="009C086B" w:rsidRDefault="007840F7" w:rsidP="009C086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Proyector</w:t>
            </w:r>
          </w:p>
          <w:p w:rsidR="009C086B" w:rsidRPr="009C086B" w:rsidRDefault="009C086B" w:rsidP="009C086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9C086B">
              <w:rPr>
                <w:rFonts w:ascii="Arial" w:hAnsi="Arial" w:cs="Arial"/>
                <w:sz w:val="24"/>
              </w:rPr>
              <w:t xml:space="preserve">Cuento </w:t>
            </w:r>
          </w:p>
        </w:tc>
        <w:tc>
          <w:tcPr>
            <w:tcW w:w="2500" w:type="pct"/>
          </w:tcPr>
          <w:p w:rsidR="009C086B" w:rsidRDefault="009C086B" w:rsidP="009C086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Inicio: 3 minutos</w:t>
            </w:r>
          </w:p>
          <w:p w:rsidR="009C086B" w:rsidRDefault="009C086B" w:rsidP="009C086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Desarrollo: 10 minutos</w:t>
            </w:r>
          </w:p>
          <w:p w:rsidR="009C086B" w:rsidRPr="009C086B" w:rsidRDefault="009C086B" w:rsidP="009C086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Cierre: 5 minutos</w:t>
            </w:r>
          </w:p>
        </w:tc>
      </w:tr>
    </w:tbl>
    <w:p w:rsidR="009C086B" w:rsidRDefault="009C086B" w:rsidP="009C086B">
      <w:pPr>
        <w:rPr>
          <w:rFonts w:ascii="Arial" w:hAnsi="Arial" w:cs="Arial"/>
          <w:sz w:val="24"/>
        </w:rPr>
      </w:pPr>
    </w:p>
    <w:p w:rsidR="009C086B" w:rsidRDefault="009C086B" w:rsidP="009C086B">
      <w:pPr>
        <w:rPr>
          <w:rFonts w:ascii="Arial" w:hAnsi="Arial" w:cs="Arial"/>
          <w:sz w:val="24"/>
        </w:rPr>
      </w:pPr>
    </w:p>
    <w:p w:rsidR="009C086B" w:rsidRPr="009C086B" w:rsidRDefault="009C086B" w:rsidP="009C086B">
      <w:pPr>
        <w:rPr>
          <w:rFonts w:ascii="Arial" w:hAnsi="Arial" w:cs="Arial"/>
          <w:sz w:val="24"/>
        </w:rPr>
      </w:pPr>
    </w:p>
    <w:p w:rsidR="00C1246B" w:rsidRPr="009C086B" w:rsidRDefault="009C086B" w:rsidP="00C1246B">
      <w:pPr>
        <w:rPr>
          <w:rFonts w:ascii="Arial" w:hAnsi="Arial" w:cs="Arial"/>
          <w:b/>
          <w:sz w:val="24"/>
        </w:rPr>
      </w:pPr>
      <w:r w:rsidRPr="009C086B">
        <w:rPr>
          <w:rFonts w:ascii="Arial" w:hAnsi="Arial" w:cs="Arial"/>
          <w:b/>
          <w:sz w:val="24"/>
        </w:rPr>
        <w:t>Relevancia de aprendizajes.</w:t>
      </w:r>
    </w:p>
    <w:p w:rsidR="00E43B0D" w:rsidRPr="00C909CA" w:rsidRDefault="009C086B" w:rsidP="00E43B0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</w:rPr>
        <w:t>Esta actividad es importante ya que ayuda a los estudiantes a interpretar con sus propias palabras (usando el leguaje oral) lo que piensa del relato, lo que le pareció más importante, reconociendo las características que existe en el cuento</w:t>
      </w:r>
      <w:r w:rsidR="00E43B0D">
        <w:rPr>
          <w:rFonts w:ascii="Arial" w:hAnsi="Arial" w:cs="Arial"/>
        </w:rPr>
        <w:t xml:space="preserve">. La lectura saber escribir menciona que “para comprender un texto se  debe conocer </w:t>
      </w:r>
      <w:r w:rsidR="00E43B0D" w:rsidRPr="0095388A">
        <w:rPr>
          <w:rFonts w:ascii="Arial" w:hAnsi="Arial" w:cs="Arial"/>
          <w:color w:val="000000"/>
          <w:szCs w:val="48"/>
        </w:rPr>
        <w:t>el tipo de lectura que se quiere realizar: superficial o atenta</w:t>
      </w:r>
      <w:r w:rsidR="00E43B0D">
        <w:rPr>
          <w:rFonts w:ascii="Arial" w:hAnsi="Arial" w:cs="Arial"/>
          <w:color w:val="000000"/>
          <w:szCs w:val="48"/>
        </w:rPr>
        <w:t xml:space="preserve">” (Sánchez Lobato, 2006) </w:t>
      </w:r>
      <w:r w:rsidR="00E43B0D" w:rsidRPr="0095388A">
        <w:rPr>
          <w:rFonts w:ascii="Arial" w:hAnsi="Arial" w:cs="Arial"/>
          <w:color w:val="000000"/>
          <w:szCs w:val="48"/>
        </w:rPr>
        <w:t xml:space="preserve"> </w:t>
      </w:r>
      <w:r w:rsidR="00E43B0D">
        <w:rPr>
          <w:rFonts w:ascii="Arial" w:hAnsi="Arial" w:cs="Arial"/>
          <w:color w:val="000000"/>
          <w:szCs w:val="48"/>
        </w:rPr>
        <w:t xml:space="preserve">los estudiantes tendrán que </w:t>
      </w:r>
      <w:r w:rsidR="00C909CA">
        <w:rPr>
          <w:rFonts w:ascii="Arial" w:hAnsi="Arial" w:cs="Arial"/>
          <w:color w:val="000000"/>
          <w:szCs w:val="48"/>
        </w:rPr>
        <w:t xml:space="preserve">seguir el ejemplo de  la lectura atenta </w:t>
      </w:r>
      <w:r w:rsidR="00E43B0D">
        <w:rPr>
          <w:rFonts w:ascii="Arial" w:hAnsi="Arial" w:cs="Arial"/>
          <w:color w:val="000000"/>
          <w:szCs w:val="48"/>
        </w:rPr>
        <w:t xml:space="preserve">ya que </w:t>
      </w:r>
      <w:r w:rsidR="00C909CA">
        <w:rPr>
          <w:rFonts w:ascii="Arial" w:hAnsi="Arial" w:cs="Arial"/>
          <w:color w:val="000000"/>
          <w:szCs w:val="48"/>
        </w:rPr>
        <w:t xml:space="preserve">escucharan el cuento para así </w:t>
      </w:r>
      <w:r w:rsidR="009E3336">
        <w:rPr>
          <w:rFonts w:ascii="Arial" w:hAnsi="Arial" w:cs="Arial"/>
          <w:color w:val="000000"/>
          <w:szCs w:val="48"/>
        </w:rPr>
        <w:t xml:space="preserve"> responder a los cuestionamientos</w:t>
      </w:r>
      <w:r w:rsidR="00E43B0D" w:rsidRPr="0095388A">
        <w:rPr>
          <w:rFonts w:ascii="Arial" w:hAnsi="Arial" w:cs="Arial"/>
          <w:color w:val="000000"/>
          <w:szCs w:val="48"/>
        </w:rPr>
        <w:t>.</w:t>
      </w:r>
    </w:p>
    <w:p w:rsidR="00E43B0D" w:rsidRPr="00E43B0D" w:rsidRDefault="00E43B0D" w:rsidP="00E43B0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48"/>
        </w:rPr>
      </w:pPr>
    </w:p>
    <w:p w:rsidR="00C1246B" w:rsidRPr="00C1246B" w:rsidRDefault="009C086B" w:rsidP="00E43B0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F0E7D" w:rsidRDefault="000F0E7D" w:rsidP="00D27A3E">
      <w:pPr>
        <w:rPr>
          <w:rFonts w:ascii="Arial" w:hAnsi="Arial" w:cs="Arial"/>
          <w:sz w:val="24"/>
        </w:rPr>
      </w:pPr>
    </w:p>
    <w:p w:rsidR="009C086B" w:rsidRDefault="009C086B" w:rsidP="00D27A3E">
      <w:pPr>
        <w:rPr>
          <w:rFonts w:ascii="Arial" w:hAnsi="Arial" w:cs="Arial"/>
          <w:sz w:val="24"/>
        </w:rPr>
      </w:pPr>
    </w:p>
    <w:p w:rsidR="009C086B" w:rsidRDefault="009C086B" w:rsidP="00D27A3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Referencia:</w:t>
      </w:r>
    </w:p>
    <w:p w:rsidR="00347B0E" w:rsidRPr="00347B0E" w:rsidRDefault="00F558A3" w:rsidP="00347B0E">
      <w:pPr>
        <w:pStyle w:val="Bibliografa"/>
        <w:ind w:left="720" w:hanging="720"/>
        <w:rPr>
          <w:rFonts w:ascii="Arial" w:hAnsi="Arial" w:cs="Arial"/>
          <w:noProof/>
          <w:sz w:val="24"/>
          <w:szCs w:val="24"/>
        </w:rPr>
      </w:pPr>
      <w:r w:rsidRPr="00F558A3">
        <w:rPr>
          <w:rFonts w:ascii="Arial" w:hAnsi="Arial" w:cs="Arial"/>
          <w:color w:val="000000"/>
          <w:sz w:val="24"/>
          <w:szCs w:val="24"/>
        </w:rPr>
        <w:fldChar w:fldCharType="begin"/>
      </w:r>
      <w:r w:rsidR="00347B0E" w:rsidRPr="00347B0E">
        <w:rPr>
          <w:rFonts w:ascii="Arial" w:hAnsi="Arial" w:cs="Arial"/>
          <w:color w:val="000000"/>
          <w:sz w:val="24"/>
          <w:szCs w:val="24"/>
        </w:rPr>
        <w:instrText xml:space="preserve"> BIBLIOGRAPHY  \l 2058 </w:instrText>
      </w:r>
      <w:r w:rsidRPr="00F558A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347B0E" w:rsidRPr="00347B0E">
        <w:rPr>
          <w:rFonts w:ascii="Arial" w:hAnsi="Arial" w:cs="Arial"/>
          <w:noProof/>
          <w:sz w:val="24"/>
          <w:szCs w:val="24"/>
        </w:rPr>
        <w:t xml:space="preserve">Flores, Y. A. (2008). </w:t>
      </w:r>
      <w:r w:rsidR="00347B0E" w:rsidRPr="00347B0E">
        <w:rPr>
          <w:rFonts w:ascii="Arial" w:hAnsi="Arial" w:cs="Arial"/>
          <w:i/>
          <w:iCs/>
          <w:noProof/>
          <w:sz w:val="24"/>
          <w:szCs w:val="24"/>
        </w:rPr>
        <w:t>ESTRATEGIAS Y DINÁMICAS PARA CONTAR CUENTOS A NIÑOS EN EDAD PREESCOLAR.</w:t>
      </w:r>
      <w:r w:rsidR="00347B0E" w:rsidRPr="00347B0E">
        <w:rPr>
          <w:rFonts w:ascii="Arial" w:hAnsi="Arial" w:cs="Arial"/>
          <w:noProof/>
          <w:sz w:val="24"/>
          <w:szCs w:val="24"/>
        </w:rPr>
        <w:t xml:space="preserve"> Recuperado el 27 de Mayo de 2015, de http://187.160.244.18/sistema/Data/tareas/ENEP-00030/_Actividad/5107/5723.pdf</w:t>
      </w:r>
    </w:p>
    <w:p w:rsidR="00347B0E" w:rsidRPr="00347B0E" w:rsidRDefault="00F558A3" w:rsidP="00347B0E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</w:rPr>
      </w:pPr>
      <w:r w:rsidRPr="00347B0E">
        <w:rPr>
          <w:rFonts w:ascii="Arial" w:hAnsi="Arial" w:cs="Arial"/>
          <w:color w:val="000000"/>
        </w:rPr>
        <w:fldChar w:fldCharType="end"/>
      </w:r>
    </w:p>
    <w:p w:rsidR="009C086B" w:rsidRPr="00347B0E" w:rsidRDefault="009C086B" w:rsidP="009C086B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  <w:r w:rsidRPr="00347B0E">
        <w:rPr>
          <w:rFonts w:ascii="Arial" w:hAnsi="Arial" w:cs="Arial"/>
          <w:color w:val="000000"/>
        </w:rPr>
        <w:t xml:space="preserve">Cervera Rodríguez, A., Hernández García, G., Pichardo Niño, C., &amp; Sánchez Lobato, J. (2006). </w:t>
      </w:r>
      <w:r w:rsidRPr="00347B0E">
        <w:rPr>
          <w:rFonts w:ascii="Arial" w:hAnsi="Arial" w:cs="Arial"/>
          <w:i/>
          <w:iCs/>
          <w:color w:val="000000"/>
        </w:rPr>
        <w:t>Saber escribir</w:t>
      </w:r>
      <w:r w:rsidRPr="00347B0E">
        <w:rPr>
          <w:rFonts w:ascii="Arial" w:hAnsi="Arial" w:cs="Arial"/>
          <w:color w:val="000000"/>
        </w:rPr>
        <w:t xml:space="preserve"> (segunda edición ed.). Illustrated.</w:t>
      </w:r>
    </w:p>
    <w:p w:rsidR="009C086B" w:rsidRDefault="009C086B" w:rsidP="00D27A3E">
      <w:pPr>
        <w:rPr>
          <w:rFonts w:ascii="Arial" w:hAnsi="Arial" w:cs="Arial"/>
          <w:sz w:val="24"/>
        </w:rPr>
      </w:pPr>
    </w:p>
    <w:p w:rsidR="000F0E7D" w:rsidRDefault="000F0E7D" w:rsidP="00D27A3E">
      <w:pPr>
        <w:rPr>
          <w:rFonts w:ascii="Arial" w:hAnsi="Arial" w:cs="Arial"/>
          <w:sz w:val="24"/>
        </w:rPr>
      </w:pPr>
    </w:p>
    <w:p w:rsidR="000F0E7D" w:rsidRPr="000F0E7D" w:rsidRDefault="000F0E7D" w:rsidP="00D27A3E">
      <w:pPr>
        <w:rPr>
          <w:rFonts w:ascii="Arial" w:hAnsi="Arial" w:cs="Arial"/>
          <w:sz w:val="24"/>
        </w:rPr>
      </w:pPr>
    </w:p>
    <w:p w:rsidR="00D27A3E" w:rsidRPr="00D27A3E" w:rsidRDefault="00D27A3E" w:rsidP="00D27A3E"/>
    <w:p w:rsidR="0056327E" w:rsidRPr="00D27A3E" w:rsidRDefault="00C909CA" w:rsidP="00D27A3E"/>
    <w:sectPr w:rsidR="0056327E" w:rsidRPr="00D27A3E" w:rsidSect="00D27A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51F3"/>
    <w:multiLevelType w:val="hybridMultilevel"/>
    <w:tmpl w:val="5B6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3A30"/>
    <w:multiLevelType w:val="hybridMultilevel"/>
    <w:tmpl w:val="EA78B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4F9E"/>
    <w:multiLevelType w:val="hybridMultilevel"/>
    <w:tmpl w:val="06680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00DC"/>
    <w:multiLevelType w:val="hybridMultilevel"/>
    <w:tmpl w:val="4B7C522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B0464E"/>
    <w:multiLevelType w:val="hybridMultilevel"/>
    <w:tmpl w:val="82E4E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C684B"/>
    <w:multiLevelType w:val="hybridMultilevel"/>
    <w:tmpl w:val="94FE3B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A3E"/>
    <w:rsid w:val="00020049"/>
    <w:rsid w:val="00080D99"/>
    <w:rsid w:val="000F0E7D"/>
    <w:rsid w:val="001846A3"/>
    <w:rsid w:val="001E6240"/>
    <w:rsid w:val="00347B0E"/>
    <w:rsid w:val="00394F89"/>
    <w:rsid w:val="00725156"/>
    <w:rsid w:val="007840F7"/>
    <w:rsid w:val="008A018A"/>
    <w:rsid w:val="009C086B"/>
    <w:rsid w:val="009E3336"/>
    <w:rsid w:val="00C1246B"/>
    <w:rsid w:val="00C32364"/>
    <w:rsid w:val="00C909CA"/>
    <w:rsid w:val="00CE1492"/>
    <w:rsid w:val="00D27A3E"/>
    <w:rsid w:val="00E43B0D"/>
    <w:rsid w:val="00F558A3"/>
    <w:rsid w:val="00FB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7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B0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347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Flo08</b:Tag>
    <b:SourceType>DocumentFromInternetSite</b:SourceType>
    <b:Guid>{BF8E8F26-FED2-4BC6-AE80-E1A969B39D17}</b:Guid>
    <b:LCID>0</b:LCID>
    <b:Author>
      <b:Author>
        <b:NameList>
          <b:Person>
            <b:Last>Flores</b:Last>
            <b:First>Yolanda</b:First>
            <b:Middle>Andrade</b:Middle>
          </b:Person>
        </b:NameList>
      </b:Author>
    </b:Author>
    <b:Title>ESTRATEGIAS Y DINÁMICAS PARA CONTAR CUENTOS A NIÑOS EN EDAD PREESCOLAR.</b:Title>
    <b:Year>2008</b:Year>
    <b:URL>http://187.160.244.18/sistema/Data/tareas/ENEP-00030/_Actividad/5107/5723.pdf</b:URL>
    <b:YearAccessed>2015</b:YearAccessed>
    <b:MonthAccessed>Mayo</b:MonthAccessed>
    <b:DayAccessed>27</b:DayAccessed>
    <b:RefOrder>1</b:RefOrder>
  </b:Source>
  <b:Source>
    <b:Tag>Cer06</b:Tag>
    <b:SourceType>Book</b:SourceType>
    <b:Guid>{7278F503-C5EF-4044-9C8E-ABF7DBBB9061}</b:Guid>
    <b:LCID>0</b:LCID>
    <b:Author>
      <b:Author>
        <b:NameList>
          <b:Person>
            <b:Last>Cervera Rodriguez</b:Last>
            <b:First>Angel</b:First>
          </b:Person>
          <b:Person>
            <b:Last>Hernandez Garcia</b:Last>
            <b:First>Guillermo</b:First>
          </b:Person>
          <b:Person>
            <b:Last>Pichardo Niño</b:Last>
            <b:First>Coronada</b:First>
          </b:Person>
          <b:Person>
            <b:Last>Sanchez Lobato</b:Last>
            <b:First>Jesus</b:First>
          </b:Person>
        </b:NameList>
      </b:Author>
    </b:Author>
    <b:Title>Saber escribir</b:Title>
    <b:Year>2006</b:Year>
    <b:Publisher>Illustrated</b:Publisher>
    <b:Pages>513</b:Pages>
    <b:Edition>segunada edición</b:Edition>
    <b:RefOrder>1</b:RefOrder>
  </b:Source>
  <b:Source>
    <b:Tag>Ávi92</b:Tag>
    <b:SourceType>Book</b:SourceType>
    <b:Guid>{0DEF12EE-D383-45B3-8977-10E97CC4B0D8}</b:Guid>
    <b:LCID>0</b:LCID>
    <b:Author>
      <b:Author>
        <b:NameList>
          <b:Person>
            <b:Last>Ávila</b:Last>
            <b:First>Raúl</b:First>
          </b:Person>
        </b:NameList>
      </b:Author>
    </b:Author>
    <b:Title>Lengua y cultura</b:Title>
    <b:Year>1992</b:Year>
    <b:City>México</b:City>
    <b:Publisher>Trillas</b:Publisher>
    <b:StateProvince>D.F.</b:StateProvince>
    <b:Edition>Primera edición</b:Edition>
    <b:RefOrder>2</b:RefOrder>
  </b:Source>
  <b:Source>
    <b:Tag>Ávi77</b:Tag>
    <b:SourceType>Book</b:SourceType>
    <b:Guid>{C0B3309A-0B40-477D-9627-4E7161832BC2}</b:Guid>
    <b:LCID>0</b:LCID>
    <b:Author>
      <b:Author>
        <b:NameList>
          <b:Person>
            <b:Last>Ávila</b:Last>
            <b:First>Raúl</b:First>
          </b:Person>
        </b:NameList>
      </b:Author>
    </b:Author>
    <b:Title>La lengua y los hablantes</b:Title>
    <b:Year>1977</b:Year>
    <b:City>D.F.</b:City>
    <b:Publisher>Trillas</b:Publisher>
    <b:CountryRegion>México</b:CountryRegion>
    <b:Edition>Primera edición</b:Edition>
    <b:RefOrder>3</b:RefOrder>
  </b:Source>
</b:Sources>
</file>

<file path=customXml/itemProps1.xml><?xml version="1.0" encoding="utf-8"?>
<ds:datastoreItem xmlns:ds="http://schemas.openxmlformats.org/officeDocument/2006/customXml" ds:itemID="{9DAEB419-9397-4D10-AF25-97B40B2C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nidia</dc:creator>
  <cp:lastModifiedBy>nidia</cp:lastModifiedBy>
  <cp:revision>5</cp:revision>
  <dcterms:created xsi:type="dcterms:W3CDTF">2015-05-28T00:06:00Z</dcterms:created>
  <dcterms:modified xsi:type="dcterms:W3CDTF">2015-05-29T20:55:00Z</dcterms:modified>
</cp:coreProperties>
</file>