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45" w:rsidRDefault="001A2D45" w:rsidP="001A2D45">
      <w:pPr>
        <w:spacing w:line="360" w:lineRule="auto"/>
        <w:jc w:val="center"/>
        <w:rPr>
          <w:rFonts w:ascii="Arial" w:hAnsi="Arial" w:cs="Arial"/>
          <w:sz w:val="44"/>
          <w:szCs w:val="24"/>
        </w:rPr>
      </w:pPr>
      <w:r>
        <w:rPr>
          <w:rFonts w:ascii="Arial" w:hAnsi="Arial" w:cs="Arial"/>
          <w:noProof/>
          <w:sz w:val="44"/>
          <w:szCs w:val="24"/>
        </w:rPr>
        <w:drawing>
          <wp:anchor distT="0" distB="0" distL="114300" distR="114300" simplePos="0" relativeHeight="251658240" behindDoc="1" locked="0" layoutInCell="1" allowOverlap="1" wp14:anchorId="42CA80FF" wp14:editId="6DC37E44">
            <wp:simplePos x="0" y="0"/>
            <wp:positionH relativeFrom="column">
              <wp:posOffset>-168910</wp:posOffset>
            </wp:positionH>
            <wp:positionV relativeFrom="paragraph">
              <wp:posOffset>47625</wp:posOffset>
            </wp:positionV>
            <wp:extent cx="1371600" cy="1592580"/>
            <wp:effectExtent l="0" t="0" r="0" b="0"/>
            <wp:wrapThrough wrapText="bothSides">
              <wp:wrapPolygon edited="0">
                <wp:start x="1200" y="0"/>
                <wp:lineTo x="1200" y="18086"/>
                <wp:lineTo x="6000" y="20928"/>
                <wp:lineTo x="9300" y="21445"/>
                <wp:lineTo x="13200" y="21445"/>
                <wp:lineTo x="15300" y="20928"/>
                <wp:lineTo x="20700" y="17569"/>
                <wp:lineTo x="20700" y="0"/>
                <wp:lineTo x="120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rotWithShape="1">
                    <a:blip r:embed="rId6">
                      <a:extLst>
                        <a:ext uri="{28A0092B-C50C-407E-A947-70E740481C1C}">
                          <a14:useLocalDpi xmlns:a14="http://schemas.microsoft.com/office/drawing/2010/main" val="0"/>
                        </a:ext>
                      </a:extLst>
                    </a:blip>
                    <a:srcRect l="19142" r="16806"/>
                    <a:stretch/>
                  </pic:blipFill>
                  <pic:spPr bwMode="auto">
                    <a:xfrm>
                      <a:off x="0" y="0"/>
                      <a:ext cx="1371600" cy="1592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D45" w:rsidRPr="001341F5" w:rsidRDefault="001A2D45" w:rsidP="001A2D45">
      <w:pPr>
        <w:spacing w:line="360" w:lineRule="auto"/>
        <w:jc w:val="center"/>
        <w:rPr>
          <w:rFonts w:ascii="Arial" w:hAnsi="Arial" w:cs="Arial"/>
          <w:sz w:val="44"/>
          <w:szCs w:val="24"/>
        </w:rPr>
      </w:pPr>
    </w:p>
    <w:p w:rsidR="001A2D45" w:rsidRDefault="001A2D45" w:rsidP="001A2D45">
      <w:pPr>
        <w:spacing w:line="360" w:lineRule="auto"/>
        <w:jc w:val="center"/>
        <w:rPr>
          <w:rFonts w:ascii="Arial" w:hAnsi="Arial" w:cs="Arial"/>
          <w:sz w:val="44"/>
          <w:szCs w:val="24"/>
        </w:rPr>
      </w:pPr>
      <w:r w:rsidRPr="001341F5">
        <w:rPr>
          <w:rFonts w:ascii="Arial" w:hAnsi="Arial" w:cs="Arial"/>
          <w:sz w:val="44"/>
          <w:szCs w:val="24"/>
        </w:rPr>
        <w:t>Escuela Normal de Educación Preescolar.</w:t>
      </w:r>
    </w:p>
    <w:p w:rsidR="001A2D45" w:rsidRPr="001341F5" w:rsidRDefault="001A2D45" w:rsidP="001A2D45">
      <w:pPr>
        <w:spacing w:line="360" w:lineRule="auto"/>
        <w:jc w:val="center"/>
        <w:rPr>
          <w:rFonts w:ascii="Arial" w:hAnsi="Arial" w:cs="Arial"/>
          <w:sz w:val="44"/>
          <w:szCs w:val="24"/>
        </w:rPr>
      </w:pPr>
    </w:p>
    <w:p w:rsidR="001A2D45" w:rsidRDefault="001A2D45" w:rsidP="001A2D45">
      <w:pPr>
        <w:spacing w:line="360" w:lineRule="auto"/>
        <w:jc w:val="center"/>
        <w:rPr>
          <w:rFonts w:ascii="Arial" w:hAnsi="Arial" w:cs="Arial"/>
          <w:sz w:val="44"/>
          <w:szCs w:val="24"/>
        </w:rPr>
      </w:pPr>
      <w:r>
        <w:rPr>
          <w:rFonts w:ascii="Arial" w:hAnsi="Arial" w:cs="Arial"/>
          <w:sz w:val="44"/>
          <w:szCs w:val="24"/>
        </w:rPr>
        <w:t>Ritmos, cantos y juegos.</w:t>
      </w:r>
    </w:p>
    <w:p w:rsidR="001A2D45" w:rsidRPr="001341F5" w:rsidRDefault="001A2D45" w:rsidP="001A2D45">
      <w:pPr>
        <w:spacing w:line="360" w:lineRule="auto"/>
        <w:jc w:val="center"/>
        <w:rPr>
          <w:rFonts w:ascii="Arial" w:hAnsi="Arial" w:cs="Arial"/>
          <w:sz w:val="44"/>
          <w:szCs w:val="24"/>
        </w:rPr>
      </w:pPr>
    </w:p>
    <w:p w:rsidR="001A2D45" w:rsidRDefault="001A2D45" w:rsidP="001A2D45">
      <w:pPr>
        <w:spacing w:line="360" w:lineRule="auto"/>
        <w:jc w:val="center"/>
        <w:rPr>
          <w:rFonts w:ascii="Arial" w:hAnsi="Arial" w:cs="Arial"/>
          <w:b/>
          <w:sz w:val="44"/>
          <w:szCs w:val="24"/>
          <w:u w:val="single"/>
        </w:rPr>
      </w:pPr>
      <w:r>
        <w:rPr>
          <w:rFonts w:ascii="Arial" w:hAnsi="Arial" w:cs="Arial"/>
          <w:b/>
          <w:sz w:val="44"/>
          <w:szCs w:val="24"/>
          <w:u w:val="single"/>
        </w:rPr>
        <w:t>Situación didáctica.</w:t>
      </w:r>
    </w:p>
    <w:p w:rsidR="001A2D45" w:rsidRPr="001341F5" w:rsidRDefault="001A2D45" w:rsidP="001A2D45">
      <w:pPr>
        <w:spacing w:line="360" w:lineRule="auto"/>
        <w:jc w:val="center"/>
        <w:rPr>
          <w:rFonts w:ascii="Arial" w:hAnsi="Arial" w:cs="Arial"/>
          <w:sz w:val="44"/>
          <w:szCs w:val="24"/>
        </w:rPr>
      </w:pPr>
      <w:bookmarkStart w:id="0" w:name="_GoBack"/>
      <w:bookmarkEnd w:id="0"/>
    </w:p>
    <w:p w:rsidR="001A2D45" w:rsidRPr="001341F5" w:rsidRDefault="001A2D45" w:rsidP="001A2D45">
      <w:pPr>
        <w:spacing w:line="360" w:lineRule="auto"/>
        <w:jc w:val="center"/>
        <w:rPr>
          <w:rFonts w:ascii="Arial" w:hAnsi="Arial" w:cs="Arial"/>
          <w:sz w:val="44"/>
          <w:szCs w:val="24"/>
        </w:rPr>
      </w:pPr>
      <w:r w:rsidRPr="001341F5">
        <w:rPr>
          <w:rFonts w:ascii="Arial" w:hAnsi="Arial" w:cs="Arial"/>
          <w:sz w:val="44"/>
          <w:szCs w:val="24"/>
        </w:rPr>
        <w:t>Jessica Estrella Arellano Salazar.</w:t>
      </w:r>
    </w:p>
    <w:p w:rsidR="001A2D45" w:rsidRPr="001341F5" w:rsidRDefault="001A2D45" w:rsidP="001A2D45">
      <w:pPr>
        <w:spacing w:line="360" w:lineRule="auto"/>
        <w:jc w:val="center"/>
        <w:rPr>
          <w:rFonts w:ascii="Arial" w:hAnsi="Arial" w:cs="Arial"/>
          <w:sz w:val="44"/>
          <w:szCs w:val="24"/>
        </w:rPr>
      </w:pPr>
      <w:r w:rsidRPr="001341F5">
        <w:rPr>
          <w:rFonts w:ascii="Arial" w:hAnsi="Arial" w:cs="Arial"/>
          <w:sz w:val="44"/>
          <w:szCs w:val="24"/>
        </w:rPr>
        <w:t>3°-A #2</w:t>
      </w:r>
    </w:p>
    <w:p w:rsidR="001A2D45" w:rsidRDefault="001A2D45"/>
    <w:p w:rsidR="001A2D45" w:rsidRDefault="001A2D45"/>
    <w:tbl>
      <w:tblPr>
        <w:tblStyle w:val="Tablaconcuadrcula"/>
        <w:tblpPr w:leftFromText="141" w:rightFromText="141" w:vertAnchor="page" w:horzAnchor="margin" w:tblpY="1592"/>
        <w:tblW w:w="0" w:type="auto"/>
        <w:tblLook w:val="04A0" w:firstRow="1" w:lastRow="0" w:firstColumn="1" w:lastColumn="0" w:noHBand="0" w:noVBand="1"/>
      </w:tblPr>
      <w:tblGrid>
        <w:gridCol w:w="3635"/>
        <w:gridCol w:w="3635"/>
        <w:gridCol w:w="3635"/>
        <w:gridCol w:w="3635"/>
      </w:tblGrid>
      <w:tr w:rsidR="001A2D45" w:rsidRPr="00C238B0" w:rsidTr="001A2D45">
        <w:tc>
          <w:tcPr>
            <w:tcW w:w="14540" w:type="dxa"/>
            <w:gridSpan w:val="4"/>
            <w:shd w:val="clear" w:color="auto" w:fill="auto"/>
          </w:tcPr>
          <w:p w:rsidR="001A2D45" w:rsidRPr="00DB256C" w:rsidRDefault="001A2D45" w:rsidP="001A2D45">
            <w:pPr>
              <w:jc w:val="center"/>
              <w:rPr>
                <w:b/>
                <w:sz w:val="24"/>
              </w:rPr>
            </w:pPr>
            <w:r w:rsidRPr="00DB256C">
              <w:rPr>
                <w:rFonts w:ascii="Century Gothic" w:hAnsi="Century Gothic"/>
                <w:sz w:val="36"/>
              </w:rPr>
              <w:lastRenderedPageBreak/>
              <w:br w:type="page"/>
            </w:r>
          </w:p>
          <w:p w:rsidR="001A2D45" w:rsidRPr="00DB256C" w:rsidRDefault="001A2D45" w:rsidP="001A2D45">
            <w:pPr>
              <w:jc w:val="center"/>
              <w:rPr>
                <w:b/>
                <w:sz w:val="24"/>
              </w:rPr>
            </w:pPr>
            <w:r w:rsidRPr="00DB256C">
              <w:rPr>
                <w:b/>
                <w:sz w:val="24"/>
              </w:rPr>
              <w:t>Situación de aprendizaje “</w:t>
            </w:r>
            <w:r>
              <w:rPr>
                <w:b/>
                <w:sz w:val="24"/>
              </w:rPr>
              <w:t>Actuando</w:t>
            </w:r>
            <w:r w:rsidRPr="00DB256C">
              <w:rPr>
                <w:b/>
                <w:sz w:val="24"/>
              </w:rPr>
              <w:t>”</w:t>
            </w:r>
          </w:p>
          <w:p w:rsidR="001A2D45" w:rsidRPr="00DB256C" w:rsidRDefault="001A2D45" w:rsidP="001A2D45">
            <w:pPr>
              <w:jc w:val="center"/>
              <w:rPr>
                <w:b/>
                <w:sz w:val="24"/>
              </w:rPr>
            </w:pPr>
          </w:p>
        </w:tc>
      </w:tr>
      <w:tr w:rsidR="001A2D45" w:rsidRPr="00C238B0" w:rsidTr="001A2D45">
        <w:tc>
          <w:tcPr>
            <w:tcW w:w="3635" w:type="dxa"/>
            <w:shd w:val="clear" w:color="auto" w:fill="auto"/>
          </w:tcPr>
          <w:p w:rsidR="001A2D45" w:rsidRPr="00DB256C" w:rsidRDefault="001A2D45" w:rsidP="001A2D45">
            <w:pPr>
              <w:jc w:val="center"/>
              <w:rPr>
                <w:b/>
                <w:sz w:val="24"/>
              </w:rPr>
            </w:pPr>
            <w:r w:rsidRPr="00DB256C">
              <w:rPr>
                <w:b/>
                <w:sz w:val="24"/>
              </w:rPr>
              <w:t>Campo formativo</w:t>
            </w:r>
          </w:p>
        </w:tc>
        <w:tc>
          <w:tcPr>
            <w:tcW w:w="3635" w:type="dxa"/>
            <w:shd w:val="clear" w:color="auto" w:fill="auto"/>
          </w:tcPr>
          <w:p w:rsidR="001A2D45" w:rsidRPr="00DB256C" w:rsidRDefault="001A2D45" w:rsidP="001A2D45">
            <w:pPr>
              <w:jc w:val="center"/>
              <w:rPr>
                <w:b/>
                <w:sz w:val="24"/>
              </w:rPr>
            </w:pPr>
            <w:r w:rsidRPr="00DB256C">
              <w:rPr>
                <w:b/>
                <w:sz w:val="24"/>
              </w:rPr>
              <w:t>Aspecto</w:t>
            </w:r>
          </w:p>
        </w:tc>
        <w:tc>
          <w:tcPr>
            <w:tcW w:w="3635" w:type="dxa"/>
            <w:shd w:val="clear" w:color="auto" w:fill="auto"/>
          </w:tcPr>
          <w:p w:rsidR="001A2D45" w:rsidRPr="00DB256C" w:rsidRDefault="001A2D45" w:rsidP="001A2D45">
            <w:pPr>
              <w:jc w:val="center"/>
              <w:rPr>
                <w:b/>
                <w:sz w:val="24"/>
              </w:rPr>
            </w:pPr>
            <w:r w:rsidRPr="00DB256C">
              <w:rPr>
                <w:b/>
                <w:sz w:val="24"/>
              </w:rPr>
              <w:t>Competencia</w:t>
            </w:r>
          </w:p>
        </w:tc>
        <w:tc>
          <w:tcPr>
            <w:tcW w:w="3635" w:type="dxa"/>
            <w:shd w:val="clear" w:color="auto" w:fill="auto"/>
          </w:tcPr>
          <w:p w:rsidR="001A2D45" w:rsidRPr="00DB256C" w:rsidRDefault="001A2D45" w:rsidP="001A2D45">
            <w:pPr>
              <w:jc w:val="center"/>
              <w:rPr>
                <w:b/>
                <w:sz w:val="24"/>
              </w:rPr>
            </w:pPr>
            <w:r w:rsidRPr="00DB256C">
              <w:rPr>
                <w:b/>
                <w:sz w:val="24"/>
              </w:rPr>
              <w:t>Aprendizaje esperado</w:t>
            </w:r>
          </w:p>
        </w:tc>
      </w:tr>
      <w:tr w:rsidR="001A2D45" w:rsidRPr="00C238B0" w:rsidTr="001A2D45">
        <w:tc>
          <w:tcPr>
            <w:tcW w:w="3635" w:type="dxa"/>
            <w:shd w:val="clear" w:color="auto" w:fill="auto"/>
          </w:tcPr>
          <w:p w:rsidR="001A2D45" w:rsidRDefault="001A2D45" w:rsidP="001A2D45">
            <w:pPr>
              <w:jc w:val="both"/>
              <w:rPr>
                <w:sz w:val="24"/>
              </w:rPr>
            </w:pPr>
            <w:r>
              <w:rPr>
                <w:sz w:val="24"/>
              </w:rPr>
              <w:t>Lenguaje y comunicación</w:t>
            </w:r>
          </w:p>
          <w:p w:rsidR="001A2D45" w:rsidRDefault="001A2D45" w:rsidP="001A2D45">
            <w:pPr>
              <w:jc w:val="both"/>
              <w:rPr>
                <w:sz w:val="24"/>
              </w:rPr>
            </w:pPr>
          </w:p>
          <w:p w:rsidR="001A2D45" w:rsidRDefault="001A2D45" w:rsidP="001A2D45">
            <w:pPr>
              <w:jc w:val="both"/>
              <w:rPr>
                <w:sz w:val="24"/>
              </w:rPr>
            </w:pPr>
          </w:p>
          <w:p w:rsidR="001A2D45" w:rsidRPr="00DB256C" w:rsidRDefault="001A2D45" w:rsidP="001A2D45">
            <w:pPr>
              <w:jc w:val="both"/>
              <w:rPr>
                <w:sz w:val="24"/>
              </w:rPr>
            </w:pPr>
          </w:p>
        </w:tc>
        <w:tc>
          <w:tcPr>
            <w:tcW w:w="3635" w:type="dxa"/>
            <w:shd w:val="clear" w:color="auto" w:fill="auto"/>
          </w:tcPr>
          <w:p w:rsidR="001A2D45" w:rsidRPr="00DB256C" w:rsidRDefault="001A2D45" w:rsidP="001A2D45">
            <w:pPr>
              <w:jc w:val="both"/>
              <w:rPr>
                <w:sz w:val="24"/>
              </w:rPr>
            </w:pPr>
            <w:r>
              <w:rPr>
                <w:sz w:val="24"/>
              </w:rPr>
              <w:t>Lenguaje oral</w:t>
            </w:r>
          </w:p>
        </w:tc>
        <w:tc>
          <w:tcPr>
            <w:tcW w:w="3635" w:type="dxa"/>
            <w:shd w:val="clear" w:color="auto" w:fill="auto"/>
          </w:tcPr>
          <w:p w:rsidR="001A2D45" w:rsidRDefault="001A2D45" w:rsidP="001A2D45">
            <w:pPr>
              <w:autoSpaceDE w:val="0"/>
              <w:autoSpaceDN w:val="0"/>
              <w:adjustRightInd w:val="0"/>
              <w:rPr>
                <w:rFonts w:ascii="Arial" w:hAnsi="Arial" w:cs="Arial"/>
                <w:sz w:val="24"/>
                <w:szCs w:val="24"/>
              </w:rPr>
            </w:pPr>
            <w:r w:rsidRPr="00B92AD5">
              <w:rPr>
                <w:rFonts w:ascii="Arial" w:hAnsi="Arial" w:cs="Arial"/>
                <w:sz w:val="24"/>
                <w:szCs w:val="24"/>
              </w:rPr>
              <w:t xml:space="preserve">• </w:t>
            </w:r>
            <w:r w:rsidRPr="00791B10">
              <w:rPr>
                <w:rFonts w:ascii="Arial" w:hAnsi="Arial" w:cs="Arial"/>
                <w:sz w:val="24"/>
                <w:szCs w:val="24"/>
              </w:rPr>
              <w:t>utiliza textos diversos en actividades guiadas por iniciativa propia, e identifica para que sirven</w:t>
            </w:r>
          </w:p>
          <w:p w:rsidR="001A2D45" w:rsidRPr="00B92AD5" w:rsidRDefault="001A2D45" w:rsidP="001A2D45">
            <w:pPr>
              <w:autoSpaceDE w:val="0"/>
              <w:autoSpaceDN w:val="0"/>
              <w:adjustRightInd w:val="0"/>
              <w:rPr>
                <w:rFonts w:ascii="Arial" w:hAnsi="Arial" w:cs="Arial"/>
                <w:sz w:val="24"/>
                <w:szCs w:val="24"/>
              </w:rPr>
            </w:pPr>
          </w:p>
          <w:p w:rsidR="001A2D45" w:rsidRPr="000B6131" w:rsidRDefault="001A2D45" w:rsidP="001A2D45">
            <w:pPr>
              <w:autoSpaceDE w:val="0"/>
              <w:autoSpaceDN w:val="0"/>
              <w:adjustRightInd w:val="0"/>
              <w:rPr>
                <w:sz w:val="24"/>
              </w:rPr>
            </w:pPr>
          </w:p>
        </w:tc>
        <w:tc>
          <w:tcPr>
            <w:tcW w:w="3635" w:type="dxa"/>
            <w:shd w:val="clear" w:color="auto" w:fill="auto"/>
          </w:tcPr>
          <w:p w:rsidR="001A2D45" w:rsidRPr="00DB256C" w:rsidRDefault="001A2D45" w:rsidP="001A2D45">
            <w:pPr>
              <w:pStyle w:val="Prrafodelista"/>
              <w:numPr>
                <w:ilvl w:val="0"/>
                <w:numId w:val="1"/>
              </w:numPr>
              <w:autoSpaceDE w:val="0"/>
              <w:autoSpaceDN w:val="0"/>
              <w:adjustRightInd w:val="0"/>
              <w:rPr>
                <w:sz w:val="24"/>
              </w:rPr>
            </w:pPr>
            <w:r>
              <w:rPr>
                <w:sz w:val="24"/>
              </w:rPr>
              <w:t>Utiliza el lenguaje para hacerse entender y regular su conducta.</w:t>
            </w:r>
          </w:p>
        </w:tc>
      </w:tr>
      <w:tr w:rsidR="001A2D45" w:rsidRPr="00C238B0" w:rsidTr="001A2D45">
        <w:tc>
          <w:tcPr>
            <w:tcW w:w="3635" w:type="dxa"/>
            <w:shd w:val="clear" w:color="auto" w:fill="auto"/>
          </w:tcPr>
          <w:p w:rsidR="001A2D45" w:rsidRPr="00DB256C" w:rsidRDefault="001A2D45" w:rsidP="001A2D45">
            <w:pPr>
              <w:jc w:val="center"/>
              <w:rPr>
                <w:b/>
                <w:sz w:val="24"/>
              </w:rPr>
            </w:pPr>
            <w:r w:rsidRPr="00DB256C">
              <w:rPr>
                <w:b/>
                <w:sz w:val="24"/>
              </w:rPr>
              <w:t xml:space="preserve">Inicio </w:t>
            </w:r>
          </w:p>
        </w:tc>
        <w:tc>
          <w:tcPr>
            <w:tcW w:w="3635" w:type="dxa"/>
            <w:shd w:val="clear" w:color="auto" w:fill="auto"/>
          </w:tcPr>
          <w:p w:rsidR="001A2D45" w:rsidRPr="00DB256C" w:rsidRDefault="001A2D45" w:rsidP="001A2D45">
            <w:pPr>
              <w:jc w:val="center"/>
              <w:rPr>
                <w:b/>
                <w:sz w:val="24"/>
              </w:rPr>
            </w:pPr>
            <w:r w:rsidRPr="00DB256C">
              <w:rPr>
                <w:b/>
                <w:sz w:val="24"/>
              </w:rPr>
              <w:t>Desarrollo</w:t>
            </w:r>
          </w:p>
        </w:tc>
        <w:tc>
          <w:tcPr>
            <w:tcW w:w="3635" w:type="dxa"/>
            <w:shd w:val="clear" w:color="auto" w:fill="auto"/>
          </w:tcPr>
          <w:p w:rsidR="001A2D45" w:rsidRPr="00DB256C" w:rsidRDefault="001A2D45" w:rsidP="001A2D45">
            <w:pPr>
              <w:jc w:val="center"/>
              <w:rPr>
                <w:b/>
                <w:sz w:val="24"/>
              </w:rPr>
            </w:pPr>
            <w:r w:rsidRPr="00DB256C">
              <w:rPr>
                <w:b/>
                <w:sz w:val="24"/>
              </w:rPr>
              <w:t>Cierre</w:t>
            </w:r>
          </w:p>
        </w:tc>
        <w:tc>
          <w:tcPr>
            <w:tcW w:w="3635" w:type="dxa"/>
            <w:shd w:val="clear" w:color="auto" w:fill="auto"/>
          </w:tcPr>
          <w:p w:rsidR="001A2D45" w:rsidRPr="00DB256C" w:rsidRDefault="001A2D45" w:rsidP="001A2D45">
            <w:pPr>
              <w:jc w:val="center"/>
              <w:rPr>
                <w:b/>
                <w:sz w:val="24"/>
              </w:rPr>
            </w:pPr>
            <w:r w:rsidRPr="00DB256C">
              <w:rPr>
                <w:b/>
                <w:sz w:val="24"/>
              </w:rPr>
              <w:t>Evaluación</w:t>
            </w:r>
          </w:p>
        </w:tc>
      </w:tr>
      <w:tr w:rsidR="001A2D45" w:rsidRPr="00C238B0" w:rsidTr="001A2D45">
        <w:tc>
          <w:tcPr>
            <w:tcW w:w="3635" w:type="dxa"/>
            <w:shd w:val="clear" w:color="auto" w:fill="auto"/>
          </w:tcPr>
          <w:p w:rsidR="001A2D45" w:rsidRDefault="001A2D45" w:rsidP="001A2D45">
            <w:pPr>
              <w:jc w:val="both"/>
              <w:rPr>
                <w:sz w:val="24"/>
              </w:rPr>
            </w:pPr>
          </w:p>
          <w:p w:rsidR="001A2D45" w:rsidRPr="00655C1D" w:rsidRDefault="001A2D45" w:rsidP="001A2D45">
            <w:pPr>
              <w:rPr>
                <w:rFonts w:ascii="Arial" w:hAnsi="Arial" w:cs="Arial"/>
                <w:sz w:val="24"/>
                <w:szCs w:val="24"/>
                <w:u w:val="single"/>
              </w:rPr>
            </w:pPr>
            <w:r w:rsidRPr="00655C1D">
              <w:rPr>
                <w:rFonts w:ascii="Arial" w:hAnsi="Arial" w:cs="Arial"/>
                <w:sz w:val="24"/>
                <w:szCs w:val="24"/>
                <w:u w:val="single"/>
              </w:rPr>
              <w:t>Inicio</w:t>
            </w:r>
          </w:p>
          <w:p w:rsidR="001A2D45" w:rsidRDefault="001A2D45" w:rsidP="001A2D45">
            <w:pPr>
              <w:rPr>
                <w:rFonts w:ascii="Arial" w:hAnsi="Arial" w:cs="Arial"/>
                <w:sz w:val="24"/>
                <w:szCs w:val="24"/>
              </w:rPr>
            </w:pPr>
            <w:r>
              <w:rPr>
                <w:rFonts w:ascii="Arial" w:hAnsi="Arial" w:cs="Arial"/>
                <w:sz w:val="24"/>
                <w:szCs w:val="24"/>
              </w:rPr>
              <w:t>Seleccionar a algunos niños a actuar dicho cuento.</w:t>
            </w:r>
          </w:p>
          <w:p w:rsidR="001A2D45" w:rsidRDefault="001A2D45" w:rsidP="001A2D45">
            <w:pPr>
              <w:rPr>
                <w:rFonts w:ascii="Arial" w:hAnsi="Arial" w:cs="Arial"/>
                <w:sz w:val="24"/>
                <w:szCs w:val="24"/>
              </w:rPr>
            </w:pPr>
          </w:p>
          <w:p w:rsidR="001A2D45" w:rsidRDefault="001A2D45" w:rsidP="001A2D45">
            <w:pPr>
              <w:jc w:val="both"/>
              <w:rPr>
                <w:sz w:val="24"/>
              </w:rPr>
            </w:pPr>
          </w:p>
          <w:p w:rsidR="001A2D45" w:rsidRDefault="001A2D45" w:rsidP="001A2D45">
            <w:pPr>
              <w:jc w:val="both"/>
              <w:rPr>
                <w:sz w:val="24"/>
              </w:rPr>
            </w:pPr>
          </w:p>
          <w:p w:rsidR="001A2D45" w:rsidRDefault="001A2D45" w:rsidP="001A2D45">
            <w:pPr>
              <w:jc w:val="both"/>
              <w:rPr>
                <w:sz w:val="24"/>
              </w:rPr>
            </w:pPr>
          </w:p>
          <w:p w:rsidR="001A2D45" w:rsidRDefault="001A2D45" w:rsidP="001A2D45">
            <w:pPr>
              <w:jc w:val="both"/>
              <w:rPr>
                <w:sz w:val="24"/>
              </w:rPr>
            </w:pPr>
          </w:p>
          <w:p w:rsidR="001A2D45" w:rsidRPr="00DB256C" w:rsidRDefault="001A2D45" w:rsidP="001A2D45">
            <w:pPr>
              <w:jc w:val="both"/>
              <w:rPr>
                <w:sz w:val="24"/>
              </w:rPr>
            </w:pPr>
          </w:p>
        </w:tc>
        <w:tc>
          <w:tcPr>
            <w:tcW w:w="3635" w:type="dxa"/>
            <w:shd w:val="clear" w:color="auto" w:fill="auto"/>
          </w:tcPr>
          <w:p w:rsidR="001A2D45" w:rsidRDefault="001A2D45" w:rsidP="001A2D45">
            <w:pPr>
              <w:rPr>
                <w:rFonts w:ascii="Arial" w:hAnsi="Arial" w:cs="Arial"/>
                <w:sz w:val="24"/>
                <w:szCs w:val="24"/>
                <w:u w:val="single"/>
              </w:rPr>
            </w:pPr>
          </w:p>
          <w:p w:rsidR="001A2D45" w:rsidRPr="00655C1D" w:rsidRDefault="001A2D45" w:rsidP="001A2D45">
            <w:pPr>
              <w:rPr>
                <w:rFonts w:ascii="Arial" w:hAnsi="Arial" w:cs="Arial"/>
                <w:sz w:val="24"/>
                <w:szCs w:val="24"/>
                <w:u w:val="single"/>
              </w:rPr>
            </w:pPr>
            <w:r w:rsidRPr="00655C1D">
              <w:rPr>
                <w:rFonts w:ascii="Arial" w:hAnsi="Arial" w:cs="Arial"/>
                <w:sz w:val="24"/>
                <w:szCs w:val="24"/>
                <w:u w:val="single"/>
              </w:rPr>
              <w:t>Desarrollo</w:t>
            </w:r>
          </w:p>
          <w:p w:rsidR="001A2D45" w:rsidRDefault="001A2D45" w:rsidP="001A2D45">
            <w:pPr>
              <w:rPr>
                <w:rFonts w:ascii="Arial" w:hAnsi="Arial" w:cs="Arial"/>
                <w:sz w:val="24"/>
                <w:szCs w:val="24"/>
              </w:rPr>
            </w:pPr>
            <w:r>
              <w:rPr>
                <w:rFonts w:ascii="Arial" w:hAnsi="Arial" w:cs="Arial"/>
                <w:sz w:val="24"/>
                <w:szCs w:val="24"/>
              </w:rPr>
              <w:t>Realizar un breve ensayo de personajes.</w:t>
            </w:r>
          </w:p>
          <w:p w:rsidR="001A2D45" w:rsidRPr="00DB256C" w:rsidRDefault="001A2D45" w:rsidP="001A2D45">
            <w:pPr>
              <w:rPr>
                <w:sz w:val="24"/>
              </w:rPr>
            </w:pPr>
          </w:p>
        </w:tc>
        <w:tc>
          <w:tcPr>
            <w:tcW w:w="3635" w:type="dxa"/>
            <w:shd w:val="clear" w:color="auto" w:fill="auto"/>
          </w:tcPr>
          <w:p w:rsidR="001A2D45" w:rsidRDefault="001A2D45" w:rsidP="001A2D45">
            <w:pPr>
              <w:rPr>
                <w:rFonts w:ascii="Arial" w:hAnsi="Arial" w:cs="Arial"/>
                <w:sz w:val="24"/>
                <w:szCs w:val="24"/>
                <w:u w:val="single"/>
              </w:rPr>
            </w:pPr>
          </w:p>
          <w:p w:rsidR="001A2D45" w:rsidRPr="00655C1D" w:rsidRDefault="001A2D45" w:rsidP="001A2D45">
            <w:pPr>
              <w:rPr>
                <w:rFonts w:ascii="Arial" w:hAnsi="Arial" w:cs="Arial"/>
                <w:sz w:val="24"/>
                <w:szCs w:val="24"/>
                <w:u w:val="single"/>
              </w:rPr>
            </w:pPr>
            <w:r w:rsidRPr="00655C1D">
              <w:rPr>
                <w:rFonts w:ascii="Arial" w:hAnsi="Arial" w:cs="Arial"/>
                <w:sz w:val="24"/>
                <w:szCs w:val="24"/>
                <w:u w:val="single"/>
              </w:rPr>
              <w:t>Cierre.</w:t>
            </w:r>
          </w:p>
          <w:p w:rsidR="001A2D45" w:rsidRDefault="001A2D45" w:rsidP="001A2D45">
            <w:pPr>
              <w:rPr>
                <w:rFonts w:ascii="Arial" w:hAnsi="Arial" w:cs="Arial"/>
                <w:sz w:val="24"/>
                <w:szCs w:val="24"/>
              </w:rPr>
            </w:pPr>
            <w:r>
              <w:rPr>
                <w:rFonts w:ascii="Arial" w:hAnsi="Arial" w:cs="Arial"/>
                <w:sz w:val="24"/>
                <w:szCs w:val="24"/>
              </w:rPr>
              <w:t>Interpretar el cuento ante los demás niños.</w:t>
            </w:r>
          </w:p>
          <w:p w:rsidR="001A2D45" w:rsidRDefault="001A2D45" w:rsidP="001A2D45">
            <w:pPr>
              <w:rPr>
                <w:rFonts w:ascii="Arial" w:hAnsi="Arial" w:cs="Arial"/>
                <w:sz w:val="24"/>
                <w:szCs w:val="24"/>
              </w:rPr>
            </w:pPr>
            <w:r>
              <w:rPr>
                <w:rFonts w:ascii="Arial" w:hAnsi="Arial" w:cs="Arial"/>
                <w:sz w:val="24"/>
                <w:szCs w:val="24"/>
              </w:rPr>
              <w:t>-pintar con un cepillo de dientes, que parte del cuento fue de su agrado.</w:t>
            </w:r>
          </w:p>
          <w:p w:rsidR="001A2D45" w:rsidRPr="00DB256C" w:rsidRDefault="001A2D45" w:rsidP="001A2D45">
            <w:pPr>
              <w:jc w:val="both"/>
              <w:rPr>
                <w:sz w:val="24"/>
              </w:rPr>
            </w:pPr>
          </w:p>
        </w:tc>
        <w:tc>
          <w:tcPr>
            <w:tcW w:w="3635" w:type="dxa"/>
            <w:shd w:val="clear" w:color="auto" w:fill="auto"/>
          </w:tcPr>
          <w:p w:rsidR="001A2D45" w:rsidRDefault="001A2D45" w:rsidP="001A2D45">
            <w:pPr>
              <w:rPr>
                <w:rFonts w:ascii="Arial" w:hAnsi="Arial" w:cs="Arial"/>
                <w:b/>
                <w:sz w:val="24"/>
                <w:szCs w:val="24"/>
              </w:rPr>
            </w:pPr>
          </w:p>
          <w:p w:rsidR="001A2D45" w:rsidRDefault="001A2D45" w:rsidP="001A2D45">
            <w:pPr>
              <w:rPr>
                <w:rFonts w:ascii="Arial" w:hAnsi="Arial" w:cs="Arial"/>
                <w:b/>
                <w:sz w:val="24"/>
                <w:szCs w:val="24"/>
              </w:rPr>
            </w:pPr>
            <w:r>
              <w:rPr>
                <w:rFonts w:ascii="Arial" w:hAnsi="Arial" w:cs="Arial"/>
                <w:b/>
                <w:sz w:val="24"/>
                <w:szCs w:val="24"/>
              </w:rPr>
              <w:t>Lenguaje.</w:t>
            </w:r>
          </w:p>
          <w:p w:rsidR="001A2D45" w:rsidRPr="00F36C07" w:rsidRDefault="001A2D45" w:rsidP="001A2D45">
            <w:pPr>
              <w:rPr>
                <w:rFonts w:ascii="Arial" w:hAnsi="Arial" w:cs="Arial"/>
                <w:sz w:val="24"/>
                <w:szCs w:val="24"/>
              </w:rPr>
            </w:pPr>
            <w:r w:rsidRPr="00F36C07">
              <w:rPr>
                <w:rFonts w:ascii="Arial" w:hAnsi="Arial" w:cs="Arial"/>
                <w:sz w:val="24"/>
                <w:szCs w:val="24"/>
              </w:rPr>
              <w:t>seguridad en sí mismo y formas de expresión</w:t>
            </w:r>
          </w:p>
          <w:p w:rsidR="001A2D45" w:rsidRPr="00F36C07" w:rsidRDefault="001A2D45" w:rsidP="001A2D45">
            <w:pPr>
              <w:rPr>
                <w:rFonts w:ascii="Arial" w:hAnsi="Arial" w:cs="Arial"/>
                <w:sz w:val="24"/>
                <w:szCs w:val="24"/>
              </w:rPr>
            </w:pPr>
          </w:p>
          <w:p w:rsidR="001A2D45" w:rsidRDefault="001A2D45" w:rsidP="001A2D45">
            <w:pPr>
              <w:rPr>
                <w:rFonts w:ascii="Arial" w:hAnsi="Arial" w:cs="Arial"/>
                <w:sz w:val="24"/>
                <w:szCs w:val="24"/>
              </w:rPr>
            </w:pPr>
          </w:p>
          <w:p w:rsidR="001A2D45" w:rsidRDefault="001A2D45" w:rsidP="001A2D45">
            <w:pPr>
              <w:rPr>
                <w:rFonts w:ascii="Arial" w:hAnsi="Arial" w:cs="Arial"/>
                <w:sz w:val="24"/>
                <w:szCs w:val="24"/>
              </w:rPr>
            </w:pPr>
          </w:p>
          <w:p w:rsidR="001A2D45" w:rsidRDefault="001A2D45" w:rsidP="001A2D45">
            <w:pPr>
              <w:rPr>
                <w:rFonts w:ascii="Arial" w:hAnsi="Arial" w:cs="Arial"/>
                <w:sz w:val="24"/>
                <w:szCs w:val="24"/>
              </w:rPr>
            </w:pPr>
          </w:p>
          <w:p w:rsidR="001A2D45" w:rsidRDefault="001A2D45" w:rsidP="001A2D45">
            <w:pPr>
              <w:rPr>
                <w:rFonts w:ascii="Arial" w:hAnsi="Arial" w:cs="Arial"/>
                <w:sz w:val="24"/>
                <w:szCs w:val="24"/>
              </w:rPr>
            </w:pPr>
          </w:p>
          <w:p w:rsidR="001A2D45" w:rsidRDefault="001A2D45" w:rsidP="001A2D45">
            <w:pPr>
              <w:rPr>
                <w:rFonts w:ascii="Arial" w:hAnsi="Arial" w:cs="Arial"/>
                <w:sz w:val="24"/>
                <w:szCs w:val="24"/>
              </w:rPr>
            </w:pPr>
          </w:p>
          <w:p w:rsidR="001A2D45" w:rsidRDefault="001A2D45" w:rsidP="001A2D45">
            <w:pPr>
              <w:rPr>
                <w:rFonts w:ascii="Arial" w:hAnsi="Arial" w:cs="Arial"/>
                <w:sz w:val="24"/>
                <w:szCs w:val="24"/>
              </w:rPr>
            </w:pPr>
          </w:p>
          <w:p w:rsidR="001A2D45" w:rsidRDefault="001A2D45" w:rsidP="001A2D45">
            <w:pPr>
              <w:rPr>
                <w:rFonts w:ascii="Arial" w:hAnsi="Arial" w:cs="Arial"/>
                <w:sz w:val="24"/>
                <w:szCs w:val="24"/>
              </w:rPr>
            </w:pPr>
          </w:p>
          <w:p w:rsidR="001A2D45" w:rsidRDefault="001A2D45" w:rsidP="001A2D45">
            <w:pPr>
              <w:rPr>
                <w:rFonts w:ascii="Arial" w:hAnsi="Arial" w:cs="Arial"/>
                <w:sz w:val="24"/>
                <w:szCs w:val="24"/>
              </w:rPr>
            </w:pPr>
          </w:p>
          <w:p w:rsidR="001A2D45" w:rsidRDefault="001A2D45" w:rsidP="001A2D45">
            <w:pPr>
              <w:rPr>
                <w:rFonts w:ascii="Arial" w:hAnsi="Arial" w:cs="Arial"/>
                <w:b/>
                <w:sz w:val="24"/>
                <w:szCs w:val="24"/>
              </w:rPr>
            </w:pPr>
          </w:p>
          <w:p w:rsidR="001A2D45" w:rsidRPr="00DB256C" w:rsidRDefault="001A2D45" w:rsidP="001A2D45">
            <w:pPr>
              <w:jc w:val="both"/>
              <w:rPr>
                <w:sz w:val="24"/>
              </w:rPr>
            </w:pPr>
          </w:p>
        </w:tc>
      </w:tr>
      <w:tr w:rsidR="001A2D45" w:rsidRPr="00C238B0" w:rsidTr="001A2D45">
        <w:tc>
          <w:tcPr>
            <w:tcW w:w="3635" w:type="dxa"/>
            <w:shd w:val="clear" w:color="auto" w:fill="auto"/>
          </w:tcPr>
          <w:p w:rsidR="001A2D45" w:rsidRPr="00DB256C" w:rsidRDefault="001A2D45" w:rsidP="001A2D45">
            <w:pPr>
              <w:jc w:val="center"/>
              <w:rPr>
                <w:b/>
                <w:sz w:val="24"/>
              </w:rPr>
            </w:pPr>
            <w:r w:rsidRPr="00DB256C">
              <w:rPr>
                <w:b/>
                <w:sz w:val="24"/>
              </w:rPr>
              <w:t>Tiempo</w:t>
            </w:r>
          </w:p>
        </w:tc>
        <w:tc>
          <w:tcPr>
            <w:tcW w:w="3635" w:type="dxa"/>
            <w:shd w:val="clear" w:color="auto" w:fill="auto"/>
          </w:tcPr>
          <w:p w:rsidR="001A2D45" w:rsidRPr="00DB256C" w:rsidRDefault="001A2D45" w:rsidP="001A2D45">
            <w:pPr>
              <w:jc w:val="center"/>
              <w:rPr>
                <w:b/>
                <w:sz w:val="24"/>
              </w:rPr>
            </w:pPr>
            <w:r w:rsidRPr="00DB256C">
              <w:rPr>
                <w:b/>
                <w:sz w:val="24"/>
              </w:rPr>
              <w:t>Materiales</w:t>
            </w:r>
          </w:p>
        </w:tc>
        <w:tc>
          <w:tcPr>
            <w:tcW w:w="3635" w:type="dxa"/>
            <w:shd w:val="clear" w:color="auto" w:fill="auto"/>
          </w:tcPr>
          <w:p w:rsidR="001A2D45" w:rsidRPr="00DB256C" w:rsidRDefault="001A2D45" w:rsidP="001A2D45">
            <w:pPr>
              <w:jc w:val="center"/>
              <w:rPr>
                <w:b/>
                <w:sz w:val="24"/>
              </w:rPr>
            </w:pPr>
            <w:r w:rsidRPr="00DB256C">
              <w:rPr>
                <w:b/>
                <w:sz w:val="24"/>
              </w:rPr>
              <w:t>Edades</w:t>
            </w:r>
          </w:p>
        </w:tc>
        <w:tc>
          <w:tcPr>
            <w:tcW w:w="3635" w:type="dxa"/>
            <w:shd w:val="clear" w:color="auto" w:fill="auto"/>
          </w:tcPr>
          <w:p w:rsidR="001A2D45" w:rsidRPr="00DB256C" w:rsidRDefault="001A2D45" w:rsidP="001A2D45">
            <w:pPr>
              <w:jc w:val="center"/>
              <w:rPr>
                <w:b/>
                <w:sz w:val="24"/>
              </w:rPr>
            </w:pPr>
            <w:r w:rsidRPr="00DB256C">
              <w:rPr>
                <w:b/>
                <w:sz w:val="24"/>
              </w:rPr>
              <w:t>Organización</w:t>
            </w:r>
          </w:p>
        </w:tc>
      </w:tr>
      <w:tr w:rsidR="001A2D45" w:rsidTr="001A2D45">
        <w:tc>
          <w:tcPr>
            <w:tcW w:w="3635" w:type="dxa"/>
            <w:shd w:val="clear" w:color="auto" w:fill="auto"/>
          </w:tcPr>
          <w:p w:rsidR="001A2D45" w:rsidRDefault="001A2D45" w:rsidP="001A2D45">
            <w:pPr>
              <w:jc w:val="both"/>
              <w:rPr>
                <w:sz w:val="24"/>
              </w:rPr>
            </w:pPr>
          </w:p>
          <w:p w:rsidR="001A2D45" w:rsidRDefault="001A2D45" w:rsidP="001A2D45">
            <w:pPr>
              <w:jc w:val="both"/>
              <w:rPr>
                <w:sz w:val="24"/>
              </w:rPr>
            </w:pPr>
            <w:r>
              <w:rPr>
                <w:sz w:val="24"/>
              </w:rPr>
              <w:t>20 minutos</w:t>
            </w:r>
          </w:p>
          <w:p w:rsidR="001A2D45" w:rsidRPr="00DB256C" w:rsidRDefault="001A2D45" w:rsidP="001A2D45">
            <w:pPr>
              <w:jc w:val="both"/>
              <w:rPr>
                <w:sz w:val="24"/>
              </w:rPr>
            </w:pPr>
          </w:p>
        </w:tc>
        <w:tc>
          <w:tcPr>
            <w:tcW w:w="3635" w:type="dxa"/>
            <w:shd w:val="clear" w:color="auto" w:fill="auto"/>
          </w:tcPr>
          <w:p w:rsidR="001A2D45" w:rsidRPr="00DB256C" w:rsidRDefault="001A2D45" w:rsidP="001A2D45">
            <w:pPr>
              <w:jc w:val="both"/>
              <w:rPr>
                <w:sz w:val="24"/>
              </w:rPr>
            </w:pPr>
            <w:r w:rsidRPr="00DB256C">
              <w:rPr>
                <w:sz w:val="24"/>
              </w:rPr>
              <w:t xml:space="preserve"> </w:t>
            </w:r>
            <w:r>
              <w:rPr>
                <w:sz w:val="24"/>
              </w:rPr>
              <w:t>Disfraces diversos</w:t>
            </w:r>
          </w:p>
        </w:tc>
        <w:tc>
          <w:tcPr>
            <w:tcW w:w="3635" w:type="dxa"/>
            <w:shd w:val="clear" w:color="auto" w:fill="auto"/>
          </w:tcPr>
          <w:p w:rsidR="001A2D45" w:rsidRPr="00DB256C" w:rsidRDefault="001A2D45" w:rsidP="001A2D45">
            <w:pPr>
              <w:jc w:val="both"/>
              <w:rPr>
                <w:sz w:val="24"/>
              </w:rPr>
            </w:pPr>
            <w:r>
              <w:rPr>
                <w:sz w:val="24"/>
              </w:rPr>
              <w:t>4-6 años</w:t>
            </w:r>
          </w:p>
        </w:tc>
        <w:tc>
          <w:tcPr>
            <w:tcW w:w="3635" w:type="dxa"/>
            <w:shd w:val="clear" w:color="auto" w:fill="auto"/>
          </w:tcPr>
          <w:p w:rsidR="001A2D45" w:rsidRPr="00DB256C" w:rsidRDefault="001A2D45" w:rsidP="001A2D45">
            <w:pPr>
              <w:jc w:val="both"/>
              <w:rPr>
                <w:sz w:val="24"/>
              </w:rPr>
            </w:pPr>
            <w:r>
              <w:rPr>
                <w:sz w:val="24"/>
              </w:rPr>
              <w:t xml:space="preserve">Equipos </w:t>
            </w:r>
          </w:p>
        </w:tc>
      </w:tr>
    </w:tbl>
    <w:p w:rsidR="00500190" w:rsidRDefault="00500190"/>
    <w:p w:rsidR="001A2D45" w:rsidRDefault="001A2D45"/>
    <w:p w:rsidR="001A2D45" w:rsidRDefault="001A2D45"/>
    <w:p w:rsidR="001A2D45" w:rsidRDefault="001A2D45"/>
    <w:p w:rsidR="001A2D45" w:rsidRDefault="001A2D45" w:rsidP="001A2D45">
      <w:pPr>
        <w:rPr>
          <w:lang w:val="es-ES_tradnl"/>
        </w:rPr>
      </w:pPr>
    </w:p>
    <w:p w:rsidR="001A2D45" w:rsidRDefault="001A2D45" w:rsidP="001A2D45">
      <w:pPr>
        <w:rPr>
          <w:lang w:val="es-ES_tradnl"/>
        </w:rPr>
      </w:pPr>
    </w:p>
    <w:p w:rsidR="001A2D45" w:rsidRPr="001A2D45" w:rsidRDefault="001A2D45" w:rsidP="001A2D45">
      <w:pPr>
        <w:spacing w:line="360" w:lineRule="auto"/>
        <w:jc w:val="both"/>
        <w:rPr>
          <w:rFonts w:ascii="Arial" w:hAnsi="Arial" w:cs="Arial"/>
          <w:b/>
          <w:sz w:val="24"/>
          <w:szCs w:val="24"/>
          <w:u w:val="single"/>
          <w:lang w:val="es-ES_tradnl"/>
        </w:rPr>
      </w:pPr>
      <w:r w:rsidRPr="001A2D45">
        <w:rPr>
          <w:rFonts w:ascii="Arial" w:hAnsi="Arial" w:cs="Arial"/>
          <w:b/>
          <w:sz w:val="24"/>
          <w:szCs w:val="24"/>
          <w:u w:val="single"/>
          <w:lang w:val="es-ES_tradnl"/>
        </w:rPr>
        <w:t xml:space="preserve">Planificación. </w:t>
      </w:r>
    </w:p>
    <w:p w:rsidR="001A2D45" w:rsidRPr="001A2D45" w:rsidRDefault="001A2D45" w:rsidP="001A2D45">
      <w:pPr>
        <w:spacing w:line="360" w:lineRule="auto"/>
        <w:jc w:val="both"/>
        <w:rPr>
          <w:rFonts w:ascii="Arial" w:hAnsi="Arial" w:cs="Arial"/>
          <w:sz w:val="24"/>
          <w:szCs w:val="24"/>
          <w:lang w:val="es-ES_tradnl"/>
        </w:rPr>
      </w:pPr>
      <w:r w:rsidRPr="001A2D45">
        <w:rPr>
          <w:rFonts w:ascii="Arial" w:hAnsi="Arial" w:cs="Arial"/>
          <w:sz w:val="24"/>
          <w:szCs w:val="24"/>
          <w:lang w:val="es-ES_tradnl"/>
        </w:rPr>
        <w:t>En la jornada de práctica se buscaba reforzar la convivencia sana y pacífica y el respeto de reglas por tanto se optó por realizar una dramatización de un cuento (el cuento habla de no tratar mal a alguien solo por su aspecto</w:t>
      </w:r>
      <w:proofErr w:type="gramStart"/>
      <w:r w:rsidRPr="001A2D45">
        <w:rPr>
          <w:rFonts w:ascii="Arial" w:hAnsi="Arial" w:cs="Arial"/>
          <w:sz w:val="24"/>
          <w:szCs w:val="24"/>
          <w:lang w:val="es-ES_tradnl"/>
        </w:rPr>
        <w:t>) ,</w:t>
      </w:r>
      <w:proofErr w:type="gramEnd"/>
      <w:r w:rsidRPr="001A2D45">
        <w:rPr>
          <w:rFonts w:ascii="Arial" w:hAnsi="Arial" w:cs="Arial"/>
          <w:sz w:val="24"/>
          <w:szCs w:val="24"/>
          <w:lang w:val="es-ES_tradnl"/>
        </w:rPr>
        <w:t xml:space="preserve"> en la que  6 niños recordaban la historia que se les narraba y se caracterizaban con algunos vestuarios con los que se contaba, posterior a ello realizaban la dramatización. Mientras que los demás niños que estaban como espectadores veían si la actuación era acorde de la lectura y la manera de desarrollarse y desenvolverse. </w:t>
      </w:r>
    </w:p>
    <w:p w:rsidR="001A2D45" w:rsidRPr="001A2D45" w:rsidRDefault="001A2D45" w:rsidP="001A2D45">
      <w:pPr>
        <w:spacing w:line="360" w:lineRule="auto"/>
        <w:jc w:val="both"/>
        <w:rPr>
          <w:rFonts w:ascii="Arial" w:hAnsi="Arial" w:cs="Arial"/>
          <w:b/>
          <w:sz w:val="24"/>
          <w:szCs w:val="24"/>
          <w:u w:val="single"/>
          <w:lang w:val="es-ES_tradnl"/>
        </w:rPr>
      </w:pPr>
      <w:r w:rsidRPr="001A2D45">
        <w:rPr>
          <w:rFonts w:ascii="Arial" w:hAnsi="Arial" w:cs="Arial"/>
          <w:b/>
          <w:sz w:val="24"/>
          <w:szCs w:val="24"/>
          <w:u w:val="single"/>
          <w:lang w:val="es-ES_tradnl"/>
        </w:rPr>
        <w:t>Expectativa.</w:t>
      </w:r>
    </w:p>
    <w:p w:rsidR="001A2D45" w:rsidRPr="001A2D45" w:rsidRDefault="001A2D45" w:rsidP="001A2D45">
      <w:pPr>
        <w:spacing w:line="360" w:lineRule="auto"/>
        <w:jc w:val="both"/>
        <w:rPr>
          <w:rFonts w:ascii="Arial" w:hAnsi="Arial" w:cs="Arial"/>
          <w:sz w:val="24"/>
          <w:szCs w:val="24"/>
          <w:lang w:val="es-ES_tradnl"/>
        </w:rPr>
      </w:pPr>
      <w:r w:rsidRPr="001A2D45">
        <w:rPr>
          <w:rFonts w:ascii="Arial" w:hAnsi="Arial" w:cs="Arial"/>
          <w:sz w:val="24"/>
          <w:szCs w:val="24"/>
          <w:lang w:val="es-ES_tradnl"/>
        </w:rPr>
        <w:t xml:space="preserve">Se buscaba que los niños respetaran las reglas de la dramatización, respetando turnos en los tiempos de la dramatización, además de tener una convivencia entre sus pares, que se sientan integrados en un grupo. </w:t>
      </w:r>
    </w:p>
    <w:p w:rsidR="001A2D45" w:rsidRPr="001A2D45" w:rsidRDefault="001A2D45" w:rsidP="001A2D45">
      <w:pPr>
        <w:spacing w:line="360" w:lineRule="auto"/>
        <w:jc w:val="both"/>
        <w:rPr>
          <w:rFonts w:ascii="Arial" w:hAnsi="Arial" w:cs="Arial"/>
          <w:sz w:val="24"/>
          <w:szCs w:val="24"/>
          <w:lang w:val="es-ES_tradnl"/>
        </w:rPr>
      </w:pPr>
      <w:r w:rsidRPr="001A2D45">
        <w:rPr>
          <w:rFonts w:ascii="Arial" w:hAnsi="Arial" w:cs="Arial"/>
          <w:sz w:val="24"/>
          <w:szCs w:val="24"/>
          <w:lang w:val="es-ES_tradnl"/>
        </w:rPr>
        <w:t>Además de que con la historia dar una moraleja sobre el respeto, que respeten y valoren a sus compañeros, que el aspecto físico no es un detonante para determinar que trato recibirán las personas.</w:t>
      </w:r>
    </w:p>
    <w:p w:rsidR="001A2D45" w:rsidRPr="001A2D45" w:rsidRDefault="001A2D45" w:rsidP="001A2D45">
      <w:pPr>
        <w:spacing w:line="360" w:lineRule="auto"/>
        <w:jc w:val="both"/>
        <w:rPr>
          <w:rFonts w:ascii="Arial" w:hAnsi="Arial" w:cs="Arial"/>
          <w:b/>
          <w:sz w:val="24"/>
          <w:szCs w:val="24"/>
          <w:u w:val="single"/>
          <w:lang w:val="es-ES_tradnl"/>
        </w:rPr>
      </w:pPr>
      <w:r w:rsidRPr="001A2D45">
        <w:rPr>
          <w:rFonts w:ascii="Arial" w:hAnsi="Arial" w:cs="Arial"/>
          <w:b/>
          <w:sz w:val="24"/>
          <w:szCs w:val="24"/>
          <w:u w:val="single"/>
          <w:lang w:val="es-ES_tradnl"/>
        </w:rPr>
        <w:t>Realidad.</w:t>
      </w:r>
    </w:p>
    <w:p w:rsidR="001A2D45" w:rsidRPr="001A2D45" w:rsidRDefault="001A2D45" w:rsidP="001A2D45">
      <w:pPr>
        <w:spacing w:line="360" w:lineRule="auto"/>
        <w:jc w:val="both"/>
        <w:rPr>
          <w:rFonts w:ascii="Arial" w:hAnsi="Arial" w:cs="Arial"/>
          <w:sz w:val="24"/>
          <w:szCs w:val="24"/>
          <w:lang w:val="es-ES_tradnl"/>
        </w:rPr>
      </w:pPr>
      <w:r w:rsidRPr="001A2D45">
        <w:rPr>
          <w:rFonts w:ascii="Arial" w:hAnsi="Arial" w:cs="Arial"/>
          <w:sz w:val="24"/>
          <w:szCs w:val="24"/>
          <w:lang w:val="es-ES_tradnl"/>
        </w:rPr>
        <w:t xml:space="preserve">Se logró que los niños tuvieran mayor expresión corporal, respetaran turnos y existiendo mayor participación, además de beneficiar su memoria, pues recordaban la mayor parte de la historia. </w:t>
      </w:r>
    </w:p>
    <w:p w:rsidR="001A2D45" w:rsidRPr="001A2D45" w:rsidRDefault="001A2D45" w:rsidP="001A2D45">
      <w:pPr>
        <w:spacing w:line="360" w:lineRule="auto"/>
        <w:jc w:val="both"/>
        <w:rPr>
          <w:rFonts w:ascii="Arial" w:hAnsi="Arial" w:cs="Arial"/>
          <w:sz w:val="24"/>
          <w:szCs w:val="24"/>
          <w:lang w:val="es-ES_tradnl"/>
        </w:rPr>
      </w:pPr>
      <w:r w:rsidRPr="001A2D45">
        <w:rPr>
          <w:rFonts w:ascii="Arial" w:hAnsi="Arial" w:cs="Arial"/>
          <w:sz w:val="24"/>
          <w:szCs w:val="24"/>
          <w:lang w:val="es-ES_tradnl"/>
        </w:rPr>
        <w:t>Al pedirles que se disfrazaran perdieron como la vergüenza de actuar ente un público, desarrollando su confianza y estimulando su dicción al hablar.</w:t>
      </w:r>
    </w:p>
    <w:p w:rsidR="001A2D45" w:rsidRPr="001A2D45" w:rsidRDefault="001A2D45" w:rsidP="001A2D45">
      <w:pPr>
        <w:spacing w:line="360" w:lineRule="auto"/>
        <w:jc w:val="both"/>
        <w:rPr>
          <w:rFonts w:ascii="Arial" w:hAnsi="Arial" w:cs="Arial"/>
          <w:sz w:val="24"/>
          <w:szCs w:val="24"/>
          <w:lang w:val="es-ES_tradnl"/>
        </w:rPr>
      </w:pPr>
    </w:p>
    <w:p w:rsidR="001A2D45" w:rsidRPr="001A2D45" w:rsidRDefault="001A2D45">
      <w:pPr>
        <w:rPr>
          <w:lang w:val="es-ES_tradnl"/>
        </w:rPr>
      </w:pPr>
    </w:p>
    <w:sectPr w:rsidR="001A2D45" w:rsidRPr="001A2D45" w:rsidSect="0050019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FCC"/>
    <w:multiLevelType w:val="hybridMultilevel"/>
    <w:tmpl w:val="98906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90"/>
    <w:rsid w:val="000B6131"/>
    <w:rsid w:val="001A2D45"/>
    <w:rsid w:val="00267606"/>
    <w:rsid w:val="0041712B"/>
    <w:rsid w:val="00500190"/>
    <w:rsid w:val="00531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01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B61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01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B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Estrella</cp:lastModifiedBy>
  <cp:revision>2</cp:revision>
  <dcterms:created xsi:type="dcterms:W3CDTF">2015-06-10T20:12:00Z</dcterms:created>
  <dcterms:modified xsi:type="dcterms:W3CDTF">2015-06-10T20:12:00Z</dcterms:modified>
</cp:coreProperties>
</file>