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81" w:rsidRDefault="00D03181" w:rsidP="00D03181">
      <w:pPr>
        <w:pStyle w:val="Encabezado"/>
        <w:jc w:val="center"/>
        <w:rPr>
          <w:rFonts w:cs="Arial"/>
          <w:sz w:val="40"/>
        </w:rPr>
      </w:pPr>
    </w:p>
    <w:p w:rsidR="00D03181" w:rsidRPr="00CB369D" w:rsidRDefault="00D03181" w:rsidP="00D03181">
      <w:pPr>
        <w:pStyle w:val="Encabezado"/>
        <w:jc w:val="center"/>
        <w:rPr>
          <w:rFonts w:cs="Arial"/>
          <w:sz w:val="40"/>
        </w:rPr>
      </w:pPr>
      <w:r w:rsidRPr="00CB369D">
        <w:rPr>
          <w:noProof/>
          <w:sz w:val="40"/>
          <w:lang w:eastAsia="es-MX"/>
        </w:rPr>
        <w:drawing>
          <wp:anchor distT="0" distB="0" distL="114300" distR="114300" simplePos="0" relativeHeight="251659264" behindDoc="0" locked="0" layoutInCell="1" allowOverlap="1" wp14:anchorId="25AEE106" wp14:editId="40FB6EA2">
            <wp:simplePos x="0" y="0"/>
            <wp:positionH relativeFrom="margin">
              <wp:posOffset>-155687</wp:posOffset>
            </wp:positionH>
            <wp:positionV relativeFrom="paragraph">
              <wp:posOffset>249</wp:posOffset>
            </wp:positionV>
            <wp:extent cx="922078" cy="795518"/>
            <wp:effectExtent l="0" t="0" r="0" b="5080"/>
            <wp:wrapThrough wrapText="bothSides">
              <wp:wrapPolygon edited="0">
                <wp:start x="0" y="0"/>
                <wp:lineTo x="0" y="21220"/>
                <wp:lineTo x="20975" y="21220"/>
                <wp:lineTo x="2097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a:blip r:embed="rId4">
                      <a:extLst>
                        <a:ext uri="{28A0092B-C50C-407E-A947-70E740481C1C}">
                          <a14:useLocalDpi xmlns:a14="http://schemas.microsoft.com/office/drawing/2010/main" val="0"/>
                        </a:ext>
                      </a:extLst>
                    </a:blip>
                    <a:stretch>
                      <a:fillRect/>
                    </a:stretch>
                  </pic:blipFill>
                  <pic:spPr>
                    <a:xfrm>
                      <a:off x="0" y="0"/>
                      <a:ext cx="926634" cy="799448"/>
                    </a:xfrm>
                    <a:prstGeom prst="rect">
                      <a:avLst/>
                    </a:prstGeom>
                  </pic:spPr>
                </pic:pic>
              </a:graphicData>
            </a:graphic>
            <wp14:sizeRelH relativeFrom="page">
              <wp14:pctWidth>0</wp14:pctWidth>
            </wp14:sizeRelH>
            <wp14:sizeRelV relativeFrom="page">
              <wp14:pctHeight>0</wp14:pctHeight>
            </wp14:sizeRelV>
          </wp:anchor>
        </w:drawing>
      </w:r>
      <w:r w:rsidRPr="00CB369D">
        <w:rPr>
          <w:rFonts w:cs="Arial"/>
          <w:sz w:val="40"/>
        </w:rPr>
        <w:t>Escuela Normal de Educación Preescolar.</w:t>
      </w:r>
    </w:p>
    <w:p w:rsidR="00D03181" w:rsidRDefault="00D03181" w:rsidP="00D03181"/>
    <w:p w:rsidR="00D03181" w:rsidRDefault="00D03181" w:rsidP="00D03181"/>
    <w:p w:rsidR="00D03181" w:rsidRDefault="00D03181" w:rsidP="00D03181"/>
    <w:p w:rsidR="00D03181" w:rsidRPr="00D03181" w:rsidRDefault="00D03181" w:rsidP="00D03181">
      <w:pPr>
        <w:jc w:val="center"/>
        <w:rPr>
          <w:rFonts w:cs="Arial"/>
          <w:b/>
          <w:sz w:val="36"/>
          <w:szCs w:val="24"/>
        </w:rPr>
      </w:pPr>
      <w:r w:rsidRPr="00D03181">
        <w:rPr>
          <w:rFonts w:cs="Arial"/>
          <w:b/>
          <w:sz w:val="36"/>
          <w:szCs w:val="24"/>
        </w:rPr>
        <w:t>Filosofía de la educación.</w:t>
      </w:r>
    </w:p>
    <w:p w:rsidR="00D03181" w:rsidRDefault="00D03181" w:rsidP="00D03181">
      <w:pPr>
        <w:jc w:val="center"/>
        <w:rPr>
          <w:rFonts w:cs="Arial"/>
          <w:b/>
          <w:sz w:val="32"/>
          <w:szCs w:val="24"/>
        </w:rPr>
      </w:pPr>
    </w:p>
    <w:p w:rsidR="00D03181" w:rsidRDefault="00D03181" w:rsidP="00D03181">
      <w:pPr>
        <w:jc w:val="center"/>
        <w:rPr>
          <w:rFonts w:cs="Arial"/>
          <w:b/>
          <w:sz w:val="32"/>
          <w:szCs w:val="24"/>
        </w:rPr>
      </w:pPr>
    </w:p>
    <w:p w:rsidR="00D03181" w:rsidRPr="00226069" w:rsidRDefault="00D03181" w:rsidP="00D03181">
      <w:pPr>
        <w:jc w:val="center"/>
        <w:rPr>
          <w:rFonts w:cs="Arial"/>
          <w:b/>
          <w:sz w:val="32"/>
          <w:szCs w:val="24"/>
        </w:rPr>
      </w:pPr>
      <w:r>
        <w:rPr>
          <w:rFonts w:cs="Arial"/>
          <w:b/>
          <w:sz w:val="32"/>
          <w:szCs w:val="24"/>
        </w:rPr>
        <w:t>Unidad de aprendizaje 3</w:t>
      </w:r>
    </w:p>
    <w:p w:rsidR="00D03181" w:rsidRPr="00226069" w:rsidRDefault="00D03181" w:rsidP="00D03181">
      <w:pPr>
        <w:jc w:val="center"/>
        <w:rPr>
          <w:rFonts w:cs="Arial"/>
          <w:szCs w:val="24"/>
        </w:rPr>
      </w:pPr>
      <w:r w:rsidRPr="00D03181">
        <w:rPr>
          <w:rFonts w:cs="Arial"/>
          <w:szCs w:val="24"/>
          <w:u w:val="single"/>
        </w:rPr>
        <w:t>Educación y sociedad</w:t>
      </w:r>
    </w:p>
    <w:p w:rsidR="00D03181" w:rsidRPr="00226069" w:rsidRDefault="00D03181" w:rsidP="00D03181">
      <w:pPr>
        <w:jc w:val="center"/>
        <w:rPr>
          <w:rFonts w:cs="Arial"/>
          <w:b/>
          <w:sz w:val="28"/>
          <w:szCs w:val="24"/>
        </w:rPr>
      </w:pPr>
      <w:r w:rsidRPr="00226069">
        <w:rPr>
          <w:rFonts w:cs="Arial"/>
          <w:b/>
          <w:sz w:val="28"/>
          <w:szCs w:val="24"/>
        </w:rPr>
        <w:t>COMPETENCIAS DE LA UNIDAD DE APRENDIZAJE (PLAN 2012).</w:t>
      </w:r>
    </w:p>
    <w:p w:rsidR="00D03181" w:rsidRPr="00D03181" w:rsidRDefault="00D03181" w:rsidP="00D03181">
      <w:pPr>
        <w:jc w:val="center"/>
        <w:rPr>
          <w:rFonts w:cs="Arial"/>
          <w:szCs w:val="24"/>
        </w:rPr>
      </w:pPr>
      <w:r w:rsidRPr="00D03181">
        <w:rPr>
          <w:rFonts w:cs="Arial"/>
          <w:szCs w:val="24"/>
        </w:rPr>
        <w:t xml:space="preserve"> Discrimina discursos y las líneas de razonamiento utilizados por los principales interlocutores en la educación para tomar una postura crítica y argumentada frente a los mismos.   </w:t>
      </w:r>
    </w:p>
    <w:p w:rsidR="00D03181" w:rsidRPr="00D03181" w:rsidRDefault="00D03181" w:rsidP="00D03181">
      <w:pPr>
        <w:jc w:val="center"/>
        <w:rPr>
          <w:rFonts w:cs="Arial"/>
          <w:szCs w:val="24"/>
        </w:rPr>
      </w:pPr>
      <w:r w:rsidRPr="00D03181">
        <w:rPr>
          <w:rFonts w:cs="Arial"/>
          <w:szCs w:val="24"/>
        </w:rPr>
        <w:t xml:space="preserve"> Evalúa argumentos y esclarece la retórica de los debates en educación para identificar los mensajes que subyacen a las discusiones.  </w:t>
      </w:r>
    </w:p>
    <w:p w:rsidR="00D03181" w:rsidRDefault="00D03181" w:rsidP="00D03181">
      <w:pPr>
        <w:jc w:val="center"/>
        <w:rPr>
          <w:rFonts w:cs="Arial"/>
          <w:szCs w:val="24"/>
        </w:rPr>
      </w:pPr>
      <w:r w:rsidRPr="00D03181">
        <w:rPr>
          <w:rFonts w:cs="Arial"/>
          <w:szCs w:val="24"/>
        </w:rPr>
        <w:t> Elabora documentos de difusión y divulgación para socializar la información producto de sus indagaciones.</w:t>
      </w:r>
    </w:p>
    <w:p w:rsidR="00D03181" w:rsidRPr="00226069" w:rsidRDefault="00D03181" w:rsidP="00D03181">
      <w:pPr>
        <w:jc w:val="center"/>
        <w:rPr>
          <w:rFonts w:cs="Arial"/>
          <w:szCs w:val="24"/>
        </w:rPr>
      </w:pPr>
    </w:p>
    <w:p w:rsidR="00D03181" w:rsidRPr="00226069" w:rsidRDefault="00D03181" w:rsidP="00D03181">
      <w:pPr>
        <w:jc w:val="center"/>
        <w:rPr>
          <w:rFonts w:cs="Arial"/>
          <w:b/>
          <w:szCs w:val="24"/>
        </w:rPr>
      </w:pPr>
      <w:r w:rsidRPr="00226069">
        <w:rPr>
          <w:rFonts w:cs="Arial"/>
          <w:b/>
          <w:sz w:val="28"/>
          <w:szCs w:val="24"/>
        </w:rPr>
        <w:t>Evidencia de aprendizaje:</w:t>
      </w:r>
    </w:p>
    <w:p w:rsidR="00D03181" w:rsidRDefault="00D03181" w:rsidP="00D03181">
      <w:pPr>
        <w:jc w:val="center"/>
        <w:rPr>
          <w:rFonts w:cs="Arial"/>
          <w:szCs w:val="24"/>
        </w:rPr>
      </w:pPr>
      <w:r w:rsidRPr="00126D0E">
        <w:rPr>
          <w:rFonts w:cs="Arial"/>
          <w:szCs w:val="24"/>
        </w:rPr>
        <w:t>Documento escrito</w:t>
      </w:r>
      <w:r>
        <w:rPr>
          <w:rFonts w:cs="Arial"/>
          <w:szCs w:val="24"/>
        </w:rPr>
        <w:t>. La educación como herramienta de cambio</w:t>
      </w:r>
    </w:p>
    <w:p w:rsidR="00D03181" w:rsidRDefault="00D03181" w:rsidP="00D03181">
      <w:pPr>
        <w:jc w:val="center"/>
        <w:rPr>
          <w:rFonts w:cs="Arial"/>
          <w:szCs w:val="24"/>
        </w:rPr>
      </w:pPr>
    </w:p>
    <w:p w:rsidR="00D03181" w:rsidRPr="00126D0E" w:rsidRDefault="00D03181" w:rsidP="00D03181">
      <w:pPr>
        <w:jc w:val="center"/>
        <w:rPr>
          <w:rFonts w:cs="Arial"/>
          <w:szCs w:val="24"/>
        </w:rPr>
      </w:pPr>
    </w:p>
    <w:p w:rsidR="00D03181" w:rsidRPr="006C5764" w:rsidRDefault="00D03181" w:rsidP="00D03181">
      <w:pPr>
        <w:jc w:val="center"/>
        <w:rPr>
          <w:rFonts w:cs="Arial"/>
          <w:szCs w:val="24"/>
        </w:rPr>
      </w:pPr>
      <w:r w:rsidRPr="006C5764">
        <w:rPr>
          <w:rFonts w:cs="Arial"/>
          <w:b/>
          <w:szCs w:val="24"/>
        </w:rPr>
        <w:t>Maestra</w:t>
      </w:r>
      <w:r w:rsidRPr="006C5764">
        <w:rPr>
          <w:rFonts w:cs="Arial"/>
          <w:szCs w:val="24"/>
        </w:rPr>
        <w:t xml:space="preserve">: </w:t>
      </w:r>
      <w:r>
        <w:rPr>
          <w:rFonts w:cs="Arial"/>
          <w:szCs w:val="24"/>
        </w:rPr>
        <w:t xml:space="preserve">Marcia Elizabeth Jiménez Hoyos </w:t>
      </w:r>
    </w:p>
    <w:p w:rsidR="00D03181" w:rsidRDefault="00D03181" w:rsidP="00D03181">
      <w:pPr>
        <w:jc w:val="center"/>
        <w:rPr>
          <w:rFonts w:cs="Arial"/>
          <w:szCs w:val="24"/>
        </w:rPr>
      </w:pPr>
      <w:r w:rsidRPr="00CB369D">
        <w:rPr>
          <w:rFonts w:cs="Arial"/>
          <w:b/>
          <w:szCs w:val="24"/>
        </w:rPr>
        <w:t>Alumna</w:t>
      </w:r>
      <w:r>
        <w:rPr>
          <w:rFonts w:cs="Arial"/>
          <w:szCs w:val="24"/>
        </w:rPr>
        <w:t>: Wendy Nallely Sifuentes Saucedo #21</w:t>
      </w:r>
    </w:p>
    <w:p w:rsidR="00D03181" w:rsidRDefault="00D03181" w:rsidP="00D03181">
      <w:pPr>
        <w:jc w:val="center"/>
        <w:rPr>
          <w:rFonts w:cs="Arial"/>
          <w:szCs w:val="24"/>
        </w:rPr>
      </w:pPr>
      <w:r>
        <w:rPr>
          <w:rFonts w:cs="Arial"/>
          <w:szCs w:val="24"/>
        </w:rPr>
        <w:t>Tercer grado sección “A”</w:t>
      </w:r>
    </w:p>
    <w:p w:rsidR="00D03181" w:rsidRDefault="00D03181" w:rsidP="00C210FA">
      <w:pPr>
        <w:spacing w:line="360" w:lineRule="auto"/>
        <w:rPr>
          <w:b/>
          <w:i/>
          <w:u w:val="single"/>
        </w:rPr>
      </w:pPr>
    </w:p>
    <w:p w:rsidR="00D03181" w:rsidRDefault="00D03181" w:rsidP="00C210FA">
      <w:pPr>
        <w:spacing w:line="360" w:lineRule="auto"/>
        <w:rPr>
          <w:b/>
          <w:i/>
          <w:u w:val="single"/>
        </w:rPr>
      </w:pPr>
    </w:p>
    <w:p w:rsidR="003446A1" w:rsidRPr="00C9671D" w:rsidRDefault="003446A1" w:rsidP="00C210FA">
      <w:pPr>
        <w:spacing w:line="360" w:lineRule="auto"/>
        <w:rPr>
          <w:b/>
          <w:i/>
          <w:u w:val="single"/>
        </w:rPr>
      </w:pPr>
      <w:r w:rsidRPr="00C9671D">
        <w:rPr>
          <w:b/>
          <w:i/>
          <w:u w:val="single"/>
        </w:rPr>
        <w:t xml:space="preserve">La educación como herramienta de cambio </w:t>
      </w:r>
    </w:p>
    <w:p w:rsidR="00C9671D" w:rsidRDefault="00C9671D" w:rsidP="00C210FA">
      <w:pPr>
        <w:spacing w:line="360" w:lineRule="auto"/>
      </w:pPr>
    </w:p>
    <w:p w:rsidR="00D40177" w:rsidRDefault="002A0542" w:rsidP="00C210FA">
      <w:pPr>
        <w:spacing w:line="360" w:lineRule="auto"/>
      </w:pPr>
      <w:r>
        <w:t>Al momento de analizar y comenzar a ver que es filosofía en la educación, surgieron incógnitas, para mí no fue fácil identificar las ideas y mucho menos dar una respuesta correcta a esta pregunta. A pesar de que tenía ideas de cómo es que había surgido la educación, no podía dar una respuesta concreta de que es filosofía en la educación.</w:t>
      </w:r>
    </w:p>
    <w:p w:rsidR="002A0542" w:rsidRDefault="002A0542" w:rsidP="00C210FA">
      <w:pPr>
        <w:spacing w:line="360" w:lineRule="auto"/>
      </w:pPr>
      <w:r>
        <w:t>A lo largo del curso pude identificar que no solo existe una ni dos posturas filosóficas sobre educación, cada una de las postur</w:t>
      </w:r>
      <w:r w:rsidR="00D03181">
        <w:t>as que revisamos aportan algo bueno</w:t>
      </w:r>
      <w:r>
        <w:t xml:space="preserve"> al sentido de</w:t>
      </w:r>
      <w:r w:rsidR="00D03181">
        <w:t xml:space="preserve"> la ed</w:t>
      </w:r>
      <w:r>
        <w:t>u</w:t>
      </w:r>
      <w:r w:rsidR="00D03181">
        <w:t>c</w:t>
      </w:r>
      <w:r>
        <w:t>ación, no puedo llegar a afirmar que me quedo con una sola porque cada una de ellas me proporciona la facilidad de entender mejor como es que la educación se fue construyendo a lo largo del tiempo.</w:t>
      </w:r>
    </w:p>
    <w:p w:rsidR="002A0542" w:rsidRDefault="002A0542" w:rsidP="00C210FA">
      <w:pPr>
        <w:spacing w:line="360" w:lineRule="auto"/>
      </w:pPr>
      <w:r>
        <w:t xml:space="preserve">Mi postura inicial sobre educación fue: la educación es aquella que forma a los hombres y mujeres para que en un futuro sean personas </w:t>
      </w:r>
      <w:r w:rsidR="003446A1">
        <w:t>de bien que puedan obtener un trabajo y sus propias cosas por ellos mismos.</w:t>
      </w:r>
    </w:p>
    <w:p w:rsidR="003446A1" w:rsidRDefault="003446A1" w:rsidP="00C210FA">
      <w:pPr>
        <w:spacing w:line="360" w:lineRule="auto"/>
      </w:pPr>
      <w:r>
        <w:t xml:space="preserve">Al realizar investigaciones me doy cuenta de que la educación no solo abarca un trabajo en un tiempo futuro; que como lo dice Paulo Freire </w:t>
      </w:r>
      <w:r w:rsidRPr="003446A1">
        <w:t>“La educación es un arma vital para la liberación del pueblo y la transformación de la sociedad</w:t>
      </w:r>
      <w:r>
        <w:t>”. Se necesita de la educación para poder liberarte de las cadenas que te atan a la ignorancia, para poder llegar a donde uno lo quiere.</w:t>
      </w:r>
    </w:p>
    <w:p w:rsidR="003446A1" w:rsidRDefault="008427CE" w:rsidP="00C210FA">
      <w:pPr>
        <w:spacing w:line="360" w:lineRule="auto"/>
      </w:pPr>
      <w:r>
        <w:t xml:space="preserve">Locke </w:t>
      </w:r>
      <w:r w:rsidRPr="008427CE">
        <w:t>concibe a la educación como el motor del desarrollo humano.</w:t>
      </w:r>
      <w:r>
        <w:t xml:space="preserve"> Ya que esto hace que los </w:t>
      </w:r>
      <w:r w:rsidR="00C210FA">
        <w:t>humanos</w:t>
      </w:r>
      <w:r>
        <w:t xml:space="preserve"> se desarrollen mejor en diferentes contextos.</w:t>
      </w:r>
    </w:p>
    <w:p w:rsidR="008427CE" w:rsidRDefault="008427CE" w:rsidP="00C210FA">
      <w:pPr>
        <w:spacing w:line="360" w:lineRule="auto"/>
      </w:pPr>
      <w:r>
        <w:t xml:space="preserve">Durkheim nos menciona que </w:t>
      </w:r>
      <w:r w:rsidRPr="008427CE">
        <w:t>“La educación es un proceso de transmisión cultural de una generación a otra, de las generaciones adultas a las generaciones jóvenes; es un proceso social tanto por su origen como por sus funciones”</w:t>
      </w:r>
      <w:r>
        <w:t>.</w:t>
      </w:r>
    </w:p>
    <w:p w:rsidR="008427CE" w:rsidRPr="008427CE" w:rsidRDefault="008427CE" w:rsidP="00C210FA">
      <w:pPr>
        <w:spacing w:line="360" w:lineRule="auto"/>
      </w:pPr>
      <w:r>
        <w:t>Es por eso que puedo llegar a decir que</w:t>
      </w:r>
      <w:r w:rsidR="00C210FA">
        <w:t>:</w:t>
      </w:r>
      <w:r>
        <w:t xml:space="preserve"> la educación es </w:t>
      </w:r>
      <w:r w:rsidR="00C210FA">
        <w:t>un proceso</w:t>
      </w:r>
      <w:r>
        <w:t xml:space="preserve"> de desarrollo en el cual se transmiten </w:t>
      </w:r>
      <w:r w:rsidR="00C210FA">
        <w:t>y se desarrollan conocimientos y aprendizajes nuevos, con los cuales un ser humano se puede defender y obtener lo necesario para su vida.</w:t>
      </w:r>
    </w:p>
    <w:p w:rsidR="008427CE" w:rsidRDefault="00C210FA" w:rsidP="00C210FA">
      <w:pPr>
        <w:spacing w:line="360" w:lineRule="auto"/>
      </w:pPr>
      <w:r>
        <w:lastRenderedPageBreak/>
        <w:t>Los argumentos que hicieron que mi postura inicial cambiara por completo: que la educación es la transmisión de cultura de generación en generación, que sirve para la transformación de la sociedad y que es e</w:t>
      </w:r>
      <w:r w:rsidR="008D6E13">
        <w:t>l motor de desarrollo del ser hu</w:t>
      </w:r>
      <w:r>
        <w:t>mano, todo esto me hace llegar a cambiar mi postura sobre la educación.</w:t>
      </w:r>
    </w:p>
    <w:p w:rsidR="00C210FA" w:rsidRDefault="00C210FA" w:rsidP="00C210FA">
      <w:pPr>
        <w:spacing w:line="360" w:lineRule="auto"/>
      </w:pPr>
      <w:r>
        <w:t xml:space="preserve">Si la educación en México se desarrollara como lo dicen los filósofos cambiaría la educación por completo; primeramente </w:t>
      </w:r>
      <w:r w:rsidR="008D6E13">
        <w:t>se</w:t>
      </w:r>
      <w:r>
        <w:t xml:space="preserve"> necesita de una educación que transformé a la sociedad en general que impulse el desarrollo de cada </w:t>
      </w:r>
      <w:r w:rsidR="008D6E13">
        <w:t xml:space="preserve">uno de los ciudadanos; como nos menciona </w:t>
      </w:r>
      <w:r w:rsidR="009C7D83">
        <w:t>Freire</w:t>
      </w:r>
      <w:r w:rsidR="008D6E13">
        <w:t xml:space="preserve"> en la 1° carta “enseñar a aprender. Los seres humanos aprenden de las propias </w:t>
      </w:r>
      <w:r w:rsidR="009C7D83">
        <w:t>experiencias</w:t>
      </w:r>
      <w:r w:rsidR="008D6E13">
        <w:t xml:space="preserve">” es por eso que </w:t>
      </w:r>
      <w:r w:rsidR="009C7D83">
        <w:t>nuestra</w:t>
      </w:r>
      <w:r w:rsidR="008D6E13">
        <w:t xml:space="preserve"> </w:t>
      </w:r>
      <w:r w:rsidR="009C7D83">
        <w:t>educación</w:t>
      </w:r>
      <w:r w:rsidR="008D6E13">
        <w:t xml:space="preserve"> debe ser </w:t>
      </w:r>
      <w:r w:rsidR="009C7D83">
        <w:t>más</w:t>
      </w:r>
      <w:r w:rsidR="008D6E13">
        <w:t xml:space="preserve"> </w:t>
      </w:r>
      <w:r w:rsidR="009C7D83">
        <w:t>experimental llevar  la mayoría de los contenidos a que los alumnos los experimenten que ello sean los que descubran, los que exploren, los que investiguen para llegar a la respuesta.</w:t>
      </w:r>
    </w:p>
    <w:p w:rsidR="009C7D83" w:rsidRDefault="009C7D83" w:rsidP="00C210FA">
      <w:pPr>
        <w:spacing w:line="360" w:lineRule="auto"/>
      </w:pPr>
      <w:r>
        <w:t>México necesita ciudadanos que cambien el país, que sean ellos los que impulsen un desarrollo del mismo, que luchen contra las cosas que no les gustan, que ya no dependan de nadie para poder lograr sus objetivos, que por medio de la educación se vaya desapareciendo la ignorancia para llegar al México que queremos en donde todos tengamos voz y voto, donde se piensen mejor las decisiones que tomamos.</w:t>
      </w:r>
    </w:p>
    <w:p w:rsidR="009C7D83" w:rsidRDefault="009C7D83" w:rsidP="00C210FA">
      <w:pPr>
        <w:spacing w:line="360" w:lineRule="auto"/>
      </w:pPr>
      <w:r>
        <w:t>En la 2° carta de Freire nos da a entender que el estudio debe ser visto como un necesitad y no como una carga, los maestros debemos de empezar a inculcar la educación como una necesidad como un motor de cambio para evitar la deserción escolar.</w:t>
      </w:r>
    </w:p>
    <w:p w:rsidR="009C7D83" w:rsidRDefault="009C7D83" w:rsidP="00C210FA">
      <w:pPr>
        <w:spacing w:line="360" w:lineRule="auto"/>
      </w:pPr>
      <w:r>
        <w:t>Llego a la conclusión de que la educación es el único motor de cambio para el país, es la única herramienta que nos ara salir de la ignorancia.</w:t>
      </w:r>
    </w:p>
    <w:p w:rsidR="00C9671D" w:rsidRDefault="00C9671D" w:rsidP="00C210FA">
      <w:pPr>
        <w:spacing w:line="360" w:lineRule="auto"/>
      </w:pPr>
      <w:r>
        <w:t>El cambio en gran parte está en los maestros, debemos de tener maestros preparados, maestros con vocación que amen lo que hacen, si esto pasara en todas las aulas de nuestro país la educación seria diferente, y cabe mencionar que el sistema educativo para mí solo es un pretexto de que es lo que se impartirá; como experiencia propia me han tocado maestros muy buenos que hacen que uno como alumno se esfuerce por tener buenos resultados, por ser cada día mejor, por cada cosa que haga la haga bien y bien hecha, me refuerzan mis valores, hacen que vea mi futuro como algo que puedo llegar a obtener porque cada ser humano tiene la capacidad de sacar adelante lo que se dese.</w:t>
      </w:r>
    </w:p>
    <w:p w:rsidR="00C9671D" w:rsidRDefault="00C9671D">
      <w:pPr>
        <w:jc w:val="left"/>
      </w:pPr>
      <w:r>
        <w:br w:type="page"/>
      </w:r>
    </w:p>
    <w:p w:rsidR="009C7D83" w:rsidRDefault="00C9671D" w:rsidP="00C210FA">
      <w:pPr>
        <w:spacing w:line="360" w:lineRule="auto"/>
        <w:rPr>
          <w:b/>
          <w:i/>
          <w:sz w:val="28"/>
        </w:rPr>
      </w:pPr>
      <w:r w:rsidRPr="00C9671D">
        <w:rPr>
          <w:b/>
          <w:i/>
          <w:sz w:val="28"/>
        </w:rPr>
        <w:t xml:space="preserve">Referencias bibliográficas </w:t>
      </w:r>
    </w:p>
    <w:p w:rsidR="00C9671D" w:rsidRPr="00C9671D" w:rsidRDefault="00C9671D" w:rsidP="00C210FA">
      <w:pPr>
        <w:spacing w:line="360" w:lineRule="auto"/>
        <w:rPr>
          <w:b/>
          <w:i/>
          <w:sz w:val="28"/>
        </w:rPr>
      </w:pPr>
    </w:p>
    <w:p w:rsidR="00C9671D" w:rsidRDefault="00C9671D" w:rsidP="00C210FA">
      <w:pPr>
        <w:spacing w:line="360" w:lineRule="auto"/>
      </w:pPr>
      <w:r>
        <w:t>Freire, P.</w:t>
      </w:r>
      <w:r w:rsidRPr="00C9671D">
        <w:t xml:space="preserve"> Cartas</w:t>
      </w:r>
      <w:r>
        <w:t xml:space="preserve"> a quien pretende enseñar.</w:t>
      </w:r>
    </w:p>
    <w:p w:rsidR="00C9671D" w:rsidRDefault="00C9671D" w:rsidP="00C210FA">
      <w:pPr>
        <w:spacing w:line="360" w:lineRule="auto"/>
      </w:pPr>
    </w:p>
    <w:p w:rsidR="00C9671D" w:rsidRDefault="00C9671D" w:rsidP="00C210FA">
      <w:pPr>
        <w:spacing w:line="360" w:lineRule="auto"/>
      </w:pPr>
      <w:r w:rsidRPr="00C9671D">
        <w:t xml:space="preserve">Durkheim: Libro Teoría de la educación, obtenido de:  </w:t>
      </w:r>
      <w:hyperlink r:id="rId5" w:history="1">
        <w:r w:rsidRPr="00F2685F">
          <w:rPr>
            <w:rStyle w:val="Hipervnculo"/>
          </w:rPr>
          <w:t>http://www.ihistoriarte.com/2013/05/teria-de-la-educacion/</w:t>
        </w:r>
      </w:hyperlink>
    </w:p>
    <w:p w:rsidR="00C9671D" w:rsidRDefault="00C9671D" w:rsidP="00C210FA">
      <w:pPr>
        <w:spacing w:line="360" w:lineRule="auto"/>
      </w:pPr>
    </w:p>
    <w:p w:rsidR="00C9671D" w:rsidRDefault="00C9671D" w:rsidP="00C210FA">
      <w:pPr>
        <w:spacing w:line="360" w:lineRule="auto"/>
      </w:pPr>
      <w:r w:rsidRPr="00C9671D">
        <w:t xml:space="preserve">Freire:  </w:t>
      </w:r>
      <w:hyperlink r:id="rId6" w:history="1">
        <w:r w:rsidRPr="00F2685F">
          <w:rPr>
            <w:rStyle w:val="Hipervnculo"/>
          </w:rPr>
          <w:t>http://peducativas.blogspot.mx/2011/08/concepto-de-educacion-de-paulo-freire.html</w:t>
        </w:r>
      </w:hyperlink>
    </w:p>
    <w:p w:rsidR="00C9671D" w:rsidRDefault="00C9671D" w:rsidP="00C210FA">
      <w:pPr>
        <w:spacing w:line="360" w:lineRule="auto"/>
      </w:pPr>
    </w:p>
    <w:p w:rsidR="002A0542" w:rsidRDefault="002A0542" w:rsidP="00C210FA">
      <w:pPr>
        <w:spacing w:line="360" w:lineRule="auto"/>
      </w:pPr>
      <w:bookmarkStart w:id="0" w:name="_GoBack"/>
      <w:bookmarkEnd w:id="0"/>
    </w:p>
    <w:sectPr w:rsidR="002A0542" w:rsidSect="00344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42"/>
    <w:rsid w:val="002A0542"/>
    <w:rsid w:val="00333A56"/>
    <w:rsid w:val="003446A1"/>
    <w:rsid w:val="007869D8"/>
    <w:rsid w:val="008427CE"/>
    <w:rsid w:val="008D6E13"/>
    <w:rsid w:val="009C7D83"/>
    <w:rsid w:val="00C210FA"/>
    <w:rsid w:val="00C9671D"/>
    <w:rsid w:val="00D03181"/>
    <w:rsid w:val="00D40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86548-4A72-4BBA-A139-9F82C79F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rabajos"/>
    <w:qFormat/>
    <w:rsid w:val="00333A56"/>
    <w:pPr>
      <w:jc w:val="both"/>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27CE"/>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styleId="Hipervnculo">
    <w:name w:val="Hyperlink"/>
    <w:basedOn w:val="Fuentedeprrafopredeter"/>
    <w:uiPriority w:val="99"/>
    <w:unhideWhenUsed/>
    <w:rsid w:val="00C9671D"/>
    <w:rPr>
      <w:color w:val="0563C1" w:themeColor="hyperlink"/>
      <w:u w:val="single"/>
    </w:rPr>
  </w:style>
  <w:style w:type="paragraph" w:styleId="Encabezado">
    <w:name w:val="header"/>
    <w:basedOn w:val="Normal"/>
    <w:link w:val="EncabezadoCar"/>
    <w:uiPriority w:val="99"/>
    <w:unhideWhenUsed/>
    <w:rsid w:val="00D031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18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79000">
      <w:bodyDiv w:val="1"/>
      <w:marLeft w:val="0"/>
      <w:marRight w:val="0"/>
      <w:marTop w:val="0"/>
      <w:marBottom w:val="0"/>
      <w:divBdr>
        <w:top w:val="none" w:sz="0" w:space="0" w:color="auto"/>
        <w:left w:val="none" w:sz="0" w:space="0" w:color="auto"/>
        <w:bottom w:val="none" w:sz="0" w:space="0" w:color="auto"/>
        <w:right w:val="none" w:sz="0" w:space="0" w:color="auto"/>
      </w:divBdr>
      <w:divsChild>
        <w:div w:id="1978339804">
          <w:marLeft w:val="547"/>
          <w:marRight w:val="0"/>
          <w:marTop w:val="200"/>
          <w:marBottom w:val="0"/>
          <w:divBdr>
            <w:top w:val="none" w:sz="0" w:space="0" w:color="auto"/>
            <w:left w:val="none" w:sz="0" w:space="0" w:color="auto"/>
            <w:bottom w:val="none" w:sz="0" w:space="0" w:color="auto"/>
            <w:right w:val="none" w:sz="0" w:space="0" w:color="auto"/>
          </w:divBdr>
        </w:div>
      </w:divsChild>
    </w:div>
    <w:div w:id="130693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ducativas.blogspot.mx/2011/08/concepto-de-educacion-de-paulo-freire.html" TargetMode="External"/><Relationship Id="rId5" Type="http://schemas.openxmlformats.org/officeDocument/2006/relationships/hyperlink" Target="http://www.ihistoriarte.com/2013/05/teria-de-la-educacio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2015-06-21T18:36:00Z</dcterms:created>
  <dcterms:modified xsi:type="dcterms:W3CDTF">2015-06-22T01:27:00Z</dcterms:modified>
</cp:coreProperties>
</file>