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365" w:rsidRPr="00A62365" w:rsidRDefault="00A62365" w:rsidP="00A62365">
      <w:pPr>
        <w:jc w:val="both"/>
        <w:rPr>
          <w:b/>
          <w:sz w:val="32"/>
        </w:rPr>
      </w:pPr>
      <w:r w:rsidRPr="00A62365">
        <w:rPr>
          <w:b/>
          <w:sz w:val="32"/>
        </w:rPr>
        <w:t>Frigerio, G., Poggi, M. y Tiramonti, G. Las instituciones educativas. Cara y ceca. Troquel, Buenos Aires, 1992</w:t>
      </w:r>
    </w:p>
    <w:p w:rsidR="00DB7D64" w:rsidRDefault="00DB7D64">
      <w:r w:rsidRPr="00DB7D64">
        <w:rPr>
          <w:b/>
          <w:color w:val="000000"/>
        </w:rPr>
        <w:t>1992 -</w:t>
      </w:r>
      <w:r>
        <w:rPr>
          <w:color w:val="000000"/>
        </w:rPr>
        <w:t>La gestión educativa abarca un aspecto político (ofrecer a la camunidad un servicio educativo de calidad), administrativo (mejor uso de los recursos para garantizar un buen servicio) y profesional (nuestra actividad y su impacto en la calidad educativa).</w:t>
      </w:r>
    </w:p>
    <w:p w:rsidR="00DB7D64" w:rsidRDefault="00DB7D64">
      <w:r>
        <w:t>Distingue 4 dimensiones:</w:t>
      </w:r>
    </w:p>
    <w:p w:rsidR="00DB7D64" w:rsidRDefault="00DB7D64" w:rsidP="00DB7D64">
      <w:pPr>
        <w:pStyle w:val="Prrafodelista"/>
        <w:numPr>
          <w:ilvl w:val="0"/>
          <w:numId w:val="1"/>
        </w:numPr>
      </w:pPr>
      <w:r>
        <w:t>Organizacional</w:t>
      </w:r>
    </w:p>
    <w:p w:rsidR="00DB7D64" w:rsidRDefault="00DB7D64" w:rsidP="00DB7D64">
      <w:pPr>
        <w:pStyle w:val="Prrafodelista"/>
        <w:numPr>
          <w:ilvl w:val="0"/>
          <w:numId w:val="1"/>
        </w:numPr>
      </w:pPr>
      <w:r>
        <w:t>Administrativa</w:t>
      </w:r>
    </w:p>
    <w:p w:rsidR="00DB7D64" w:rsidRDefault="00DB7D64" w:rsidP="00DB7D64">
      <w:pPr>
        <w:pStyle w:val="Prrafodelista"/>
        <w:numPr>
          <w:ilvl w:val="0"/>
          <w:numId w:val="1"/>
        </w:numPr>
      </w:pPr>
      <w:r>
        <w:t xml:space="preserve">Pedagógica </w:t>
      </w:r>
    </w:p>
    <w:p w:rsidR="00DB7D64" w:rsidRDefault="00DB7D64" w:rsidP="00DB7D64">
      <w:pPr>
        <w:pStyle w:val="Prrafodelista"/>
        <w:numPr>
          <w:ilvl w:val="0"/>
          <w:numId w:val="1"/>
        </w:numPr>
      </w:pPr>
      <w:r>
        <w:t xml:space="preserve">Comunitaria </w:t>
      </w:r>
    </w:p>
    <w:p w:rsidR="00A62365" w:rsidRDefault="00DB7D64">
      <w:r w:rsidRPr="00DB7D64">
        <w:rPr>
          <w:b/>
        </w:rPr>
        <w:t>1992-</w:t>
      </w:r>
      <w:r>
        <w:t xml:space="preserve"> </w:t>
      </w:r>
      <w:r w:rsidR="00A62365">
        <w:t>Una buena gestión institucional debe generar información sobre resultados cualitativos en los alumnos, entendiendo por esto tanto la cantidad como la calidad de los logros de aprendizaje de los mismos. La calidad de los aprendizajes constituye el elemento que define una buena escuela.</w:t>
      </w:r>
    </w:p>
    <w:p w:rsidR="00A62365" w:rsidRDefault="00DB7D64">
      <w:r w:rsidRPr="00DB7D64">
        <w:rPr>
          <w:rFonts w:ascii="Arial" w:hAnsi="Arial" w:cs="Arial"/>
          <w:b/>
          <w:color w:val="333333"/>
          <w:shd w:val="clear" w:color="auto" w:fill="FFFFFF"/>
        </w:rPr>
        <w:t>1992</w:t>
      </w:r>
      <w:r>
        <w:rPr>
          <w:rFonts w:ascii="Arial" w:hAnsi="Arial" w:cs="Arial"/>
          <w:color w:val="333333"/>
          <w:shd w:val="clear" w:color="auto" w:fill="FFFFFF"/>
        </w:rPr>
        <w:t xml:space="preserve">- </w:t>
      </w:r>
      <w:bookmarkStart w:id="0" w:name="_GoBack"/>
      <w:bookmarkEnd w:id="0"/>
      <w:r>
        <w:rPr>
          <w:rFonts w:ascii="Arial" w:hAnsi="Arial" w:cs="Arial"/>
          <w:color w:val="333333"/>
          <w:shd w:val="clear" w:color="auto" w:fill="FFFFFF"/>
        </w:rPr>
        <w:t>Un administrador es un planificador de estrategias, para lo cual deberá considerar los recursos humanos y financieros y los tiempos disponibles. Debe, además, controlar la evolución de las acciones que propicia y aplicar las correcciones necesarias para mejorarlas. La administración es una herramienta de gestión del presente y un instrumento de futuros deseables. Por ello, el manejo de la información es un aspecto relevante de la administración. La información debe ser significativa y contribuir a la toma d</w:t>
      </w:r>
    </w:p>
    <w:sectPr w:rsidR="00A623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5325B"/>
    <w:multiLevelType w:val="hybridMultilevel"/>
    <w:tmpl w:val="120A5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365"/>
    <w:rsid w:val="00030320"/>
    <w:rsid w:val="00A62365"/>
    <w:rsid w:val="00DB7D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7D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7D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194</Words>
  <Characters>1069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Caasas</dc:creator>
  <cp:keywords/>
  <dc:description/>
  <cp:lastModifiedBy>Dalia Caasas</cp:lastModifiedBy>
  <cp:revision>1</cp:revision>
  <dcterms:created xsi:type="dcterms:W3CDTF">2015-09-26T01:07:00Z</dcterms:created>
  <dcterms:modified xsi:type="dcterms:W3CDTF">2015-09-26T01:23:00Z</dcterms:modified>
</cp:coreProperties>
</file>