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39" w:rsidRDefault="008D7439" w:rsidP="008D7439">
      <w:pPr>
        <w:spacing w:after="0"/>
        <w:jc w:val="center"/>
        <w:rPr>
          <w:rFonts w:ascii="Candara" w:hAnsi="Candara" w:cs="Arial"/>
          <w:b/>
          <w:sz w:val="24"/>
          <w:szCs w:val="32"/>
        </w:rPr>
      </w:pPr>
      <w:bookmarkStart w:id="0" w:name="_GoBack"/>
      <w:bookmarkEnd w:id="0"/>
      <w:r w:rsidRPr="009C362F">
        <w:rPr>
          <w:rFonts w:ascii="Candara" w:hAnsi="Candara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4FE2E76" wp14:editId="764928C0">
            <wp:simplePos x="0" y="0"/>
            <wp:positionH relativeFrom="margin">
              <wp:posOffset>2541270</wp:posOffset>
            </wp:positionH>
            <wp:positionV relativeFrom="page">
              <wp:posOffset>573405</wp:posOffset>
            </wp:positionV>
            <wp:extent cx="572770" cy="699135"/>
            <wp:effectExtent l="0" t="0" r="0" b="5715"/>
            <wp:wrapThrough wrapText="bothSides">
              <wp:wrapPolygon edited="0">
                <wp:start x="0" y="0"/>
                <wp:lineTo x="0" y="15891"/>
                <wp:lineTo x="1437" y="19422"/>
                <wp:lineTo x="7184" y="21188"/>
                <wp:lineTo x="14368" y="21188"/>
                <wp:lineTo x="19397" y="19422"/>
                <wp:lineTo x="20834" y="15302"/>
                <wp:lineTo x="20834" y="0"/>
                <wp:lineTo x="0" y="0"/>
              </wp:wrapPolygon>
            </wp:wrapThrough>
            <wp:docPr id="1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439" w:rsidRDefault="008D7439" w:rsidP="008D7439">
      <w:pPr>
        <w:spacing w:after="0"/>
        <w:jc w:val="center"/>
        <w:rPr>
          <w:rFonts w:ascii="Candara" w:hAnsi="Candara" w:cs="Arial"/>
          <w:b/>
          <w:sz w:val="24"/>
          <w:szCs w:val="32"/>
        </w:rPr>
      </w:pPr>
    </w:p>
    <w:p w:rsidR="008D7439" w:rsidRDefault="009C362F" w:rsidP="008D7439">
      <w:pPr>
        <w:spacing w:after="0"/>
        <w:jc w:val="center"/>
        <w:rPr>
          <w:rFonts w:ascii="Candara" w:hAnsi="Candara" w:cs="Arial"/>
          <w:b/>
          <w:sz w:val="24"/>
          <w:szCs w:val="32"/>
        </w:rPr>
      </w:pPr>
      <w:r w:rsidRPr="009C362F">
        <w:rPr>
          <w:rFonts w:ascii="Candara" w:hAnsi="Candara" w:cs="Arial"/>
          <w:b/>
          <w:sz w:val="24"/>
          <w:szCs w:val="32"/>
        </w:rPr>
        <w:t>ESCUELA NORMAL DE EDUCACIÓN PREESCOLAR.</w:t>
      </w:r>
    </w:p>
    <w:p w:rsidR="009C362F" w:rsidRDefault="009C362F" w:rsidP="008D7439">
      <w:pPr>
        <w:spacing w:after="0"/>
        <w:jc w:val="center"/>
        <w:rPr>
          <w:rFonts w:ascii="Candara" w:hAnsi="Candara" w:cs="Arial"/>
          <w:b/>
          <w:sz w:val="24"/>
          <w:szCs w:val="32"/>
        </w:rPr>
      </w:pPr>
      <w:r>
        <w:rPr>
          <w:rFonts w:ascii="Candara" w:hAnsi="Candara" w:cs="Arial"/>
          <w:b/>
          <w:sz w:val="24"/>
          <w:szCs w:val="32"/>
        </w:rPr>
        <w:t>C</w:t>
      </w:r>
      <w:r w:rsidR="008D7439">
        <w:rPr>
          <w:rFonts w:ascii="Candara" w:hAnsi="Candara" w:cs="Arial"/>
          <w:b/>
          <w:sz w:val="24"/>
          <w:szCs w:val="32"/>
        </w:rPr>
        <w:t>urso: Acercamiento a las ciencias naturales en el preescolar.</w:t>
      </w:r>
    </w:p>
    <w:p w:rsidR="008D7439" w:rsidRDefault="008D7439" w:rsidP="008D7439">
      <w:pPr>
        <w:spacing w:after="0"/>
        <w:jc w:val="center"/>
        <w:rPr>
          <w:rFonts w:ascii="Candara" w:hAnsi="Candara" w:cs="Arial"/>
          <w:b/>
          <w:sz w:val="24"/>
          <w:szCs w:val="32"/>
        </w:rPr>
      </w:pPr>
      <w:r>
        <w:rPr>
          <w:rFonts w:ascii="Candara" w:hAnsi="Candara" w:cs="Arial"/>
          <w:b/>
          <w:sz w:val="24"/>
          <w:szCs w:val="32"/>
        </w:rPr>
        <w:t xml:space="preserve">LISTA DE COTEJO. </w:t>
      </w:r>
    </w:p>
    <w:p w:rsidR="008D7439" w:rsidRDefault="008D7439" w:rsidP="008D7439">
      <w:pPr>
        <w:spacing w:after="0"/>
        <w:jc w:val="center"/>
        <w:rPr>
          <w:rFonts w:ascii="Candara" w:hAnsi="Candara" w:cs="Arial"/>
          <w:b/>
          <w:sz w:val="24"/>
          <w:szCs w:val="32"/>
        </w:rPr>
      </w:pPr>
      <w:r>
        <w:rPr>
          <w:rFonts w:ascii="Candara" w:hAnsi="Candara" w:cs="Arial"/>
          <w:b/>
          <w:sz w:val="24"/>
          <w:szCs w:val="32"/>
        </w:rPr>
        <w:t>2° AÑO.</w:t>
      </w:r>
    </w:p>
    <w:p w:rsidR="008D7439" w:rsidRPr="008D7439" w:rsidRDefault="008D7439" w:rsidP="008D7439">
      <w:pPr>
        <w:spacing w:after="0"/>
        <w:jc w:val="center"/>
        <w:rPr>
          <w:rFonts w:ascii="Candara" w:hAnsi="Candara" w:cs="Arial"/>
          <w:sz w:val="36"/>
          <w:szCs w:val="36"/>
        </w:rPr>
      </w:pPr>
      <w:r w:rsidRPr="008D7439">
        <w:rPr>
          <w:rFonts w:ascii="Candara" w:hAnsi="Candara" w:cs="Arial"/>
          <w:sz w:val="24"/>
          <w:szCs w:val="32"/>
        </w:rPr>
        <w:t>Nombre del alumno: _________________________________ Edad: _______</w:t>
      </w:r>
    </w:p>
    <w:p w:rsidR="009C362F" w:rsidRPr="009C362F" w:rsidRDefault="009C362F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207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6"/>
        <w:gridCol w:w="1429"/>
        <w:gridCol w:w="1294"/>
        <w:gridCol w:w="1418"/>
      </w:tblGrid>
      <w:tr w:rsidR="008D7439" w:rsidRPr="009C362F" w:rsidTr="006C38C3">
        <w:trPr>
          <w:trHeight w:val="505"/>
        </w:trPr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439" w:rsidRDefault="006C38C3" w:rsidP="008D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INDICADORES.</w:t>
            </w:r>
          </w:p>
          <w:p w:rsidR="008D7439" w:rsidRPr="009C362F" w:rsidRDefault="008D7439" w:rsidP="008D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8D7439" w:rsidP="008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b/>
                <w:i/>
                <w:iCs/>
                <w:color w:val="000000"/>
                <w:sz w:val="26"/>
                <w:szCs w:val="26"/>
                <w:lang w:eastAsia="es-MX"/>
              </w:rPr>
              <w:t>No logrado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439" w:rsidRPr="008D7439" w:rsidRDefault="008D7439" w:rsidP="008D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6"/>
                <w:szCs w:val="26"/>
                <w:lang w:eastAsia="es-MX"/>
              </w:rPr>
            </w:pPr>
            <w:r w:rsidRPr="008D7439">
              <w:rPr>
                <w:rFonts w:ascii="Arial" w:eastAsia="Times New Roman" w:hAnsi="Arial" w:cs="Arial"/>
                <w:b/>
                <w:i/>
                <w:iCs/>
                <w:color w:val="000000"/>
                <w:sz w:val="26"/>
                <w:szCs w:val="26"/>
                <w:lang w:eastAsia="es-MX"/>
              </w:rPr>
              <w:t>En proceso.</w:t>
            </w:r>
          </w:p>
          <w:p w:rsidR="009C362F" w:rsidRPr="009C362F" w:rsidRDefault="009C362F" w:rsidP="008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439" w:rsidRDefault="008D7439" w:rsidP="008D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6"/>
                <w:szCs w:val="26"/>
                <w:lang w:eastAsia="es-MX"/>
              </w:rPr>
            </w:pPr>
          </w:p>
          <w:p w:rsidR="009C362F" w:rsidRPr="009C362F" w:rsidRDefault="008D7439" w:rsidP="008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8D7439">
              <w:rPr>
                <w:rFonts w:ascii="Arial" w:eastAsia="Times New Roman" w:hAnsi="Arial" w:cs="Arial"/>
                <w:b/>
                <w:i/>
                <w:iCs/>
                <w:color w:val="000000"/>
                <w:sz w:val="26"/>
                <w:szCs w:val="26"/>
                <w:lang w:eastAsia="es-MX"/>
              </w:rPr>
              <w:t>Logrado.</w:t>
            </w:r>
          </w:p>
        </w:tc>
      </w:tr>
      <w:tr w:rsidR="008D7439" w:rsidRPr="009C362F" w:rsidTr="006C38C3">
        <w:trPr>
          <w:trHeight w:val="420"/>
        </w:trPr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CONDUCTAS MOTORAS: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Destapa objetos.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Recorta en línea recta.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 movimien</w:t>
            </w:r>
            <w:r w:rsidR="008D7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tos rítmicos con palmas y pies.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4. Corre rítmicamente, acelerando y retardando la marcha.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Mueve brazos, manos, dedos con un ritmo dado.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 Sostiene el lápiz entre el dedo índice, el anular y el pulgar sin cerrar el puño.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 Consigue el dominio del lápiz o papel.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 Se abrocha y desabrocha  las agujetas.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 Salta siguiendo una línea recta.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10. Dominio lateral manual establecido.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11. Corre esquivando y dando vuelta en esquinas.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SENSOPERCEPCIÓN: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Imita trazos circulares, verticales y horizontales. (Con y sin demostración)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Asocia figuras representativas de objetos muy familiares por la forma y tamaño.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Delinea figuras sencillas superpuestas.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4. Reconoce las posiciones adelante, atrás, al lado.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362F" w:rsidRPr="009C362F" w:rsidRDefault="009C362F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</w:t>
            </w: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Señala y nombra objetos grandes y pequeños.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6. </w:t>
            </w: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mueve rítmicamente ante la música.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</w:t>
            </w: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Repite dos números o palabras.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</w:t>
            </w: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Arma rompecabezas sencillos.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</w:t>
            </w: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 dibujar, utiliza movimientos circulares, verticales y horizontales.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Default="008D7439" w:rsidP="009C36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10.</w:t>
            </w: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Modela figuras sencillas con barro, plastilina o arcilla.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Default="008D7439" w:rsidP="008D7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LENGUAJE: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Default="008D7439" w:rsidP="009C36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Elabora oraciones con 4 o más palabras.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9C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Hace preguntas utilizando: ¿P</w:t>
            </w: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qué?, ¿Quién?, ¿Cuántos? ¿Qué?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Comprende las palabras que utiliza.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Describe el uso de objetos comunes.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Se identifica a sí mismo por el nombre.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6C38C3" w:rsidP="008D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 Presta atención a cosas de su interés.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D7439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6C38C3" w:rsidP="008D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 Pide las cosas por su nombre con frases cortas o largas.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7439" w:rsidRPr="009C362F" w:rsidRDefault="008D7439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C38C3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 Conoce algunos números.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C38C3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 Completa analogías verbales simples: Papi es hombre, mami es...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C38C3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10. Establece similitudes y diferencias entre objetos.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C38C3" w:rsidRPr="009C362F" w:rsidTr="006C38C3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11. Posee el concepto de hoy, confunde ayer y mañana.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8C3" w:rsidRPr="009C362F" w:rsidRDefault="006C38C3" w:rsidP="008D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9C362F" w:rsidRPr="009C362F" w:rsidRDefault="009C362F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21B0C" w:rsidRDefault="00721B0C"/>
    <w:sectPr w:rsidR="00721B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2F"/>
    <w:rsid w:val="0027022C"/>
    <w:rsid w:val="006C38C3"/>
    <w:rsid w:val="00721B0C"/>
    <w:rsid w:val="008D7439"/>
    <w:rsid w:val="009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53E0D-AFE3-4D88-AB3D-A4B21AAC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021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3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2015-11-15T20:39:00Z</dcterms:created>
  <dcterms:modified xsi:type="dcterms:W3CDTF">2015-11-15T20:39:00Z</dcterms:modified>
</cp:coreProperties>
</file>