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F5" w:rsidRDefault="008844F5" w:rsidP="008844F5">
      <w:pPr>
        <w:rPr>
          <w:rFonts w:ascii="Tempus Sans ITC" w:hAnsi="Tempus Sans ITC"/>
          <w:b/>
          <w:sz w:val="56"/>
        </w:rPr>
      </w:pPr>
    </w:p>
    <w:p w:rsidR="008844F5" w:rsidRPr="00622AC7" w:rsidRDefault="008844F5" w:rsidP="008844F5">
      <w:pPr>
        <w:jc w:val="center"/>
        <w:rPr>
          <w:rFonts w:ascii="Tempus Sans ITC" w:hAnsi="Tempus Sans ITC"/>
          <w:b/>
          <w:sz w:val="56"/>
        </w:rPr>
      </w:pPr>
      <w:r w:rsidRPr="00622AC7">
        <w:rPr>
          <w:rFonts w:ascii="Tempus Sans ITC" w:hAnsi="Tempus Sans ITC"/>
          <w:b/>
          <w:noProof/>
          <w:sz w:val="56"/>
        </w:rPr>
        <w:drawing>
          <wp:anchor distT="0" distB="0" distL="114300" distR="114300" simplePos="0" relativeHeight="251659264" behindDoc="1" locked="0" layoutInCell="1" allowOverlap="1" wp14:anchorId="582A6927" wp14:editId="6E10F55A">
            <wp:simplePos x="0" y="0"/>
            <wp:positionH relativeFrom="column">
              <wp:posOffset>-108585</wp:posOffset>
            </wp:positionH>
            <wp:positionV relativeFrom="paragraph">
              <wp:posOffset>-318770</wp:posOffset>
            </wp:positionV>
            <wp:extent cx="1371600" cy="1333500"/>
            <wp:effectExtent l="0" t="0" r="0" b="0"/>
            <wp:wrapThrough wrapText="bothSides">
              <wp:wrapPolygon edited="0">
                <wp:start x="600" y="309"/>
                <wp:lineTo x="600" y="17589"/>
                <wp:lineTo x="6000" y="20674"/>
                <wp:lineTo x="9000" y="21291"/>
                <wp:lineTo x="12600" y="21291"/>
                <wp:lineTo x="14700" y="20674"/>
                <wp:lineTo x="20700" y="16971"/>
                <wp:lineTo x="20400" y="309"/>
                <wp:lineTo x="600" y="309"/>
              </wp:wrapPolygon>
            </wp:wrapThrough>
            <wp:docPr id="1" name="0 Imagen" descr="7[1].png"/>
            <wp:cNvGraphicFramePr/>
            <a:graphic xmlns:a="http://schemas.openxmlformats.org/drawingml/2006/main">
              <a:graphicData uri="http://schemas.openxmlformats.org/drawingml/2006/picture">
                <pic:pic xmlns:pic="http://schemas.openxmlformats.org/drawingml/2006/picture">
                  <pic:nvPicPr>
                    <pic:cNvPr id="1" name="0 Imagen" descr="7[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33500"/>
                    </a:xfrm>
                    <a:prstGeom prst="rect">
                      <a:avLst/>
                    </a:prstGeom>
                  </pic:spPr>
                </pic:pic>
              </a:graphicData>
            </a:graphic>
            <wp14:sizeRelH relativeFrom="page">
              <wp14:pctWidth>0</wp14:pctWidth>
            </wp14:sizeRelH>
            <wp14:sizeRelV relativeFrom="page">
              <wp14:pctHeight>0</wp14:pctHeight>
            </wp14:sizeRelV>
          </wp:anchor>
        </w:drawing>
      </w:r>
      <w:r w:rsidRPr="00622AC7">
        <w:rPr>
          <w:rFonts w:ascii="Tempus Sans ITC" w:hAnsi="Tempus Sans ITC"/>
          <w:b/>
          <w:sz w:val="56"/>
        </w:rPr>
        <w:t>ESCUELA NORMAL DE EDUCACIÓN PREESCOLAR</w:t>
      </w:r>
    </w:p>
    <w:p w:rsidR="008844F5" w:rsidRPr="00622AC7" w:rsidRDefault="008844F5" w:rsidP="008844F5">
      <w:pPr>
        <w:rPr>
          <w:rFonts w:ascii="Tempus Sans ITC" w:hAnsi="Tempus Sans ITC"/>
          <w:b/>
          <w:sz w:val="52"/>
        </w:rPr>
      </w:pPr>
    </w:p>
    <w:p w:rsidR="008844F5" w:rsidRPr="00622AC7" w:rsidRDefault="008844F5" w:rsidP="008844F5">
      <w:pPr>
        <w:jc w:val="center"/>
        <w:rPr>
          <w:rFonts w:ascii="Tempus Sans ITC" w:hAnsi="Tempus Sans ITC"/>
          <w:b/>
          <w:sz w:val="52"/>
        </w:rPr>
      </w:pPr>
      <w:r w:rsidRPr="00622AC7">
        <w:rPr>
          <w:rFonts w:ascii="Tempus Sans ITC" w:hAnsi="Tempus Sans ITC"/>
          <w:b/>
          <w:sz w:val="52"/>
        </w:rPr>
        <w:t xml:space="preserve">Materia: </w:t>
      </w:r>
      <w:r>
        <w:rPr>
          <w:rFonts w:ascii="Tempus Sans ITC" w:hAnsi="Tempus Sans ITC"/>
          <w:b/>
          <w:sz w:val="52"/>
        </w:rPr>
        <w:t xml:space="preserve">Acercamiento a las Ciencias Naturales en el Preescolar </w:t>
      </w:r>
    </w:p>
    <w:p w:rsidR="008844F5" w:rsidRPr="00622AC7" w:rsidRDefault="008844F5" w:rsidP="008844F5">
      <w:pPr>
        <w:jc w:val="center"/>
        <w:rPr>
          <w:rFonts w:ascii="Tempus Sans ITC" w:hAnsi="Tempus Sans ITC"/>
          <w:b/>
          <w:sz w:val="52"/>
        </w:rPr>
      </w:pPr>
    </w:p>
    <w:p w:rsidR="008844F5" w:rsidRDefault="008844F5" w:rsidP="008844F5">
      <w:pPr>
        <w:jc w:val="center"/>
        <w:rPr>
          <w:rFonts w:ascii="Tempus Sans ITC" w:hAnsi="Tempus Sans ITC"/>
          <w:b/>
          <w:sz w:val="52"/>
        </w:rPr>
      </w:pPr>
      <w:r>
        <w:rPr>
          <w:rFonts w:ascii="Tempus Sans ITC" w:hAnsi="Tempus Sans ITC"/>
          <w:b/>
          <w:sz w:val="52"/>
        </w:rPr>
        <w:t xml:space="preserve">DISEÑO DE EXPERIMENTO </w:t>
      </w:r>
    </w:p>
    <w:p w:rsidR="008844F5" w:rsidRPr="008844F5" w:rsidRDefault="008844F5" w:rsidP="008844F5">
      <w:pPr>
        <w:pStyle w:val="Prrafodelista"/>
        <w:numPr>
          <w:ilvl w:val="0"/>
          <w:numId w:val="3"/>
        </w:numPr>
        <w:spacing w:after="0"/>
        <w:rPr>
          <w:rFonts w:ascii="Tempus Sans ITC" w:hAnsi="Tempus Sans ITC"/>
          <w:b/>
          <w:sz w:val="52"/>
        </w:rPr>
      </w:pPr>
      <w:r w:rsidRPr="008844F5">
        <w:rPr>
          <w:rFonts w:ascii="Tempus Sans ITC" w:hAnsi="Tempus Sans ITC"/>
          <w:b/>
          <w:sz w:val="52"/>
        </w:rPr>
        <w:t>Alvarado Karen</w:t>
      </w:r>
    </w:p>
    <w:p w:rsidR="008844F5" w:rsidRPr="008844F5" w:rsidRDefault="008844F5" w:rsidP="008844F5">
      <w:pPr>
        <w:pStyle w:val="Prrafodelista"/>
        <w:numPr>
          <w:ilvl w:val="0"/>
          <w:numId w:val="3"/>
        </w:numPr>
        <w:spacing w:after="0"/>
        <w:rPr>
          <w:rFonts w:ascii="Tempus Sans ITC" w:hAnsi="Tempus Sans ITC"/>
          <w:b/>
          <w:sz w:val="52"/>
        </w:rPr>
      </w:pPr>
      <w:r w:rsidRPr="008844F5">
        <w:rPr>
          <w:rFonts w:ascii="Tempus Sans ITC" w:hAnsi="Tempus Sans ITC"/>
          <w:b/>
          <w:sz w:val="52"/>
        </w:rPr>
        <w:t>Arroyo Daniela</w:t>
      </w:r>
    </w:p>
    <w:p w:rsidR="008844F5" w:rsidRPr="008844F5" w:rsidRDefault="008844F5" w:rsidP="008844F5">
      <w:pPr>
        <w:pStyle w:val="Prrafodelista"/>
        <w:numPr>
          <w:ilvl w:val="0"/>
          <w:numId w:val="3"/>
        </w:numPr>
        <w:spacing w:after="0"/>
        <w:rPr>
          <w:rFonts w:ascii="Tempus Sans ITC" w:hAnsi="Tempus Sans ITC"/>
          <w:b/>
          <w:sz w:val="52"/>
        </w:rPr>
      </w:pPr>
      <w:r w:rsidRPr="008844F5">
        <w:rPr>
          <w:rFonts w:ascii="Tempus Sans ITC" w:hAnsi="Tempus Sans ITC"/>
          <w:b/>
          <w:sz w:val="52"/>
        </w:rPr>
        <w:t>López Brenda</w:t>
      </w:r>
    </w:p>
    <w:p w:rsidR="008844F5" w:rsidRPr="008844F5" w:rsidRDefault="008844F5" w:rsidP="008844F5">
      <w:pPr>
        <w:pStyle w:val="Prrafodelista"/>
        <w:numPr>
          <w:ilvl w:val="0"/>
          <w:numId w:val="3"/>
        </w:numPr>
        <w:spacing w:after="0"/>
        <w:rPr>
          <w:rFonts w:ascii="Tempus Sans ITC" w:hAnsi="Tempus Sans ITC"/>
          <w:b/>
          <w:sz w:val="52"/>
        </w:rPr>
      </w:pPr>
      <w:r w:rsidRPr="008844F5">
        <w:rPr>
          <w:rFonts w:ascii="Tempus Sans ITC" w:hAnsi="Tempus Sans ITC"/>
          <w:b/>
          <w:sz w:val="52"/>
        </w:rPr>
        <w:t xml:space="preserve">Núñez Vanessa </w:t>
      </w:r>
    </w:p>
    <w:p w:rsidR="008844F5" w:rsidRPr="00622AC7" w:rsidRDefault="008844F5" w:rsidP="008844F5">
      <w:pPr>
        <w:jc w:val="center"/>
        <w:rPr>
          <w:rFonts w:ascii="Tempus Sans ITC" w:hAnsi="Tempus Sans ITC"/>
          <w:b/>
          <w:sz w:val="52"/>
        </w:rPr>
      </w:pPr>
    </w:p>
    <w:p w:rsidR="008844F5" w:rsidRDefault="008844F5" w:rsidP="008844F5">
      <w:pPr>
        <w:jc w:val="center"/>
        <w:rPr>
          <w:rFonts w:ascii="Tempus Sans ITC" w:hAnsi="Tempus Sans ITC"/>
          <w:b/>
          <w:sz w:val="52"/>
        </w:rPr>
      </w:pPr>
      <w:r>
        <w:rPr>
          <w:rFonts w:ascii="Tempus Sans ITC" w:hAnsi="Tempus Sans ITC"/>
          <w:b/>
          <w:sz w:val="52"/>
        </w:rPr>
        <w:t xml:space="preserve">2 B.                        17/Nov/15 </w:t>
      </w:r>
    </w:p>
    <w:p w:rsidR="00552F4B" w:rsidRPr="008844F5" w:rsidRDefault="00376002" w:rsidP="008844F5">
      <w:pPr>
        <w:jc w:val="center"/>
        <w:rPr>
          <w:rFonts w:ascii="Tempus Sans ITC" w:hAnsi="Tempus Sans ITC"/>
          <w:b/>
          <w:sz w:val="52"/>
        </w:rPr>
      </w:pPr>
      <w:r w:rsidRPr="00F426DE">
        <w:rPr>
          <w:rFonts w:ascii="Arial" w:hAnsi="Arial" w:cs="Arial"/>
          <w:b/>
          <w:sz w:val="24"/>
          <w:szCs w:val="24"/>
        </w:rPr>
        <w:lastRenderedPageBreak/>
        <w:t>¿PARA QUE SE QUIERE HACER?</w:t>
      </w:r>
    </w:p>
    <w:p w:rsidR="007D11B7" w:rsidRPr="00F426DE" w:rsidRDefault="00376002" w:rsidP="00F426DE">
      <w:pPr>
        <w:spacing w:line="360" w:lineRule="auto"/>
        <w:rPr>
          <w:rFonts w:ascii="Arial" w:hAnsi="Arial" w:cs="Arial"/>
          <w:sz w:val="24"/>
          <w:szCs w:val="24"/>
        </w:rPr>
      </w:pPr>
      <w:r w:rsidRPr="00F426DE">
        <w:rPr>
          <w:rFonts w:ascii="Arial" w:hAnsi="Arial" w:cs="Arial"/>
          <w:sz w:val="24"/>
          <w:szCs w:val="24"/>
        </w:rPr>
        <w:t xml:space="preserve">PROPOSITO: Lograr que los niños y niñas desarrollen la competencia: Entiende en qué consiste un experimento y anticipa lo que puede suceder cuando aplica uno de ellos para poner a prueba una idea. </w:t>
      </w:r>
    </w:p>
    <w:p w:rsidR="00376002" w:rsidRPr="00F426DE" w:rsidRDefault="00376002" w:rsidP="00F426DE">
      <w:pPr>
        <w:spacing w:line="360" w:lineRule="auto"/>
        <w:rPr>
          <w:rFonts w:ascii="Arial" w:hAnsi="Arial" w:cs="Arial"/>
          <w:sz w:val="24"/>
          <w:szCs w:val="24"/>
        </w:rPr>
      </w:pPr>
      <w:r w:rsidRPr="00F426DE">
        <w:rPr>
          <w:rFonts w:ascii="Arial" w:hAnsi="Arial" w:cs="Arial"/>
          <w:sz w:val="24"/>
          <w:szCs w:val="24"/>
        </w:rPr>
        <w:t>Esperando los aprendizajes</w:t>
      </w:r>
      <w:r w:rsidR="007D11B7" w:rsidRPr="00F426DE">
        <w:rPr>
          <w:rFonts w:ascii="Arial" w:hAnsi="Arial" w:cs="Arial"/>
          <w:sz w:val="24"/>
          <w:szCs w:val="24"/>
        </w:rPr>
        <w:t>:</w:t>
      </w:r>
    </w:p>
    <w:p w:rsidR="00376002" w:rsidRPr="00F426DE" w:rsidRDefault="00376002" w:rsidP="00F426DE">
      <w:pPr>
        <w:spacing w:after="0" w:line="360" w:lineRule="auto"/>
        <w:rPr>
          <w:rFonts w:ascii="Arial" w:hAnsi="Arial" w:cs="Arial"/>
          <w:sz w:val="24"/>
          <w:szCs w:val="24"/>
        </w:rPr>
      </w:pPr>
      <w:r w:rsidRPr="00F426DE">
        <w:rPr>
          <w:rFonts w:ascii="Arial" w:hAnsi="Arial" w:cs="Arial"/>
          <w:sz w:val="24"/>
          <w:szCs w:val="24"/>
        </w:rPr>
        <w:t xml:space="preserve"> •Sigue normas de seguridad al utilizar materiales, herramientas e instrumentos al experimentar.</w:t>
      </w:r>
    </w:p>
    <w:p w:rsidR="00376002" w:rsidRPr="00F426DE" w:rsidRDefault="00376002" w:rsidP="00F426DE">
      <w:pPr>
        <w:spacing w:after="0" w:line="360" w:lineRule="auto"/>
        <w:rPr>
          <w:rFonts w:ascii="Arial" w:hAnsi="Arial" w:cs="Arial"/>
          <w:sz w:val="24"/>
          <w:szCs w:val="24"/>
        </w:rPr>
      </w:pPr>
      <w:r w:rsidRPr="00F426DE">
        <w:rPr>
          <w:rFonts w:ascii="Arial" w:hAnsi="Arial" w:cs="Arial"/>
          <w:sz w:val="24"/>
          <w:szCs w:val="24"/>
        </w:rPr>
        <w:t xml:space="preserve"> •Comunica los resultados de experiencias realizadas.</w:t>
      </w:r>
    </w:p>
    <w:p w:rsidR="00BA24BA" w:rsidRPr="00F426DE" w:rsidRDefault="00BA24BA" w:rsidP="00F426DE">
      <w:pPr>
        <w:spacing w:after="0" w:line="360" w:lineRule="auto"/>
        <w:rPr>
          <w:rFonts w:ascii="Arial" w:hAnsi="Arial" w:cs="Arial"/>
          <w:sz w:val="24"/>
          <w:szCs w:val="24"/>
        </w:rPr>
      </w:pPr>
    </w:p>
    <w:p w:rsidR="00376002" w:rsidRPr="00F426DE" w:rsidRDefault="00376002" w:rsidP="00F426DE">
      <w:pPr>
        <w:spacing w:line="360" w:lineRule="auto"/>
        <w:rPr>
          <w:rFonts w:ascii="Arial" w:hAnsi="Arial" w:cs="Arial"/>
          <w:b/>
          <w:sz w:val="24"/>
          <w:szCs w:val="24"/>
        </w:rPr>
      </w:pPr>
      <w:r w:rsidRPr="00F426DE">
        <w:rPr>
          <w:rFonts w:ascii="Arial" w:hAnsi="Arial" w:cs="Arial"/>
          <w:b/>
          <w:sz w:val="24"/>
          <w:szCs w:val="24"/>
        </w:rPr>
        <w:t>¿CÓMO SE VA A HACER?</w:t>
      </w:r>
    </w:p>
    <w:p w:rsidR="00200D95" w:rsidRPr="00F426DE" w:rsidRDefault="007D11B7" w:rsidP="00F426DE">
      <w:pPr>
        <w:spacing w:line="360" w:lineRule="auto"/>
        <w:rPr>
          <w:rFonts w:ascii="Arial" w:hAnsi="Arial" w:cs="Arial"/>
          <w:b/>
          <w:sz w:val="24"/>
          <w:szCs w:val="24"/>
        </w:rPr>
      </w:pPr>
      <w:r w:rsidRPr="00F426DE">
        <w:rPr>
          <w:rFonts w:ascii="Arial" w:hAnsi="Arial" w:cs="Arial"/>
          <w:b/>
          <w:sz w:val="24"/>
          <w:szCs w:val="24"/>
        </w:rPr>
        <w:t xml:space="preserve">INICIO: </w:t>
      </w:r>
      <w:r w:rsidRPr="00F426DE">
        <w:rPr>
          <w:rFonts w:ascii="Arial" w:hAnsi="Arial" w:cs="Arial"/>
          <w:sz w:val="24"/>
          <w:szCs w:val="24"/>
        </w:rPr>
        <w:t>Se les presentara un video que la energía natural y como ayuda al medio ambiente</w:t>
      </w:r>
      <w:r w:rsidRPr="00F426DE">
        <w:rPr>
          <w:rFonts w:ascii="Arial" w:hAnsi="Arial" w:cs="Arial"/>
          <w:b/>
          <w:sz w:val="24"/>
          <w:szCs w:val="24"/>
        </w:rPr>
        <w:t xml:space="preserve">. </w:t>
      </w:r>
      <w:r w:rsidRPr="00F426DE">
        <w:rPr>
          <w:rFonts w:ascii="Arial" w:hAnsi="Arial" w:cs="Arial"/>
          <w:sz w:val="24"/>
          <w:szCs w:val="24"/>
        </w:rPr>
        <w:t>Explicaremos cómo es posible generar energía sin necesidad de  contar con corriente eléctrica</w:t>
      </w:r>
      <w:r w:rsidR="00200D95" w:rsidRPr="00F426DE">
        <w:rPr>
          <w:rFonts w:ascii="Arial" w:hAnsi="Arial" w:cs="Arial"/>
          <w:sz w:val="24"/>
          <w:szCs w:val="24"/>
        </w:rPr>
        <w:t>. Daremos a conocer el funcionamiento del experimento cuestionando ¿Qué creen que haremos?</w:t>
      </w:r>
    </w:p>
    <w:p w:rsidR="00D0217C" w:rsidRPr="00F426DE" w:rsidRDefault="007D11B7" w:rsidP="00F426DE">
      <w:pPr>
        <w:spacing w:line="360" w:lineRule="auto"/>
        <w:rPr>
          <w:rFonts w:ascii="Arial" w:hAnsi="Arial" w:cs="Arial"/>
          <w:sz w:val="24"/>
          <w:szCs w:val="24"/>
        </w:rPr>
      </w:pPr>
      <w:r w:rsidRPr="00F426DE">
        <w:rPr>
          <w:rFonts w:ascii="Arial" w:hAnsi="Arial" w:cs="Arial"/>
          <w:b/>
          <w:sz w:val="24"/>
          <w:szCs w:val="24"/>
        </w:rPr>
        <w:t>DESARROLLO:</w:t>
      </w:r>
      <w:r w:rsidR="00200D95" w:rsidRPr="00F426DE">
        <w:rPr>
          <w:rFonts w:ascii="Arial" w:hAnsi="Arial" w:cs="Arial"/>
          <w:b/>
          <w:sz w:val="24"/>
          <w:szCs w:val="24"/>
        </w:rPr>
        <w:t xml:space="preserve"> </w:t>
      </w:r>
      <w:r w:rsidR="00200D95" w:rsidRPr="00F426DE">
        <w:rPr>
          <w:rFonts w:ascii="Arial" w:hAnsi="Arial" w:cs="Arial"/>
          <w:sz w:val="24"/>
          <w:szCs w:val="24"/>
        </w:rPr>
        <w:t>Se les presentaran</w:t>
      </w:r>
      <w:r w:rsidR="00D0217C" w:rsidRPr="00F426DE">
        <w:rPr>
          <w:rFonts w:ascii="Arial" w:hAnsi="Arial" w:cs="Arial"/>
          <w:sz w:val="24"/>
          <w:szCs w:val="24"/>
        </w:rPr>
        <w:t xml:space="preserve"> los materiales:</w:t>
      </w:r>
    </w:p>
    <w:p w:rsidR="00D0217C" w:rsidRPr="00F426DE" w:rsidRDefault="00D0217C" w:rsidP="00F426DE">
      <w:pPr>
        <w:pStyle w:val="Prrafodelista"/>
        <w:numPr>
          <w:ilvl w:val="0"/>
          <w:numId w:val="1"/>
        </w:numPr>
        <w:spacing w:after="0" w:line="360" w:lineRule="auto"/>
        <w:rPr>
          <w:rFonts w:ascii="Arial" w:hAnsi="Arial" w:cs="Arial"/>
          <w:sz w:val="24"/>
          <w:szCs w:val="24"/>
        </w:rPr>
      </w:pPr>
      <w:r w:rsidRPr="00F426DE">
        <w:rPr>
          <w:rFonts w:ascii="Arial" w:hAnsi="Arial" w:cs="Arial"/>
          <w:sz w:val="24"/>
          <w:szCs w:val="24"/>
        </w:rPr>
        <w:t>Dos clavos</w:t>
      </w:r>
    </w:p>
    <w:p w:rsidR="00D0217C" w:rsidRPr="00F426DE" w:rsidRDefault="00D0217C" w:rsidP="00F426DE">
      <w:pPr>
        <w:pStyle w:val="Prrafodelista"/>
        <w:numPr>
          <w:ilvl w:val="0"/>
          <w:numId w:val="1"/>
        </w:numPr>
        <w:spacing w:after="0" w:line="360" w:lineRule="auto"/>
        <w:rPr>
          <w:rFonts w:ascii="Arial" w:hAnsi="Arial" w:cs="Arial"/>
          <w:sz w:val="24"/>
          <w:szCs w:val="24"/>
        </w:rPr>
      </w:pPr>
      <w:r w:rsidRPr="00F426DE">
        <w:rPr>
          <w:rFonts w:ascii="Arial" w:hAnsi="Arial" w:cs="Arial"/>
          <w:sz w:val="24"/>
          <w:szCs w:val="24"/>
        </w:rPr>
        <w:t>Tres imanes</w:t>
      </w:r>
    </w:p>
    <w:p w:rsidR="00D0217C" w:rsidRPr="00F426DE" w:rsidRDefault="00D0217C" w:rsidP="00F426DE">
      <w:pPr>
        <w:pStyle w:val="Prrafodelista"/>
        <w:numPr>
          <w:ilvl w:val="0"/>
          <w:numId w:val="1"/>
        </w:numPr>
        <w:spacing w:after="0" w:line="360" w:lineRule="auto"/>
        <w:rPr>
          <w:rFonts w:ascii="Arial" w:hAnsi="Arial" w:cs="Arial"/>
          <w:sz w:val="24"/>
          <w:szCs w:val="24"/>
        </w:rPr>
      </w:pPr>
      <w:r w:rsidRPr="00F426DE">
        <w:rPr>
          <w:rFonts w:ascii="Arial" w:hAnsi="Arial" w:cs="Arial"/>
          <w:sz w:val="24"/>
          <w:szCs w:val="24"/>
        </w:rPr>
        <w:t>Dos cables</w:t>
      </w:r>
    </w:p>
    <w:p w:rsidR="00D0217C" w:rsidRPr="00F426DE" w:rsidRDefault="00D0217C" w:rsidP="00F426DE">
      <w:pPr>
        <w:pStyle w:val="Prrafodelista"/>
        <w:numPr>
          <w:ilvl w:val="0"/>
          <w:numId w:val="1"/>
        </w:numPr>
        <w:spacing w:after="0" w:line="360" w:lineRule="auto"/>
        <w:rPr>
          <w:rFonts w:ascii="Arial" w:hAnsi="Arial" w:cs="Arial"/>
          <w:sz w:val="24"/>
          <w:szCs w:val="24"/>
        </w:rPr>
      </w:pPr>
      <w:r w:rsidRPr="00F426DE">
        <w:rPr>
          <w:rFonts w:ascii="Arial" w:hAnsi="Arial" w:cs="Arial"/>
          <w:sz w:val="24"/>
          <w:szCs w:val="24"/>
        </w:rPr>
        <w:t xml:space="preserve">Sal </w:t>
      </w:r>
    </w:p>
    <w:p w:rsidR="00D0217C" w:rsidRPr="00F426DE" w:rsidRDefault="00D0217C" w:rsidP="00F426DE">
      <w:pPr>
        <w:pStyle w:val="Prrafodelista"/>
        <w:numPr>
          <w:ilvl w:val="0"/>
          <w:numId w:val="1"/>
        </w:numPr>
        <w:spacing w:after="0" w:line="360" w:lineRule="auto"/>
        <w:rPr>
          <w:rFonts w:ascii="Arial" w:hAnsi="Arial" w:cs="Arial"/>
          <w:sz w:val="24"/>
          <w:szCs w:val="24"/>
        </w:rPr>
      </w:pPr>
      <w:r w:rsidRPr="00F426DE">
        <w:rPr>
          <w:rFonts w:ascii="Arial" w:hAnsi="Arial" w:cs="Arial"/>
          <w:sz w:val="24"/>
          <w:szCs w:val="24"/>
        </w:rPr>
        <w:t>Luz led</w:t>
      </w:r>
    </w:p>
    <w:p w:rsidR="00D0217C" w:rsidRPr="00F426DE" w:rsidRDefault="00D0217C" w:rsidP="00F426DE">
      <w:pPr>
        <w:pStyle w:val="Prrafodelista"/>
        <w:numPr>
          <w:ilvl w:val="0"/>
          <w:numId w:val="1"/>
        </w:numPr>
        <w:spacing w:after="0" w:line="360" w:lineRule="auto"/>
        <w:rPr>
          <w:rFonts w:ascii="Arial" w:hAnsi="Arial" w:cs="Arial"/>
          <w:sz w:val="24"/>
          <w:szCs w:val="24"/>
        </w:rPr>
      </w:pPr>
      <w:r w:rsidRPr="00F426DE">
        <w:rPr>
          <w:rFonts w:ascii="Arial" w:hAnsi="Arial" w:cs="Arial"/>
          <w:sz w:val="24"/>
          <w:szCs w:val="24"/>
        </w:rPr>
        <w:t>Motor pequeño</w:t>
      </w:r>
    </w:p>
    <w:p w:rsidR="00D0217C" w:rsidRPr="00F426DE" w:rsidRDefault="00200D95" w:rsidP="00F426DE">
      <w:pPr>
        <w:spacing w:line="360" w:lineRule="auto"/>
        <w:rPr>
          <w:rFonts w:ascii="Arial" w:hAnsi="Arial" w:cs="Arial"/>
          <w:sz w:val="24"/>
          <w:szCs w:val="24"/>
        </w:rPr>
      </w:pPr>
      <w:r w:rsidRPr="00F426DE">
        <w:rPr>
          <w:rFonts w:ascii="Arial" w:hAnsi="Arial" w:cs="Arial"/>
          <w:sz w:val="24"/>
          <w:szCs w:val="24"/>
        </w:rPr>
        <w:t>Se les proporcionara material para que ellos mismos lo puedan manipular y estructurar</w:t>
      </w:r>
      <w:r w:rsidR="00D0217C" w:rsidRPr="00F426DE">
        <w:rPr>
          <w:rFonts w:ascii="Arial" w:hAnsi="Arial" w:cs="Arial"/>
          <w:sz w:val="24"/>
          <w:szCs w:val="24"/>
        </w:rPr>
        <w:t xml:space="preserve"> de la siguiente manera:</w:t>
      </w:r>
    </w:p>
    <w:p w:rsidR="00BA24BA" w:rsidRPr="00F426DE" w:rsidRDefault="00D0217C" w:rsidP="00F426DE">
      <w:pPr>
        <w:spacing w:line="360" w:lineRule="auto"/>
        <w:rPr>
          <w:rFonts w:ascii="Arial" w:hAnsi="Arial" w:cs="Arial"/>
          <w:sz w:val="24"/>
          <w:szCs w:val="24"/>
        </w:rPr>
      </w:pPr>
      <w:r w:rsidRPr="00F426DE">
        <w:rPr>
          <w:rFonts w:ascii="Arial" w:hAnsi="Arial" w:cs="Arial"/>
          <w:sz w:val="24"/>
          <w:szCs w:val="24"/>
        </w:rPr>
        <w:t xml:space="preserve">Colocar los tres imanes a una distancia de 10 cm cada uno, en los dos extremos poner un clavo encima del imán, quitar el del centro. En cada clavo colocar un cable enrollándolo  con el cobre que tiene por dentro. Poner sal por arriba de cada clavo. A </w:t>
      </w:r>
      <w:r w:rsidR="00BA24BA" w:rsidRPr="00F426DE">
        <w:rPr>
          <w:rFonts w:ascii="Arial" w:hAnsi="Arial" w:cs="Arial"/>
          <w:sz w:val="24"/>
          <w:szCs w:val="24"/>
        </w:rPr>
        <w:t xml:space="preserve">los extremos de los cables colocar la luz led a manera que el cable negativo que está ligado al cable se entrelace con el negativo de la luz led, lo </w:t>
      </w:r>
      <w:r w:rsidR="00BA24BA" w:rsidRPr="00F426DE">
        <w:rPr>
          <w:rFonts w:ascii="Arial" w:hAnsi="Arial" w:cs="Arial"/>
          <w:sz w:val="24"/>
          <w:szCs w:val="24"/>
        </w:rPr>
        <w:lastRenderedPageBreak/>
        <w:t xml:space="preserve">mismo con el cable positivo. Una vez teniendo esto, colocar el imán que anteriormente habíamos quitado, en el centro de los dos clavos. </w:t>
      </w:r>
    </w:p>
    <w:p w:rsidR="007D11B7" w:rsidRPr="00F426DE" w:rsidRDefault="00200D95" w:rsidP="00F426DE">
      <w:pPr>
        <w:spacing w:line="360" w:lineRule="auto"/>
        <w:rPr>
          <w:rFonts w:ascii="Arial" w:hAnsi="Arial" w:cs="Arial"/>
          <w:sz w:val="24"/>
          <w:szCs w:val="24"/>
        </w:rPr>
      </w:pPr>
      <w:r w:rsidRPr="00F426DE">
        <w:rPr>
          <w:rFonts w:ascii="Arial" w:hAnsi="Arial" w:cs="Arial"/>
          <w:sz w:val="24"/>
          <w:szCs w:val="24"/>
        </w:rPr>
        <w:t xml:space="preserve">Se les cuestionara ¿Cómo creen que funcione? </w:t>
      </w:r>
    </w:p>
    <w:p w:rsidR="00A972E2" w:rsidRPr="00F426DE" w:rsidRDefault="007D11B7" w:rsidP="00F426DE">
      <w:pPr>
        <w:spacing w:line="360" w:lineRule="auto"/>
        <w:rPr>
          <w:rFonts w:ascii="Arial" w:hAnsi="Arial" w:cs="Arial"/>
          <w:sz w:val="24"/>
          <w:szCs w:val="24"/>
        </w:rPr>
      </w:pPr>
      <w:r w:rsidRPr="00F426DE">
        <w:rPr>
          <w:rFonts w:ascii="Arial" w:hAnsi="Arial" w:cs="Arial"/>
          <w:b/>
          <w:sz w:val="24"/>
          <w:szCs w:val="24"/>
        </w:rPr>
        <w:t xml:space="preserve">CIERRE: </w:t>
      </w:r>
      <w:proofErr w:type="gramStart"/>
      <w:r w:rsidR="00200D95" w:rsidRPr="00F426DE">
        <w:rPr>
          <w:rFonts w:ascii="Arial" w:hAnsi="Arial" w:cs="Arial"/>
          <w:sz w:val="24"/>
          <w:szCs w:val="24"/>
        </w:rPr>
        <w:t>¿</w:t>
      </w:r>
      <w:proofErr w:type="gramEnd"/>
      <w:r w:rsidR="00200D95" w:rsidRPr="00F426DE">
        <w:rPr>
          <w:rFonts w:ascii="Arial" w:hAnsi="Arial" w:cs="Arial"/>
          <w:sz w:val="24"/>
          <w:szCs w:val="24"/>
        </w:rPr>
        <w:t xml:space="preserve">funcionaria si elimináramos algún </w:t>
      </w:r>
      <w:proofErr w:type="spellStart"/>
      <w:r w:rsidR="00200D95" w:rsidRPr="00F426DE">
        <w:rPr>
          <w:rFonts w:ascii="Arial" w:hAnsi="Arial" w:cs="Arial"/>
          <w:sz w:val="24"/>
          <w:szCs w:val="24"/>
        </w:rPr>
        <w:t>comp</w:t>
      </w:r>
      <w:proofErr w:type="spellEnd"/>
    </w:p>
    <w:p w:rsidR="00376002" w:rsidRPr="00F426DE" w:rsidRDefault="00200D95" w:rsidP="00F426DE">
      <w:pPr>
        <w:spacing w:line="360" w:lineRule="auto"/>
        <w:rPr>
          <w:rFonts w:ascii="Arial" w:hAnsi="Arial" w:cs="Arial"/>
          <w:sz w:val="24"/>
          <w:szCs w:val="24"/>
        </w:rPr>
      </w:pPr>
      <w:proofErr w:type="spellStart"/>
      <w:proofErr w:type="gramStart"/>
      <w:r w:rsidRPr="00F426DE">
        <w:rPr>
          <w:rFonts w:ascii="Arial" w:hAnsi="Arial" w:cs="Arial"/>
          <w:sz w:val="24"/>
          <w:szCs w:val="24"/>
        </w:rPr>
        <w:t>onente</w:t>
      </w:r>
      <w:proofErr w:type="spellEnd"/>
      <w:proofErr w:type="gramEnd"/>
      <w:r w:rsidRPr="00F426DE">
        <w:rPr>
          <w:rFonts w:ascii="Arial" w:hAnsi="Arial" w:cs="Arial"/>
          <w:sz w:val="24"/>
          <w:szCs w:val="24"/>
        </w:rPr>
        <w:t>?, ¿Cómo lo podemos usar en la vida diaria?</w:t>
      </w:r>
      <w:r w:rsidR="00D0217C" w:rsidRPr="00F426DE">
        <w:rPr>
          <w:rFonts w:ascii="Arial" w:hAnsi="Arial" w:cs="Arial"/>
          <w:sz w:val="24"/>
          <w:szCs w:val="24"/>
        </w:rPr>
        <w:t>, ¿en que nos ayuda conoce</w:t>
      </w:r>
      <w:r w:rsidR="00BA24BA" w:rsidRPr="00F426DE">
        <w:rPr>
          <w:rFonts w:ascii="Arial" w:hAnsi="Arial" w:cs="Arial"/>
          <w:sz w:val="24"/>
          <w:szCs w:val="24"/>
        </w:rPr>
        <w:t xml:space="preserve">r estas alternativas de energía. </w:t>
      </w:r>
    </w:p>
    <w:p w:rsidR="00A972E2" w:rsidRPr="00F426DE" w:rsidRDefault="00A972E2" w:rsidP="00F426DE">
      <w:pPr>
        <w:spacing w:line="360" w:lineRule="auto"/>
        <w:rPr>
          <w:rFonts w:ascii="Arial" w:hAnsi="Arial" w:cs="Arial"/>
          <w:sz w:val="24"/>
          <w:szCs w:val="24"/>
        </w:rPr>
      </w:pPr>
    </w:p>
    <w:p w:rsidR="00A972E2" w:rsidRPr="00F426DE" w:rsidRDefault="00A972E2" w:rsidP="00F426DE">
      <w:pPr>
        <w:spacing w:line="360" w:lineRule="auto"/>
        <w:jc w:val="center"/>
        <w:rPr>
          <w:rFonts w:ascii="Arial" w:hAnsi="Arial" w:cs="Arial"/>
          <w:b/>
          <w:sz w:val="24"/>
          <w:szCs w:val="24"/>
        </w:rPr>
      </w:pPr>
      <w:r w:rsidRPr="00F426DE">
        <w:rPr>
          <w:rFonts w:ascii="Arial" w:hAnsi="Arial" w:cs="Arial"/>
          <w:b/>
          <w:sz w:val="24"/>
          <w:szCs w:val="24"/>
        </w:rPr>
        <w:t>TEORIA</w:t>
      </w:r>
    </w:p>
    <w:p w:rsidR="00A972E2" w:rsidRPr="00F426DE" w:rsidRDefault="00F426DE" w:rsidP="00F426DE">
      <w:pPr>
        <w:spacing w:line="360" w:lineRule="auto"/>
        <w:jc w:val="both"/>
        <w:rPr>
          <w:rFonts w:ascii="Arial" w:hAnsi="Arial" w:cs="Arial"/>
          <w:sz w:val="24"/>
          <w:szCs w:val="24"/>
          <w:lang w:val="es-ES"/>
        </w:rPr>
      </w:pPr>
      <w:r w:rsidRPr="00F426DE">
        <w:rPr>
          <w:rFonts w:ascii="Arial" w:hAnsi="Arial" w:cs="Arial"/>
          <w:sz w:val="24"/>
          <w:szCs w:val="24"/>
          <w:lang w:val="es-ES"/>
        </w:rPr>
        <w:t xml:space="preserve">Los campos magnéticos son producidos por cualquier </w:t>
      </w:r>
      <w:hyperlink r:id="rId10" w:tooltip="Carga eléctrica" w:history="1">
        <w:r w:rsidRPr="00F426DE">
          <w:rPr>
            <w:rStyle w:val="Hipervnculo"/>
            <w:rFonts w:ascii="Arial" w:hAnsi="Arial" w:cs="Arial"/>
            <w:color w:val="auto"/>
            <w:sz w:val="24"/>
            <w:szCs w:val="24"/>
            <w:u w:val="none"/>
            <w:lang w:val="es-ES"/>
          </w:rPr>
          <w:t>carga eléctrica</w:t>
        </w:r>
      </w:hyperlink>
      <w:r w:rsidRPr="00F426DE">
        <w:rPr>
          <w:rFonts w:ascii="Arial" w:hAnsi="Arial" w:cs="Arial"/>
          <w:sz w:val="24"/>
          <w:szCs w:val="24"/>
          <w:lang w:val="es-ES"/>
        </w:rPr>
        <w:t xml:space="preserve"> en movimiento y el momento magnético intrínseco de las </w:t>
      </w:r>
      <w:hyperlink r:id="rId11" w:tooltip="Partículas elementales" w:history="1">
        <w:r w:rsidRPr="00F426DE">
          <w:rPr>
            <w:rStyle w:val="Hipervnculo"/>
            <w:rFonts w:ascii="Arial" w:hAnsi="Arial" w:cs="Arial"/>
            <w:color w:val="auto"/>
            <w:sz w:val="24"/>
            <w:szCs w:val="24"/>
            <w:u w:val="none"/>
            <w:lang w:val="es-ES"/>
          </w:rPr>
          <w:t>partículas elementales</w:t>
        </w:r>
      </w:hyperlink>
      <w:r w:rsidRPr="00F426DE">
        <w:rPr>
          <w:rFonts w:ascii="Arial" w:hAnsi="Arial" w:cs="Arial"/>
          <w:sz w:val="24"/>
          <w:szCs w:val="24"/>
          <w:lang w:val="es-ES"/>
        </w:rPr>
        <w:t xml:space="preserve"> asociadas con una propiedad cuántica fundamental, su </w:t>
      </w:r>
      <w:hyperlink r:id="rId12" w:tooltip="Espín" w:history="1">
        <w:r w:rsidRPr="00F426DE">
          <w:rPr>
            <w:rStyle w:val="Hipervnculo"/>
            <w:rFonts w:ascii="Arial" w:hAnsi="Arial" w:cs="Arial"/>
            <w:color w:val="auto"/>
            <w:sz w:val="24"/>
            <w:szCs w:val="24"/>
            <w:u w:val="none"/>
            <w:lang w:val="es-ES"/>
          </w:rPr>
          <w:t>espín</w:t>
        </w:r>
      </w:hyperlink>
      <w:r w:rsidRPr="00F426DE">
        <w:rPr>
          <w:rFonts w:ascii="Arial" w:hAnsi="Arial" w:cs="Arial"/>
          <w:sz w:val="24"/>
          <w:szCs w:val="24"/>
          <w:lang w:val="es-ES"/>
        </w:rPr>
        <w:t xml:space="preserve">. En la </w:t>
      </w:r>
      <w:hyperlink r:id="rId13" w:tooltip="Relatividad especial" w:history="1">
        <w:r w:rsidRPr="00F426DE">
          <w:rPr>
            <w:rStyle w:val="Hipervnculo"/>
            <w:rFonts w:ascii="Arial" w:hAnsi="Arial" w:cs="Arial"/>
            <w:color w:val="auto"/>
            <w:sz w:val="24"/>
            <w:szCs w:val="24"/>
            <w:u w:val="none"/>
            <w:lang w:val="es-ES"/>
          </w:rPr>
          <w:t>relatividad especial</w:t>
        </w:r>
      </w:hyperlink>
      <w:r w:rsidRPr="00F426DE">
        <w:rPr>
          <w:rFonts w:ascii="Arial" w:hAnsi="Arial" w:cs="Arial"/>
          <w:sz w:val="24"/>
          <w:szCs w:val="24"/>
          <w:lang w:val="es-ES"/>
        </w:rPr>
        <w:t xml:space="preserve">, campos eléctricos y magnéticos son dos aspectos interrelacionados de un objeto, llamado el tensor electromagnético. Las fuerzas magnéticas dan información sobre la carga que lleva un material a través del </w:t>
      </w:r>
      <w:hyperlink r:id="rId14" w:tooltip="Efecto Hall" w:history="1">
        <w:r w:rsidRPr="00F426DE">
          <w:rPr>
            <w:rStyle w:val="Hipervnculo"/>
            <w:rFonts w:ascii="Arial" w:hAnsi="Arial" w:cs="Arial"/>
            <w:color w:val="auto"/>
            <w:sz w:val="24"/>
            <w:szCs w:val="24"/>
            <w:u w:val="none"/>
            <w:lang w:val="es-ES"/>
          </w:rPr>
          <w:t>efecto Hall</w:t>
        </w:r>
      </w:hyperlink>
      <w:r w:rsidRPr="00F426DE">
        <w:rPr>
          <w:rFonts w:ascii="Arial" w:hAnsi="Arial" w:cs="Arial"/>
          <w:sz w:val="24"/>
          <w:szCs w:val="24"/>
          <w:lang w:val="es-ES"/>
        </w:rPr>
        <w:t>.</w:t>
      </w:r>
    </w:p>
    <w:p w:rsidR="00F426DE" w:rsidRPr="00F426DE" w:rsidRDefault="00F426DE" w:rsidP="00F426DE">
      <w:pPr>
        <w:spacing w:line="360" w:lineRule="auto"/>
        <w:jc w:val="both"/>
        <w:rPr>
          <w:rFonts w:ascii="Arial" w:hAnsi="Arial" w:cs="Arial"/>
          <w:sz w:val="24"/>
          <w:szCs w:val="24"/>
          <w:lang w:val="es-ES"/>
        </w:rPr>
      </w:pPr>
      <w:r w:rsidRPr="00F426DE">
        <w:rPr>
          <w:rFonts w:ascii="Arial" w:hAnsi="Arial" w:cs="Arial"/>
          <w:sz w:val="24"/>
          <w:szCs w:val="24"/>
          <w:lang w:val="es-ES"/>
        </w:rPr>
        <w:t xml:space="preserve">Se conoce como </w:t>
      </w:r>
      <w:r w:rsidRPr="00F426DE">
        <w:rPr>
          <w:rFonts w:ascii="Arial" w:hAnsi="Arial" w:cs="Arial"/>
          <w:bCs/>
          <w:sz w:val="24"/>
          <w:szCs w:val="24"/>
          <w:lang w:val="es-ES"/>
        </w:rPr>
        <w:t>efecto Hall</w:t>
      </w:r>
      <w:r w:rsidRPr="00F426DE">
        <w:rPr>
          <w:rFonts w:ascii="Arial" w:hAnsi="Arial" w:cs="Arial"/>
          <w:sz w:val="24"/>
          <w:szCs w:val="24"/>
          <w:lang w:val="es-ES"/>
        </w:rPr>
        <w:t xml:space="preserve"> a la aparición, en el interior de un conductor por el que circula una corriente, en presencia de un campo magnético perpendicular al movimiento de las cargas, de un campo eléctrico por separación de cargas, que también es perpendicular al movimiento de las cargas y al campo magnético aplicado y que se denomina </w:t>
      </w:r>
      <w:r w:rsidRPr="00F426DE">
        <w:rPr>
          <w:rFonts w:ascii="Arial" w:hAnsi="Arial" w:cs="Arial"/>
          <w:bCs/>
          <w:sz w:val="24"/>
          <w:szCs w:val="24"/>
          <w:lang w:val="es-ES"/>
        </w:rPr>
        <w:t>campo Hall</w:t>
      </w:r>
      <w:r w:rsidRPr="00F426DE">
        <w:rPr>
          <w:rFonts w:ascii="Arial" w:hAnsi="Arial" w:cs="Arial"/>
          <w:sz w:val="24"/>
          <w:szCs w:val="24"/>
          <w:lang w:val="es-ES"/>
        </w:rPr>
        <w:t xml:space="preserve">. Lleva el nombre de su primer modelador, el físico estadounidense </w:t>
      </w:r>
      <w:hyperlink r:id="rId15" w:tooltip="Edwin Herbert Hall" w:history="1">
        <w:r w:rsidRPr="00F426DE">
          <w:rPr>
            <w:rStyle w:val="Hipervnculo"/>
            <w:rFonts w:ascii="Arial" w:hAnsi="Arial" w:cs="Arial"/>
            <w:color w:val="auto"/>
            <w:sz w:val="24"/>
            <w:szCs w:val="24"/>
            <w:u w:val="none"/>
            <w:lang w:val="es-ES"/>
          </w:rPr>
          <w:t>Edwin Herbert Hall</w:t>
        </w:r>
      </w:hyperlink>
      <w:r w:rsidRPr="00F426DE">
        <w:rPr>
          <w:rFonts w:ascii="Arial" w:hAnsi="Arial" w:cs="Arial"/>
          <w:sz w:val="24"/>
          <w:szCs w:val="24"/>
          <w:lang w:val="es-ES"/>
        </w:rPr>
        <w:t xml:space="preserve"> (1855-1938).</w:t>
      </w:r>
    </w:p>
    <w:p w:rsidR="00F426DE" w:rsidRPr="008844F5" w:rsidRDefault="00F426DE" w:rsidP="00F426DE">
      <w:pPr>
        <w:spacing w:line="360" w:lineRule="auto"/>
        <w:jc w:val="both"/>
        <w:rPr>
          <w:rFonts w:ascii="Arial" w:hAnsi="Arial" w:cs="Arial"/>
          <w:b/>
          <w:sz w:val="24"/>
          <w:szCs w:val="24"/>
          <w:lang w:val="es-ES"/>
        </w:rPr>
      </w:pPr>
      <w:r w:rsidRPr="008844F5">
        <w:rPr>
          <w:rFonts w:ascii="Arial" w:hAnsi="Arial" w:cs="Arial"/>
          <w:b/>
          <w:sz w:val="24"/>
          <w:szCs w:val="24"/>
          <w:lang w:val="es-ES"/>
        </w:rPr>
        <w:t>¿POR QUE  LA SAL?</w:t>
      </w:r>
    </w:p>
    <w:p w:rsidR="00F426DE" w:rsidRPr="00F426DE" w:rsidRDefault="00F426DE" w:rsidP="00F426DE">
      <w:pPr>
        <w:pStyle w:val="NormalWeb"/>
        <w:spacing w:line="360" w:lineRule="auto"/>
        <w:rPr>
          <w:rFonts w:ascii="Arial" w:hAnsi="Arial" w:cs="Arial"/>
          <w:color w:val="333333"/>
        </w:rPr>
      </w:pPr>
      <w:r w:rsidRPr="00F426DE">
        <w:rPr>
          <w:rFonts w:ascii="Arial" w:hAnsi="Arial" w:cs="Arial"/>
          <w:color w:val="333333"/>
        </w:rPr>
        <w:t>Porque son electrolitos. Los electrolitos son aquellas sustancias que al disolverse en agua permiten el paso de la corriente eléctrica.</w:t>
      </w:r>
    </w:p>
    <w:p w:rsidR="00F426DE" w:rsidRPr="001433B6" w:rsidRDefault="00F426DE" w:rsidP="00F426DE">
      <w:pPr>
        <w:pStyle w:val="NormalWeb"/>
        <w:spacing w:line="360" w:lineRule="auto"/>
        <w:rPr>
          <w:rFonts w:ascii="Arial" w:hAnsi="Arial" w:cs="Arial"/>
          <w:b/>
          <w:color w:val="333333"/>
        </w:rPr>
      </w:pPr>
      <w:r w:rsidRPr="00F426DE">
        <w:rPr>
          <w:rFonts w:ascii="Arial" w:hAnsi="Arial" w:cs="Arial"/>
          <w:color w:val="333333"/>
        </w:rPr>
        <w:t xml:space="preserve">Uno de los electrolitos más empleados en la vida cotidiana es la sal común (cloruro de sodio </w:t>
      </w:r>
      <w:proofErr w:type="spellStart"/>
      <w:r w:rsidRPr="00F426DE">
        <w:rPr>
          <w:rFonts w:ascii="Arial" w:hAnsi="Arial" w:cs="Arial"/>
          <w:color w:val="333333"/>
        </w:rPr>
        <w:t>NaCl</w:t>
      </w:r>
      <w:proofErr w:type="spellEnd"/>
      <w:r w:rsidRPr="00F426DE">
        <w:rPr>
          <w:rFonts w:ascii="Arial" w:hAnsi="Arial" w:cs="Arial"/>
          <w:color w:val="333333"/>
        </w:rPr>
        <w:t xml:space="preserve">). Al disolverse en agua la sal se disocia en los iones correspondientes (el catión sodio </w:t>
      </w:r>
      <w:proofErr w:type="spellStart"/>
      <w:r w:rsidRPr="00F426DE">
        <w:rPr>
          <w:rFonts w:ascii="Arial" w:hAnsi="Arial" w:cs="Arial"/>
          <w:color w:val="333333"/>
        </w:rPr>
        <w:t>Na</w:t>
      </w:r>
      <w:proofErr w:type="spellEnd"/>
      <w:r w:rsidRPr="00F426DE">
        <w:rPr>
          <w:rFonts w:ascii="Arial" w:hAnsi="Arial" w:cs="Arial"/>
          <w:color w:val="333333"/>
        </w:rPr>
        <w:t xml:space="preserve">+ y el anión cloruro Cl-). Estos iones pueden </w:t>
      </w:r>
      <w:r w:rsidRPr="00F426DE">
        <w:rPr>
          <w:rFonts w:ascii="Arial" w:hAnsi="Arial" w:cs="Arial"/>
          <w:color w:val="333333"/>
        </w:rPr>
        <w:lastRenderedPageBreak/>
        <w:t>moverse en el seno de la disolución, por lo que si en la misma introducimos los extremos de un circuito eléctrico, el movimiento de los iones permitirá el paso de la corriente eléctrica. Cuanto mayor sea la cantidad de sal disuelta más fácilmente podrá conducir la corriente eléctrica, pues aumentará la conductividad del medio acuoso.</w:t>
      </w:r>
    </w:p>
    <w:p w:rsidR="001433B6" w:rsidRPr="001433B6" w:rsidRDefault="001433B6" w:rsidP="001433B6">
      <w:pPr>
        <w:jc w:val="center"/>
        <w:rPr>
          <w:rFonts w:ascii="Arial" w:hAnsi="Arial" w:cs="Arial"/>
          <w:b/>
          <w:sz w:val="24"/>
        </w:rPr>
      </w:pPr>
      <w:r w:rsidRPr="001433B6">
        <w:rPr>
          <w:rFonts w:ascii="Arial" w:hAnsi="Arial" w:cs="Arial"/>
          <w:b/>
          <w:sz w:val="24"/>
        </w:rPr>
        <w:t>Debilidades conceptuales</w:t>
      </w:r>
    </w:p>
    <w:p w:rsidR="001433B6" w:rsidRPr="003A0506" w:rsidRDefault="001433B6" w:rsidP="001433B6">
      <w:pPr>
        <w:pStyle w:val="Prrafodelista"/>
        <w:numPr>
          <w:ilvl w:val="0"/>
          <w:numId w:val="2"/>
        </w:numPr>
        <w:jc w:val="both"/>
        <w:rPr>
          <w:rFonts w:ascii="Arial" w:hAnsi="Arial" w:cs="Arial"/>
          <w:sz w:val="24"/>
        </w:rPr>
      </w:pPr>
      <w:r w:rsidRPr="003A0506">
        <w:rPr>
          <w:rFonts w:ascii="Arial" w:hAnsi="Arial" w:cs="Arial"/>
          <w:sz w:val="24"/>
        </w:rPr>
        <w:t>Prevenir los materiales</w:t>
      </w:r>
    </w:p>
    <w:p w:rsidR="001433B6" w:rsidRPr="003A0506" w:rsidRDefault="001433B6" w:rsidP="001433B6">
      <w:pPr>
        <w:pStyle w:val="Prrafodelista"/>
        <w:numPr>
          <w:ilvl w:val="0"/>
          <w:numId w:val="2"/>
        </w:numPr>
        <w:jc w:val="both"/>
        <w:rPr>
          <w:rFonts w:ascii="Arial" w:hAnsi="Arial" w:cs="Arial"/>
          <w:sz w:val="24"/>
        </w:rPr>
      </w:pPr>
      <w:r w:rsidRPr="003A0506">
        <w:rPr>
          <w:rFonts w:ascii="Arial" w:hAnsi="Arial" w:cs="Arial"/>
          <w:sz w:val="24"/>
        </w:rPr>
        <w:t>No logre el aprendizaje de los alumnos</w:t>
      </w:r>
    </w:p>
    <w:p w:rsidR="001433B6" w:rsidRDefault="001433B6" w:rsidP="001433B6">
      <w:pPr>
        <w:pStyle w:val="Prrafodelista"/>
        <w:numPr>
          <w:ilvl w:val="0"/>
          <w:numId w:val="2"/>
        </w:numPr>
        <w:jc w:val="both"/>
        <w:rPr>
          <w:rFonts w:ascii="Arial" w:hAnsi="Arial" w:cs="Arial"/>
          <w:sz w:val="24"/>
        </w:rPr>
      </w:pPr>
      <w:r w:rsidRPr="003A0506">
        <w:rPr>
          <w:rFonts w:ascii="Arial" w:hAnsi="Arial" w:cs="Arial"/>
          <w:sz w:val="24"/>
        </w:rPr>
        <w:t>No logre la atención o interés en la mayoría de los alumnos</w:t>
      </w:r>
    </w:p>
    <w:p w:rsidR="001433B6" w:rsidRDefault="001433B6" w:rsidP="001433B6">
      <w:pPr>
        <w:pStyle w:val="Prrafodelista"/>
        <w:numPr>
          <w:ilvl w:val="0"/>
          <w:numId w:val="2"/>
        </w:numPr>
        <w:jc w:val="both"/>
        <w:rPr>
          <w:rFonts w:ascii="Arial" w:hAnsi="Arial" w:cs="Arial"/>
          <w:sz w:val="24"/>
        </w:rPr>
      </w:pPr>
      <w:r>
        <w:rPr>
          <w:rFonts w:ascii="Arial" w:hAnsi="Arial" w:cs="Arial"/>
          <w:sz w:val="24"/>
        </w:rPr>
        <w:t>Comprobarlo antes</w:t>
      </w:r>
    </w:p>
    <w:p w:rsidR="001433B6" w:rsidRDefault="001433B6" w:rsidP="001433B6">
      <w:pPr>
        <w:pStyle w:val="Prrafodelista"/>
        <w:numPr>
          <w:ilvl w:val="0"/>
          <w:numId w:val="2"/>
        </w:numPr>
        <w:jc w:val="both"/>
        <w:rPr>
          <w:rFonts w:ascii="Arial" w:hAnsi="Arial" w:cs="Arial"/>
          <w:sz w:val="24"/>
        </w:rPr>
      </w:pPr>
      <w:r>
        <w:rPr>
          <w:rFonts w:ascii="Arial" w:hAnsi="Arial" w:cs="Arial"/>
          <w:sz w:val="24"/>
        </w:rPr>
        <w:t xml:space="preserve">Temimos no aptos para la edad de los alumnos </w:t>
      </w:r>
    </w:p>
    <w:p w:rsidR="001433B6" w:rsidRDefault="001433B6" w:rsidP="001433B6">
      <w:pPr>
        <w:pStyle w:val="Prrafodelista"/>
        <w:numPr>
          <w:ilvl w:val="0"/>
          <w:numId w:val="2"/>
        </w:numPr>
        <w:jc w:val="both"/>
        <w:rPr>
          <w:rFonts w:ascii="Arial" w:hAnsi="Arial" w:cs="Arial"/>
          <w:sz w:val="24"/>
        </w:rPr>
      </w:pPr>
      <w:r>
        <w:rPr>
          <w:rFonts w:ascii="Arial" w:hAnsi="Arial" w:cs="Arial"/>
          <w:sz w:val="24"/>
        </w:rPr>
        <w:t xml:space="preserve">Se necesitan imanes poco comunes. </w:t>
      </w:r>
    </w:p>
    <w:p w:rsidR="001433B6" w:rsidRPr="001433B6" w:rsidRDefault="001433B6" w:rsidP="001433B6">
      <w:pPr>
        <w:pStyle w:val="Prrafodelista"/>
        <w:numPr>
          <w:ilvl w:val="0"/>
          <w:numId w:val="2"/>
        </w:numPr>
        <w:jc w:val="center"/>
        <w:rPr>
          <w:rFonts w:ascii="Arial" w:hAnsi="Arial" w:cs="Arial"/>
          <w:b/>
          <w:sz w:val="24"/>
        </w:rPr>
      </w:pPr>
    </w:p>
    <w:p w:rsidR="001433B6" w:rsidRDefault="001433B6" w:rsidP="001433B6">
      <w:pPr>
        <w:pStyle w:val="NormalWeb"/>
        <w:spacing w:line="360" w:lineRule="auto"/>
        <w:jc w:val="center"/>
        <w:rPr>
          <w:rFonts w:ascii="Arial" w:hAnsi="Arial" w:cs="Arial"/>
          <w:b/>
          <w:color w:val="333333"/>
        </w:rPr>
      </w:pPr>
      <w:r w:rsidRPr="001433B6">
        <w:rPr>
          <w:rFonts w:ascii="Arial" w:hAnsi="Arial" w:cs="Arial"/>
          <w:b/>
          <w:color w:val="333333"/>
        </w:rPr>
        <w:t>EXPLICACIÓN</w:t>
      </w:r>
    </w:p>
    <w:p w:rsidR="001433B6" w:rsidRPr="008844F5" w:rsidRDefault="001433B6" w:rsidP="008844F5">
      <w:pPr>
        <w:pStyle w:val="NormalWeb"/>
        <w:spacing w:line="360" w:lineRule="auto"/>
        <w:rPr>
          <w:rFonts w:ascii="Arial" w:hAnsi="Arial" w:cs="Arial"/>
          <w:color w:val="333333"/>
          <w:sz w:val="36"/>
        </w:rPr>
      </w:pPr>
      <w:r w:rsidRPr="008844F5">
        <w:rPr>
          <w:rFonts w:ascii="Arial" w:hAnsi="Arial" w:cs="Arial"/>
          <w:bCs/>
          <w:color w:val="2D3037"/>
          <w:szCs w:val="20"/>
        </w:rPr>
        <w:t>Lo que ha ocurrido es un fenómeno que se llama inducción magnética, un proceso por el que un campo magnético (en este caso el imán) genera un campo eléctrico, que es el que enciende el LED.</w:t>
      </w:r>
      <w:r w:rsidRPr="008844F5">
        <w:rPr>
          <w:rFonts w:ascii="Arial" w:hAnsi="Arial" w:cs="Arial"/>
          <w:color w:val="2D3037"/>
          <w:szCs w:val="20"/>
        </w:rPr>
        <w:br/>
      </w:r>
      <w:r w:rsidRPr="008844F5">
        <w:rPr>
          <w:rFonts w:ascii="Arial" w:hAnsi="Arial" w:cs="Arial"/>
          <w:bCs/>
          <w:color w:val="2D3037"/>
          <w:szCs w:val="20"/>
        </w:rPr>
        <w:t> El imán genera un campo magnético</w:t>
      </w:r>
      <w:r w:rsidR="008844F5" w:rsidRPr="008844F5">
        <w:rPr>
          <w:rFonts w:ascii="Arial" w:hAnsi="Arial" w:cs="Arial"/>
          <w:bCs/>
          <w:color w:val="2D3037"/>
          <w:szCs w:val="20"/>
        </w:rPr>
        <w:t xml:space="preserve"> </w:t>
      </w:r>
      <w:r w:rsidRPr="008844F5">
        <w:rPr>
          <w:rFonts w:ascii="Arial" w:hAnsi="Arial" w:cs="Arial"/>
          <w:bCs/>
          <w:color w:val="2D3037"/>
          <w:szCs w:val="20"/>
        </w:rPr>
        <w:t xml:space="preserve">con ayuda de nuestro electrolito. </w:t>
      </w:r>
    </w:p>
    <w:p w:rsidR="001433B6" w:rsidRDefault="001433B6" w:rsidP="001433B6">
      <w:pPr>
        <w:pStyle w:val="NormalWeb"/>
        <w:spacing w:line="360" w:lineRule="auto"/>
        <w:jc w:val="both"/>
        <w:rPr>
          <w:rFonts w:ascii="Arial" w:hAnsi="Arial" w:cs="Arial"/>
          <w:color w:val="333333"/>
        </w:rPr>
      </w:pPr>
    </w:p>
    <w:p w:rsidR="00685D76" w:rsidRDefault="00685D76" w:rsidP="001433B6">
      <w:pPr>
        <w:pStyle w:val="NormalWeb"/>
        <w:spacing w:line="360" w:lineRule="auto"/>
        <w:jc w:val="both"/>
        <w:rPr>
          <w:rFonts w:ascii="Arial" w:hAnsi="Arial" w:cs="Arial"/>
          <w:color w:val="333333"/>
        </w:rPr>
      </w:pPr>
    </w:p>
    <w:p w:rsidR="00685D76" w:rsidRDefault="00685D76" w:rsidP="001433B6">
      <w:pPr>
        <w:pStyle w:val="NormalWeb"/>
        <w:spacing w:line="360" w:lineRule="auto"/>
        <w:jc w:val="both"/>
        <w:rPr>
          <w:rFonts w:ascii="Arial" w:hAnsi="Arial" w:cs="Arial"/>
          <w:color w:val="333333"/>
        </w:rPr>
      </w:pPr>
    </w:p>
    <w:p w:rsidR="00685D76" w:rsidRDefault="00685D76" w:rsidP="001433B6">
      <w:pPr>
        <w:pStyle w:val="NormalWeb"/>
        <w:spacing w:line="360" w:lineRule="auto"/>
        <w:jc w:val="both"/>
        <w:rPr>
          <w:rFonts w:ascii="Arial" w:hAnsi="Arial" w:cs="Arial"/>
          <w:color w:val="333333"/>
        </w:rPr>
      </w:pPr>
    </w:p>
    <w:p w:rsidR="00685D76" w:rsidRDefault="00685D76" w:rsidP="001433B6">
      <w:pPr>
        <w:pStyle w:val="NormalWeb"/>
        <w:spacing w:line="360" w:lineRule="auto"/>
        <w:jc w:val="both"/>
        <w:rPr>
          <w:rFonts w:ascii="Arial" w:hAnsi="Arial" w:cs="Arial"/>
          <w:color w:val="333333"/>
        </w:rPr>
      </w:pPr>
    </w:p>
    <w:p w:rsidR="00685D76" w:rsidRDefault="00685D76" w:rsidP="001433B6">
      <w:pPr>
        <w:pStyle w:val="NormalWeb"/>
        <w:spacing w:line="360" w:lineRule="auto"/>
        <w:jc w:val="both"/>
        <w:rPr>
          <w:rFonts w:ascii="Arial" w:hAnsi="Arial" w:cs="Arial"/>
          <w:color w:val="333333"/>
        </w:rPr>
      </w:pPr>
    </w:p>
    <w:p w:rsidR="00685D76" w:rsidRDefault="00685D76" w:rsidP="001433B6">
      <w:pPr>
        <w:pStyle w:val="NormalWeb"/>
        <w:spacing w:line="360" w:lineRule="auto"/>
        <w:jc w:val="both"/>
        <w:rPr>
          <w:rFonts w:ascii="Arial" w:hAnsi="Arial" w:cs="Arial"/>
          <w:color w:val="333333"/>
        </w:rPr>
      </w:pPr>
    </w:p>
    <w:p w:rsidR="00685D76" w:rsidRDefault="00685D76" w:rsidP="001433B6">
      <w:pPr>
        <w:pStyle w:val="NormalWeb"/>
        <w:spacing w:line="360" w:lineRule="auto"/>
        <w:jc w:val="both"/>
        <w:rPr>
          <w:rFonts w:ascii="Arial" w:hAnsi="Arial" w:cs="Arial"/>
          <w:color w:val="333333"/>
        </w:rPr>
      </w:pPr>
    </w:p>
    <w:p w:rsidR="00685D76" w:rsidRPr="00685D76" w:rsidRDefault="00685D76" w:rsidP="00685D76">
      <w:pPr>
        <w:jc w:val="center"/>
        <w:rPr>
          <w:rFonts w:ascii="Arial" w:hAnsi="Arial" w:cs="Arial"/>
          <w:b/>
          <w:sz w:val="24"/>
        </w:rPr>
      </w:pPr>
      <w:bookmarkStart w:id="0" w:name="_GoBack"/>
      <w:r w:rsidRPr="00685D76">
        <w:rPr>
          <w:rFonts w:ascii="Arial" w:hAnsi="Arial" w:cs="Arial"/>
          <w:b/>
          <w:sz w:val="24"/>
        </w:rPr>
        <w:lastRenderedPageBreak/>
        <w:t>LISTA DE COTEJO</w:t>
      </w:r>
    </w:p>
    <w:tbl>
      <w:tblPr>
        <w:tblStyle w:val="Tablaconcuadrcula"/>
        <w:tblW w:w="0" w:type="auto"/>
        <w:tblLook w:val="04A0" w:firstRow="1" w:lastRow="0" w:firstColumn="1" w:lastColumn="0" w:noHBand="0" w:noVBand="1"/>
      </w:tblPr>
      <w:tblGrid>
        <w:gridCol w:w="3757"/>
        <w:gridCol w:w="5297"/>
      </w:tblGrid>
      <w:tr w:rsidR="00685D76" w:rsidTr="0022079F">
        <w:trPr>
          <w:trHeight w:val="1641"/>
        </w:trPr>
        <w:tc>
          <w:tcPr>
            <w:tcW w:w="5211" w:type="dxa"/>
          </w:tcPr>
          <w:bookmarkEnd w:id="0"/>
          <w:p w:rsidR="00685D76" w:rsidRDefault="00685D76" w:rsidP="0022079F">
            <w:pPr>
              <w:jc w:val="both"/>
              <w:rPr>
                <w:rFonts w:ascii="Arial" w:hAnsi="Arial" w:cs="Arial"/>
                <w:sz w:val="24"/>
                <w:lang w:val="es-MX"/>
              </w:rPr>
            </w:pPr>
            <w:r>
              <w:rPr>
                <w:rFonts w:ascii="Arial" w:hAnsi="Arial" w:cs="Arial"/>
                <w:noProof/>
                <w:sz w:val="24"/>
                <w:lang w:val="es-MX" w:eastAsia="ja-JP"/>
              </w:rPr>
              <mc:AlternateContent>
                <mc:Choice Requires="wps">
                  <w:drawing>
                    <wp:anchor distT="0" distB="0" distL="114300" distR="114300" simplePos="0" relativeHeight="251661312" behindDoc="0" locked="0" layoutInCell="1" allowOverlap="1" wp14:anchorId="36D98D6B" wp14:editId="5313011C">
                      <wp:simplePos x="0" y="0"/>
                      <wp:positionH relativeFrom="column">
                        <wp:posOffset>2810827</wp:posOffset>
                      </wp:positionH>
                      <wp:positionV relativeFrom="paragraph">
                        <wp:posOffset>210502</wp:posOffset>
                      </wp:positionV>
                      <wp:extent cx="1285875" cy="342900"/>
                      <wp:effectExtent l="0" t="0" r="4762" b="0"/>
                      <wp:wrapNone/>
                      <wp:docPr id="2" name="2 Cuadro de texto"/>
                      <wp:cNvGraphicFramePr/>
                      <a:graphic xmlns:a="http://schemas.openxmlformats.org/drawingml/2006/main">
                        <a:graphicData uri="http://schemas.microsoft.com/office/word/2010/wordprocessingShape">
                          <wps:wsp>
                            <wps:cNvSpPr txBox="1"/>
                            <wps:spPr>
                              <a:xfrm rot="16200000">
                                <a:off x="0" y="0"/>
                                <a:ext cx="1285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5D76" w:rsidRPr="002A69A5" w:rsidRDefault="00685D76" w:rsidP="00685D76">
                                  <w:pPr>
                                    <w:rPr>
                                      <w:rFonts w:ascii="Arial" w:hAnsi="Arial" w:cs="Arial"/>
                                      <w:sz w:val="24"/>
                                    </w:rPr>
                                  </w:pPr>
                                  <w:r w:rsidRPr="002A69A5">
                                    <w:rPr>
                                      <w:rFonts w:ascii="Arial" w:hAnsi="Arial" w:cs="Arial"/>
                                      <w:sz w:val="24"/>
                                    </w:rPr>
                                    <w:t>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221.3pt;margin-top:16.55pt;width:101.25pt;height:27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" filled="f" stroked="f" strokeweight=".5pt">
                      <v:textbox>
                        <w:txbxContent>
                          <w:p w:rsidR="00685D76" w:rsidRPr="002A69A5" w:rsidRDefault="00685D76" w:rsidP="00685D76">
                            <w:pPr>
                              <w:rPr>
                                <w:rFonts w:ascii="Arial" w:hAnsi="Arial" w:cs="Arial"/>
                                <w:sz w:val="24"/>
                              </w:rPr>
                            </w:pPr>
                            <w:r w:rsidRPr="002A69A5">
                              <w:rPr>
                                <w:rFonts w:ascii="Arial" w:hAnsi="Arial" w:cs="Arial"/>
                                <w:sz w:val="24"/>
                              </w:rPr>
                              <w:t>Alumnos</w:t>
                            </w:r>
                          </w:p>
                        </w:txbxContent>
                      </v:textbox>
                    </v:shape>
                  </w:pict>
                </mc:Fallback>
              </mc:AlternateConten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Observo</w:t>
            </w:r>
          </w:p>
        </w:tc>
        <w:tc>
          <w:tcPr>
            <w:tcW w:w="9711" w:type="dxa"/>
          </w:tcPr>
          <w:p w:rsidR="00685D76" w:rsidRDefault="00685D76" w:rsidP="0022079F">
            <w:pPr>
              <w:jc w:val="both"/>
              <w:rPr>
                <w:rFonts w:ascii="Arial" w:hAnsi="Arial" w:cs="Arial"/>
                <w:sz w:val="24"/>
                <w:lang w:val="es-MX"/>
              </w:rPr>
            </w:pPr>
          </w:p>
        </w:tc>
      </w:tr>
      <w:tr w:rsidR="00685D76" w:rsidRPr="004D5953"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Fue adecuado para su edad</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 xml:space="preserve">Pone atención  </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Manipulo</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Escucha</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Interpreta (Justifica)</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Identifica</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Explora</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Confianza para expresarse</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Fueron adecuados los cuestionamientos</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Fue adecuada la modalidad</w:t>
            </w:r>
          </w:p>
        </w:tc>
        <w:tc>
          <w:tcPr>
            <w:tcW w:w="9711" w:type="dxa"/>
          </w:tcPr>
          <w:p w:rsidR="00685D76" w:rsidRDefault="00685D76" w:rsidP="0022079F">
            <w:pPr>
              <w:jc w:val="both"/>
              <w:rPr>
                <w:rFonts w:ascii="Arial" w:hAnsi="Arial" w:cs="Arial"/>
                <w:sz w:val="24"/>
                <w:lang w:val="es-MX"/>
              </w:rPr>
            </w:pPr>
          </w:p>
        </w:tc>
      </w:tr>
      <w:tr w:rsidR="00685D76"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Utilizaron reglas</w:t>
            </w:r>
          </w:p>
        </w:tc>
        <w:tc>
          <w:tcPr>
            <w:tcW w:w="9711" w:type="dxa"/>
          </w:tcPr>
          <w:p w:rsidR="00685D76" w:rsidRDefault="00685D76" w:rsidP="0022079F">
            <w:pPr>
              <w:jc w:val="both"/>
              <w:rPr>
                <w:rFonts w:ascii="Arial" w:hAnsi="Arial" w:cs="Arial"/>
                <w:sz w:val="24"/>
                <w:lang w:val="es-MX"/>
              </w:rPr>
            </w:pPr>
          </w:p>
        </w:tc>
      </w:tr>
      <w:tr w:rsidR="00685D76" w:rsidRPr="004D5953"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Fue bueno utilizar las TIC</w:t>
            </w:r>
          </w:p>
        </w:tc>
        <w:tc>
          <w:tcPr>
            <w:tcW w:w="9711" w:type="dxa"/>
          </w:tcPr>
          <w:p w:rsidR="00685D76" w:rsidRDefault="00685D76" w:rsidP="0022079F">
            <w:pPr>
              <w:jc w:val="both"/>
              <w:rPr>
                <w:rFonts w:ascii="Arial" w:hAnsi="Arial" w:cs="Arial"/>
                <w:sz w:val="24"/>
                <w:lang w:val="es-MX"/>
              </w:rPr>
            </w:pPr>
          </w:p>
        </w:tc>
      </w:tr>
      <w:tr w:rsidR="00685D76" w:rsidRPr="004D5953"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 xml:space="preserve">Fue adecuado el material y llamo su atención </w:t>
            </w:r>
          </w:p>
        </w:tc>
        <w:tc>
          <w:tcPr>
            <w:tcW w:w="9711" w:type="dxa"/>
          </w:tcPr>
          <w:p w:rsidR="00685D76" w:rsidRDefault="00685D76" w:rsidP="0022079F">
            <w:pPr>
              <w:jc w:val="both"/>
              <w:rPr>
                <w:rFonts w:ascii="Arial" w:hAnsi="Arial" w:cs="Arial"/>
                <w:sz w:val="24"/>
                <w:lang w:val="es-MX"/>
              </w:rPr>
            </w:pPr>
          </w:p>
        </w:tc>
      </w:tr>
      <w:tr w:rsidR="00685D76" w:rsidRPr="004D5953" w:rsidTr="0022079F">
        <w:tc>
          <w:tcPr>
            <w:tcW w:w="5211" w:type="dxa"/>
          </w:tcPr>
          <w:p w:rsidR="00685D76" w:rsidRDefault="00685D76" w:rsidP="0022079F">
            <w:pPr>
              <w:jc w:val="both"/>
              <w:rPr>
                <w:rFonts w:ascii="Arial" w:hAnsi="Arial" w:cs="Arial"/>
                <w:sz w:val="24"/>
                <w:lang w:val="es-MX"/>
              </w:rPr>
            </w:pPr>
            <w:r>
              <w:rPr>
                <w:rFonts w:ascii="Arial" w:hAnsi="Arial" w:cs="Arial"/>
                <w:sz w:val="24"/>
                <w:lang w:val="es-MX"/>
              </w:rPr>
              <w:t xml:space="preserve">Fue adecuado el lenguaje que se empleo </w:t>
            </w:r>
          </w:p>
        </w:tc>
        <w:tc>
          <w:tcPr>
            <w:tcW w:w="9711" w:type="dxa"/>
          </w:tcPr>
          <w:p w:rsidR="00685D76" w:rsidRDefault="00685D76" w:rsidP="0022079F">
            <w:pPr>
              <w:jc w:val="both"/>
              <w:rPr>
                <w:rFonts w:ascii="Arial" w:hAnsi="Arial" w:cs="Arial"/>
                <w:sz w:val="24"/>
                <w:lang w:val="es-MX"/>
              </w:rPr>
            </w:pPr>
          </w:p>
        </w:tc>
      </w:tr>
    </w:tbl>
    <w:p w:rsidR="00685D76" w:rsidRPr="002410A9" w:rsidRDefault="00685D76" w:rsidP="00685D76">
      <w:pPr>
        <w:jc w:val="both"/>
        <w:rPr>
          <w:rFonts w:ascii="Arial" w:hAnsi="Arial" w:cs="Arial"/>
          <w:sz w:val="24"/>
        </w:rPr>
      </w:pPr>
    </w:p>
    <w:p w:rsidR="00685D76" w:rsidRPr="001433B6" w:rsidRDefault="00685D76" w:rsidP="001433B6">
      <w:pPr>
        <w:pStyle w:val="NormalWeb"/>
        <w:spacing w:line="360" w:lineRule="auto"/>
        <w:jc w:val="both"/>
        <w:rPr>
          <w:rFonts w:ascii="Arial" w:hAnsi="Arial" w:cs="Arial"/>
          <w:color w:val="333333"/>
        </w:rPr>
      </w:pPr>
    </w:p>
    <w:p w:rsidR="00F426DE" w:rsidRPr="00F426DE" w:rsidRDefault="00F426DE" w:rsidP="00F426DE">
      <w:pPr>
        <w:jc w:val="both"/>
        <w:rPr>
          <w:rFonts w:ascii="Arial" w:hAnsi="Arial" w:cs="Arial"/>
          <w:sz w:val="36"/>
        </w:rPr>
      </w:pPr>
    </w:p>
    <w:sectPr w:rsidR="00F426DE" w:rsidRPr="00F426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41" w:rsidRDefault="004D7D41" w:rsidP="008844F5">
      <w:pPr>
        <w:spacing w:after="0" w:line="240" w:lineRule="auto"/>
      </w:pPr>
      <w:r>
        <w:separator/>
      </w:r>
    </w:p>
  </w:endnote>
  <w:endnote w:type="continuationSeparator" w:id="0">
    <w:p w:rsidR="004D7D41" w:rsidRDefault="004D7D41" w:rsidP="0088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41" w:rsidRDefault="004D7D41" w:rsidP="008844F5">
      <w:pPr>
        <w:spacing w:after="0" w:line="240" w:lineRule="auto"/>
      </w:pPr>
      <w:r>
        <w:separator/>
      </w:r>
    </w:p>
  </w:footnote>
  <w:footnote w:type="continuationSeparator" w:id="0">
    <w:p w:rsidR="004D7D41" w:rsidRDefault="004D7D41" w:rsidP="00884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90F"/>
    <w:multiLevelType w:val="hybridMultilevel"/>
    <w:tmpl w:val="7CA09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4042D0"/>
    <w:multiLevelType w:val="hybridMultilevel"/>
    <w:tmpl w:val="EEA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E4FE4"/>
    <w:multiLevelType w:val="hybridMultilevel"/>
    <w:tmpl w:val="68BC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02"/>
    <w:rsid w:val="001433B6"/>
    <w:rsid w:val="00200D95"/>
    <w:rsid w:val="00376002"/>
    <w:rsid w:val="004D7D41"/>
    <w:rsid w:val="00552F4B"/>
    <w:rsid w:val="00685D76"/>
    <w:rsid w:val="007D11B7"/>
    <w:rsid w:val="008844F5"/>
    <w:rsid w:val="00A972E2"/>
    <w:rsid w:val="00BA24BA"/>
    <w:rsid w:val="00D0217C"/>
    <w:rsid w:val="00F426D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17C"/>
    <w:pPr>
      <w:ind w:left="720"/>
      <w:contextualSpacing/>
    </w:pPr>
  </w:style>
  <w:style w:type="character" w:styleId="Hipervnculo">
    <w:name w:val="Hyperlink"/>
    <w:basedOn w:val="Fuentedeprrafopredeter"/>
    <w:uiPriority w:val="99"/>
    <w:semiHidden/>
    <w:unhideWhenUsed/>
    <w:rsid w:val="00F426DE"/>
    <w:rPr>
      <w:color w:val="0000FF"/>
      <w:u w:val="single"/>
    </w:rPr>
  </w:style>
  <w:style w:type="paragraph" w:styleId="NormalWeb">
    <w:name w:val="Normal (Web)"/>
    <w:basedOn w:val="Normal"/>
    <w:uiPriority w:val="99"/>
    <w:semiHidden/>
    <w:unhideWhenUsed/>
    <w:rsid w:val="00F426DE"/>
    <w:pPr>
      <w:spacing w:after="225"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8844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44F5"/>
    <w:rPr>
      <w:sz w:val="20"/>
      <w:szCs w:val="20"/>
    </w:rPr>
  </w:style>
  <w:style w:type="character" w:styleId="Refdenotaalfinal">
    <w:name w:val="endnote reference"/>
    <w:basedOn w:val="Fuentedeprrafopredeter"/>
    <w:uiPriority w:val="99"/>
    <w:semiHidden/>
    <w:unhideWhenUsed/>
    <w:rsid w:val="008844F5"/>
    <w:rPr>
      <w:vertAlign w:val="superscript"/>
    </w:rPr>
  </w:style>
  <w:style w:type="table" w:styleId="Tablaconcuadrcula">
    <w:name w:val="Table Grid"/>
    <w:basedOn w:val="Tablanormal"/>
    <w:uiPriority w:val="59"/>
    <w:rsid w:val="00685D7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17C"/>
    <w:pPr>
      <w:ind w:left="720"/>
      <w:contextualSpacing/>
    </w:pPr>
  </w:style>
  <w:style w:type="character" w:styleId="Hipervnculo">
    <w:name w:val="Hyperlink"/>
    <w:basedOn w:val="Fuentedeprrafopredeter"/>
    <w:uiPriority w:val="99"/>
    <w:semiHidden/>
    <w:unhideWhenUsed/>
    <w:rsid w:val="00F426DE"/>
    <w:rPr>
      <w:color w:val="0000FF"/>
      <w:u w:val="single"/>
    </w:rPr>
  </w:style>
  <w:style w:type="paragraph" w:styleId="NormalWeb">
    <w:name w:val="Normal (Web)"/>
    <w:basedOn w:val="Normal"/>
    <w:uiPriority w:val="99"/>
    <w:semiHidden/>
    <w:unhideWhenUsed/>
    <w:rsid w:val="00F426DE"/>
    <w:pPr>
      <w:spacing w:after="225"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8844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44F5"/>
    <w:rPr>
      <w:sz w:val="20"/>
      <w:szCs w:val="20"/>
    </w:rPr>
  </w:style>
  <w:style w:type="character" w:styleId="Refdenotaalfinal">
    <w:name w:val="endnote reference"/>
    <w:basedOn w:val="Fuentedeprrafopredeter"/>
    <w:uiPriority w:val="99"/>
    <w:semiHidden/>
    <w:unhideWhenUsed/>
    <w:rsid w:val="008844F5"/>
    <w:rPr>
      <w:vertAlign w:val="superscript"/>
    </w:rPr>
  </w:style>
  <w:style w:type="table" w:styleId="Tablaconcuadrcula">
    <w:name w:val="Table Grid"/>
    <w:basedOn w:val="Tablanormal"/>
    <w:uiPriority w:val="59"/>
    <w:rsid w:val="00685D7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Relatividad_especi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Esp%C3%A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Part%C3%ADculas_elementales" TargetMode="External"/><Relationship Id="rId5" Type="http://schemas.openxmlformats.org/officeDocument/2006/relationships/settings" Target="settings.xml"/><Relationship Id="rId15" Type="http://schemas.openxmlformats.org/officeDocument/2006/relationships/hyperlink" Target="https://es.wikipedia.org/wiki/Edwin_Herbert_Hall" TargetMode="External"/><Relationship Id="rId10" Type="http://schemas.openxmlformats.org/officeDocument/2006/relationships/hyperlink" Target="https://es.wikipedia.org/wiki/Carga_el%C3%A9ctri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Efecto_Ha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C5B-DB65-47F2-8C1E-830AA581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dc:creator>
  <cp:lastModifiedBy>Fany</cp:lastModifiedBy>
  <cp:revision>3</cp:revision>
  <dcterms:created xsi:type="dcterms:W3CDTF">2015-11-18T04:09:00Z</dcterms:created>
  <dcterms:modified xsi:type="dcterms:W3CDTF">2015-11-18T04:10:00Z</dcterms:modified>
</cp:coreProperties>
</file>