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B4" w:rsidRPr="00DB4BC0" w:rsidRDefault="002510D6" w:rsidP="00724807">
      <w:pPr>
        <w:spacing w:after="0" w:line="240" w:lineRule="auto"/>
        <w:jc w:val="center"/>
        <w:rPr>
          <w:rFonts w:ascii="Arial" w:hAnsi="Arial" w:cs="Arial"/>
          <w:sz w:val="28"/>
          <w:lang w:val="es-ES_tradnl"/>
        </w:rPr>
      </w:pPr>
      <w:r>
        <w:rPr>
          <w:rFonts w:ascii="Arial" w:hAnsi="Arial" w:cs="Arial"/>
          <w:noProof/>
          <w:sz w:val="28"/>
          <w:lang w:val="es-MX"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-216535</wp:posOffset>
            </wp:positionV>
            <wp:extent cx="1066800" cy="8255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807" w:rsidRPr="00DB4BC0">
        <w:rPr>
          <w:rFonts w:ascii="Arial" w:hAnsi="Arial" w:cs="Arial"/>
          <w:sz w:val="28"/>
          <w:lang w:val="es-ES_tradnl"/>
        </w:rPr>
        <w:t xml:space="preserve">Escuela </w:t>
      </w:r>
      <w:r w:rsidR="00DB4BC0">
        <w:rPr>
          <w:rFonts w:ascii="Arial" w:hAnsi="Arial" w:cs="Arial"/>
          <w:sz w:val="28"/>
          <w:lang w:val="es-ES_tradnl"/>
        </w:rPr>
        <w:t>Normal d</w:t>
      </w:r>
      <w:r w:rsidR="00DB4BC0" w:rsidRPr="00DB4BC0">
        <w:rPr>
          <w:rFonts w:ascii="Arial" w:hAnsi="Arial" w:cs="Arial"/>
          <w:sz w:val="28"/>
          <w:lang w:val="es-ES_tradnl"/>
        </w:rPr>
        <w:t>e Educación Preescolar</w:t>
      </w:r>
    </w:p>
    <w:p w:rsidR="00724807" w:rsidRPr="00DB4BC0" w:rsidRDefault="00724807" w:rsidP="00724807">
      <w:pPr>
        <w:spacing w:after="0" w:line="240" w:lineRule="auto"/>
        <w:jc w:val="center"/>
        <w:rPr>
          <w:rFonts w:ascii="Arial" w:hAnsi="Arial" w:cs="Arial"/>
          <w:b/>
          <w:sz w:val="24"/>
          <w:lang w:val="es-ES_tradnl"/>
        </w:rPr>
      </w:pPr>
      <w:r w:rsidRPr="00DB4BC0">
        <w:rPr>
          <w:rFonts w:ascii="Arial" w:hAnsi="Arial" w:cs="Arial"/>
          <w:b/>
          <w:sz w:val="28"/>
          <w:lang w:val="es-ES_tradnl"/>
        </w:rPr>
        <w:t>Encuadre</w:t>
      </w:r>
      <w:r w:rsidRPr="00DB4BC0">
        <w:rPr>
          <w:rFonts w:ascii="Arial" w:hAnsi="Arial" w:cs="Arial"/>
          <w:b/>
          <w:sz w:val="24"/>
          <w:lang w:val="es-ES_tradnl"/>
        </w:rPr>
        <w:t xml:space="preserve"> </w:t>
      </w:r>
    </w:p>
    <w:p w:rsidR="00DB4BC0" w:rsidRDefault="00DB4BC0" w:rsidP="00724807">
      <w:pPr>
        <w:spacing w:after="0" w:line="240" w:lineRule="auto"/>
        <w:rPr>
          <w:rFonts w:ascii="Arial" w:hAnsi="Arial" w:cs="Arial"/>
          <w:b/>
          <w:sz w:val="24"/>
          <w:lang w:val="es-ES_tradnl"/>
        </w:rPr>
      </w:pPr>
    </w:p>
    <w:p w:rsidR="00724807" w:rsidRPr="00BC3162" w:rsidRDefault="00BC3162" w:rsidP="00724807">
      <w:pPr>
        <w:spacing w:after="0" w:line="240" w:lineRule="auto"/>
        <w:rPr>
          <w:rFonts w:ascii="Arial" w:hAnsi="Arial" w:cs="Arial"/>
          <w:b/>
          <w:sz w:val="24"/>
          <w:u w:val="single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>Semestre</w:t>
      </w:r>
      <w:r w:rsidRPr="00BC3162">
        <w:rPr>
          <w:rFonts w:ascii="Arial" w:hAnsi="Arial" w:cs="Arial"/>
          <w:b/>
          <w:sz w:val="24"/>
          <w:u w:val="single"/>
          <w:lang w:val="es-ES_tradnl"/>
        </w:rPr>
        <w:t xml:space="preserve">      Cuarto</w:t>
      </w:r>
      <w:r>
        <w:rPr>
          <w:rFonts w:ascii="Arial" w:hAnsi="Arial" w:cs="Arial"/>
          <w:b/>
          <w:sz w:val="24"/>
          <w:u w:val="single"/>
          <w:lang w:val="es-ES_tradnl"/>
        </w:rPr>
        <w:t xml:space="preserve">   </w:t>
      </w:r>
      <w:r w:rsidRPr="00BC3162">
        <w:rPr>
          <w:rFonts w:ascii="Arial" w:hAnsi="Arial" w:cs="Arial"/>
          <w:b/>
          <w:sz w:val="24"/>
          <w:u w:val="single"/>
          <w:lang w:val="es-ES_tradnl"/>
        </w:rPr>
        <w:t xml:space="preserve"> </w:t>
      </w:r>
      <w:r w:rsidR="00724807" w:rsidRPr="00BC3162">
        <w:rPr>
          <w:rFonts w:ascii="Arial" w:hAnsi="Arial" w:cs="Arial"/>
          <w:b/>
          <w:sz w:val="24"/>
          <w:u w:val="single"/>
          <w:lang w:val="es-ES_tradnl"/>
        </w:rPr>
        <w:t xml:space="preserve">  </w:t>
      </w:r>
      <w:r w:rsidR="00724807" w:rsidRPr="00DB4BC0">
        <w:rPr>
          <w:rFonts w:ascii="Arial" w:hAnsi="Arial" w:cs="Arial"/>
          <w:b/>
          <w:sz w:val="24"/>
          <w:lang w:val="es-ES_tradnl"/>
        </w:rPr>
        <w:t xml:space="preserve">Nombre de la Asignatura </w:t>
      </w:r>
      <w:r>
        <w:rPr>
          <w:rFonts w:ascii="Arial" w:hAnsi="Arial" w:cs="Arial"/>
          <w:b/>
          <w:sz w:val="24"/>
          <w:u w:val="single"/>
          <w:lang w:val="es-ES_tradnl"/>
        </w:rPr>
        <w:t xml:space="preserve">Educación Física </w:t>
      </w:r>
      <w:r w:rsidR="00724807" w:rsidRPr="00DB4BC0">
        <w:rPr>
          <w:rFonts w:ascii="Arial" w:hAnsi="Arial" w:cs="Arial"/>
          <w:b/>
          <w:sz w:val="24"/>
          <w:lang w:val="es-ES_tradnl"/>
        </w:rPr>
        <w:t xml:space="preserve">Docente </w:t>
      </w:r>
      <w:r>
        <w:rPr>
          <w:rFonts w:ascii="Arial" w:hAnsi="Arial" w:cs="Arial"/>
          <w:b/>
          <w:sz w:val="24"/>
          <w:u w:val="single"/>
          <w:lang w:val="es-ES_tradnl"/>
        </w:rPr>
        <w:t>José Luis Perales Torres</w:t>
      </w:r>
    </w:p>
    <w:p w:rsidR="00DB4BC0" w:rsidRDefault="00DB4BC0" w:rsidP="00724807">
      <w:pPr>
        <w:spacing w:after="0" w:line="240" w:lineRule="auto"/>
        <w:rPr>
          <w:rFonts w:ascii="Arial" w:hAnsi="Arial" w:cs="Arial"/>
          <w:b/>
          <w:bCs/>
          <w:sz w:val="24"/>
          <w:lang w:val="es-ES_tradnl"/>
        </w:rPr>
      </w:pPr>
    </w:p>
    <w:p w:rsidR="00724807" w:rsidRPr="00DB4BC0" w:rsidRDefault="00DB4BC0" w:rsidP="00724807">
      <w:pPr>
        <w:spacing w:after="0" w:line="240" w:lineRule="auto"/>
        <w:rPr>
          <w:rFonts w:ascii="Arial" w:hAnsi="Arial" w:cs="Arial"/>
          <w:b/>
          <w:sz w:val="24"/>
          <w:lang w:val="es-ES_tradnl"/>
        </w:rPr>
      </w:pPr>
      <w:r w:rsidRPr="00DB4BC0">
        <w:rPr>
          <w:rFonts w:ascii="Arial" w:hAnsi="Arial" w:cs="Arial"/>
          <w:b/>
          <w:bCs/>
          <w:sz w:val="24"/>
          <w:lang w:val="es-MX"/>
        </w:rPr>
        <w:t>Instrucción</w:t>
      </w:r>
      <w:r w:rsidRPr="00DB4BC0">
        <w:rPr>
          <w:rFonts w:ascii="Arial" w:hAnsi="Arial" w:cs="Arial"/>
          <w:bCs/>
          <w:sz w:val="24"/>
          <w:lang w:val="es-MX"/>
        </w:rPr>
        <w:t>: cada docente realiza su encuadre  partiendo del programa de la asignatura a desarrollar  y apegándose a los acuerdos del colegiado en cuanto a los  criterios de evaluación</w:t>
      </w:r>
      <w:r w:rsidRPr="00DB4BC0">
        <w:rPr>
          <w:rFonts w:ascii="Arial" w:hAnsi="Arial" w:cs="Arial"/>
          <w:b/>
          <w:bCs/>
          <w:sz w:val="24"/>
          <w:lang w:val="es-MX"/>
        </w:rPr>
        <w:t xml:space="preserve"> </w:t>
      </w:r>
    </w:p>
    <w:p w:rsidR="00724807" w:rsidRPr="00DB4BC0" w:rsidRDefault="00724807" w:rsidP="00724807">
      <w:pPr>
        <w:spacing w:after="0" w:line="240" w:lineRule="auto"/>
        <w:rPr>
          <w:rFonts w:ascii="Arial" w:hAnsi="Arial" w:cs="Arial"/>
          <w:b/>
          <w:sz w:val="24"/>
          <w:lang w:val="es-ES_tradnl"/>
        </w:rPr>
      </w:pPr>
    </w:p>
    <w:p w:rsidR="00724807" w:rsidRPr="00DB4BC0" w:rsidRDefault="00DB4BC0" w:rsidP="00724807">
      <w:pPr>
        <w:spacing w:after="0" w:line="240" w:lineRule="auto"/>
        <w:rPr>
          <w:rFonts w:ascii="Arial" w:hAnsi="Arial" w:cs="Arial"/>
          <w:b/>
          <w:sz w:val="24"/>
          <w:lang w:val="es-ES_tradnl"/>
        </w:rPr>
      </w:pPr>
      <w:r w:rsidRPr="00DB4BC0">
        <w:rPr>
          <w:rFonts w:ascii="Arial" w:hAnsi="Arial" w:cs="Arial"/>
          <w:b/>
          <w:sz w:val="24"/>
          <w:lang w:val="es-ES_tradnl"/>
        </w:rPr>
        <w:t xml:space="preserve">ELEMENTOS DEL </w:t>
      </w:r>
      <w:bookmarkStart w:id="0" w:name="_GoBack"/>
      <w:r w:rsidRPr="00DB4BC0">
        <w:rPr>
          <w:rFonts w:ascii="Arial" w:hAnsi="Arial" w:cs="Arial"/>
          <w:b/>
          <w:sz w:val="24"/>
          <w:lang w:val="es-ES_tradnl"/>
        </w:rPr>
        <w:t>ENCUADRE</w:t>
      </w:r>
      <w:bookmarkEnd w:id="0"/>
      <w:r w:rsidRPr="00DB4BC0">
        <w:rPr>
          <w:rFonts w:ascii="Arial" w:hAnsi="Arial" w:cs="Arial"/>
          <w:b/>
          <w:sz w:val="24"/>
          <w:lang w:val="es-ES_tradnl"/>
        </w:rPr>
        <w:t xml:space="preserve"> </w:t>
      </w:r>
    </w:p>
    <w:p w:rsidR="00724807" w:rsidRPr="00DB4BC0" w:rsidRDefault="00DB4BC0" w:rsidP="00DB4BC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lang w:val="es-MX"/>
        </w:rPr>
      </w:pPr>
      <w:r w:rsidRPr="00DB4BC0">
        <w:rPr>
          <w:rFonts w:ascii="Arial" w:hAnsi="Arial" w:cs="Arial"/>
          <w:sz w:val="24"/>
          <w:lang w:val="es-MX"/>
        </w:rPr>
        <w:t>Enfoque</w:t>
      </w:r>
    </w:p>
    <w:p w:rsidR="00724807" w:rsidRDefault="00DB4BC0" w:rsidP="00DB4BC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lang w:val="es-MX"/>
        </w:rPr>
      </w:pPr>
      <w:r w:rsidRPr="00DB4BC0">
        <w:rPr>
          <w:rFonts w:ascii="Arial" w:hAnsi="Arial" w:cs="Arial"/>
          <w:sz w:val="24"/>
          <w:lang w:val="es-MX"/>
        </w:rPr>
        <w:t>Propósito del curso</w:t>
      </w:r>
    </w:p>
    <w:p w:rsidR="0073752A" w:rsidRPr="0073752A" w:rsidRDefault="0073752A" w:rsidP="0073752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73752A">
        <w:rPr>
          <w:rFonts w:ascii="Cambria" w:hAnsi="Cambria" w:cs="Arial"/>
          <w:sz w:val="20"/>
          <w:szCs w:val="20"/>
        </w:rPr>
        <w:t>Conocer  las posibilidades de intervención de la educación física en el preescolar desde la perspectiva de la estimulación de la motricidad en todas sus manifestaciones.</w:t>
      </w:r>
    </w:p>
    <w:p w:rsidR="0073752A" w:rsidRPr="0073752A" w:rsidRDefault="0073752A" w:rsidP="0073752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73752A">
        <w:rPr>
          <w:rFonts w:ascii="Cambria" w:hAnsi="Cambria" w:cs="Arial"/>
          <w:sz w:val="20"/>
          <w:szCs w:val="20"/>
        </w:rPr>
        <w:t>Favorecer  el desarrollo de competencias que les permita resolver situaciones o problemas movilizando diversos saberes conceptuales, procedimentales y actitudinales para promover la edificación de la competencia motriz en sus futuros alumnos, a través del diseño e implementación de experiencias de enseñanza-aprendizaje que resulten pertinentes y eficaces durante todo el periodo de educación básica; partiendo de 4 grandes premisas:</w:t>
      </w:r>
    </w:p>
    <w:p w:rsidR="0073752A" w:rsidRPr="0073752A" w:rsidRDefault="0073752A" w:rsidP="0073752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73752A">
        <w:rPr>
          <w:rFonts w:ascii="Cambria" w:hAnsi="Cambria" w:cs="Arial"/>
          <w:sz w:val="20"/>
          <w:szCs w:val="20"/>
        </w:rPr>
        <w:t>1ª Que el niño adquiera la noción de sí y con ello el conocimiento y la conciencia de sus acciones</w:t>
      </w:r>
    </w:p>
    <w:p w:rsidR="0073752A" w:rsidRPr="0073752A" w:rsidRDefault="0073752A" w:rsidP="0073752A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lang w:val="es-MX"/>
        </w:rPr>
      </w:pPr>
      <w:r w:rsidRPr="0073752A">
        <w:rPr>
          <w:rFonts w:ascii="Cambria" w:hAnsi="Cambria" w:cs="Arial"/>
          <w:sz w:val="20"/>
          <w:szCs w:val="20"/>
        </w:rPr>
        <w:t>2ª La edificación de su competencia motriz, entendida como “el conjunto de conocimientos, procedimientos, actitudes y sentimientos que intervienen en las múltiples interacciones que realiza en su medio y con los demás, y que permiten que los escolares superen los diferentes problemas motrices planteados, tant</w:t>
      </w:r>
      <w:r>
        <w:rPr>
          <w:rFonts w:ascii="Cambria" w:hAnsi="Cambria" w:cs="Arial"/>
          <w:sz w:val="20"/>
          <w:szCs w:val="20"/>
        </w:rPr>
        <w:t xml:space="preserve">o </w:t>
      </w:r>
      <w:r w:rsidRPr="0073752A">
        <w:rPr>
          <w:rFonts w:ascii="Cambria" w:hAnsi="Cambria" w:cs="Arial"/>
          <w:sz w:val="20"/>
          <w:szCs w:val="20"/>
        </w:rPr>
        <w:t>en las sesiones de educación física como en la vida diaria” (2002, Licenciatura en Educación Física. Plan de estudios.)</w:t>
      </w:r>
    </w:p>
    <w:p w:rsidR="0073752A" w:rsidRDefault="00DB4BC0" w:rsidP="00DB4BC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lang w:val="es-MX"/>
        </w:rPr>
      </w:pPr>
      <w:r w:rsidRPr="00DB4BC0">
        <w:rPr>
          <w:rFonts w:ascii="Arial" w:hAnsi="Arial" w:cs="Arial"/>
          <w:bCs/>
          <w:sz w:val="24"/>
          <w:lang w:val="es-MX"/>
        </w:rPr>
        <w:t xml:space="preserve">Bloques  o Campos según los maneje el programa </w:t>
      </w:r>
    </w:p>
    <w:p w:rsidR="00724807" w:rsidRPr="0073752A" w:rsidRDefault="0073752A" w:rsidP="0073752A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lang w:val="es-MX"/>
        </w:rPr>
      </w:pPr>
      <w:r w:rsidRPr="0073752A">
        <w:rPr>
          <w:rFonts w:ascii="Cambria" w:hAnsi="Cambria" w:cs="Cambria"/>
          <w:sz w:val="20"/>
          <w:szCs w:val="24"/>
        </w:rPr>
        <w:t>Aplica críticamente el plan y programas de estudio de la educación básica para alcanzar los propósitos educativos y Contribuir al pleno desenvolvimiento de las capacidades de los alumnos del nivel escolar.</w:t>
      </w:r>
      <w:r w:rsidR="00DB4BC0" w:rsidRPr="0073752A">
        <w:rPr>
          <w:rFonts w:ascii="Arial" w:hAnsi="Arial" w:cs="Arial"/>
          <w:bCs/>
          <w:sz w:val="24"/>
          <w:lang w:val="es-MX"/>
        </w:rPr>
        <w:t xml:space="preserve"> </w:t>
      </w:r>
    </w:p>
    <w:p w:rsidR="00724807" w:rsidRDefault="00DB4BC0" w:rsidP="00DB4BC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lang w:val="es-MX"/>
        </w:rPr>
      </w:pPr>
      <w:r w:rsidRPr="00DB4BC0">
        <w:rPr>
          <w:rFonts w:ascii="Arial" w:hAnsi="Arial" w:cs="Arial"/>
          <w:bCs/>
          <w:sz w:val="24"/>
          <w:lang w:val="es-MX"/>
        </w:rPr>
        <w:t>Temas</w:t>
      </w:r>
    </w:p>
    <w:p w:rsidR="00441061" w:rsidRDefault="00441061" w:rsidP="004410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lang w:val="es-MX"/>
        </w:rPr>
      </w:pPr>
      <w:r>
        <w:rPr>
          <w:rFonts w:ascii="Arial" w:hAnsi="Arial" w:cs="Arial"/>
          <w:bCs/>
          <w:sz w:val="24"/>
          <w:lang w:val="es-MX"/>
        </w:rPr>
        <w:t xml:space="preserve">Unidad I </w:t>
      </w:r>
    </w:p>
    <w:p w:rsidR="00441061" w:rsidRDefault="00441061" w:rsidP="00441061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*¿Qué es la Educación Física?</w:t>
      </w:r>
    </w:p>
    <w:p w:rsidR="00441061" w:rsidRDefault="00441061" w:rsidP="00441061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* La conformación de la educación física en los procesos educativos en nuestro país.</w:t>
      </w:r>
    </w:p>
    <w:p w:rsidR="00441061" w:rsidRDefault="00441061" w:rsidP="00441061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* ¿Qué es el deporte y cómo se debe utilizar en la educación del niño?</w:t>
      </w:r>
    </w:p>
    <w:p w:rsidR="00441061" w:rsidRDefault="00441061" w:rsidP="00441061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* Diferencias entre educación física y deporte.</w:t>
      </w:r>
    </w:p>
    <w:p w:rsidR="00441061" w:rsidRDefault="00441061" w:rsidP="00441061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* La Psicomotricidad</w:t>
      </w:r>
    </w:p>
    <w:p w:rsidR="00441061" w:rsidRDefault="00441061" w:rsidP="004410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  <w:lang w:val="es-MX"/>
        </w:rPr>
      </w:pPr>
      <w:r>
        <w:rPr>
          <w:rFonts w:ascii="Cambria" w:hAnsi="Cambria" w:cs="Cambria"/>
          <w:sz w:val="20"/>
          <w:szCs w:val="20"/>
        </w:rPr>
        <w:t>*¿Qué es y cuáles son sus elementos?</w:t>
      </w:r>
    </w:p>
    <w:p w:rsidR="00441061" w:rsidRDefault="00441061" w:rsidP="00441061">
      <w:pPr>
        <w:pStyle w:val="Prrafodelista"/>
        <w:numPr>
          <w:ilvl w:val="0"/>
          <w:numId w:val="5"/>
        </w:numPr>
        <w:spacing w:after="0" w:line="240" w:lineRule="auto"/>
        <w:rPr>
          <w:rFonts w:ascii="Cambria" w:eastAsia="Calibri" w:hAnsi="Cambria" w:cs="Arial"/>
          <w:b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Corporeidad y motricidad.</w:t>
      </w:r>
    </w:p>
    <w:p w:rsidR="00441061" w:rsidRDefault="00441061" w:rsidP="004410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ourier New"/>
          <w:sz w:val="20"/>
          <w:szCs w:val="20"/>
        </w:rPr>
        <w:t>*</w:t>
      </w:r>
      <w:r>
        <w:rPr>
          <w:rFonts w:ascii="Cambria" w:hAnsi="Cambria" w:cs="Cambria"/>
          <w:sz w:val="20"/>
          <w:szCs w:val="20"/>
        </w:rPr>
        <w:t>¿Cuál es la relación entre corporeidad y motricidad?</w:t>
      </w:r>
    </w:p>
    <w:p w:rsidR="00441061" w:rsidRDefault="00441061" w:rsidP="00441061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El concepto de cuerpo y movimiento y su relación con la educación física.</w:t>
      </w:r>
    </w:p>
    <w:p w:rsidR="00441061" w:rsidRDefault="00441061" w:rsidP="004410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Segoe UI Symbol"/>
          <w:sz w:val="20"/>
          <w:szCs w:val="20"/>
        </w:rPr>
        <w:t>*</w:t>
      </w:r>
      <w:r>
        <w:rPr>
          <w:rFonts w:ascii="Cambria" w:hAnsi="Cambria" w:cs="Cambria"/>
          <w:sz w:val="20"/>
          <w:szCs w:val="20"/>
        </w:rPr>
        <w:t>La expresión corporal.</w:t>
      </w:r>
    </w:p>
    <w:p w:rsidR="00441061" w:rsidRPr="00441061" w:rsidRDefault="00441061" w:rsidP="00441061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lang w:val="es-MX"/>
        </w:rPr>
      </w:pPr>
      <w:r>
        <w:rPr>
          <w:rFonts w:ascii="Cambria" w:hAnsi="Cambria" w:cs="Cambria"/>
          <w:sz w:val="20"/>
          <w:szCs w:val="20"/>
        </w:rPr>
        <w:t>¿Cómo se utiliza la expresión corporal en el preescolar?</w:t>
      </w:r>
    </w:p>
    <w:p w:rsidR="00441061" w:rsidRDefault="00441061" w:rsidP="00441061">
      <w:pPr>
        <w:spacing w:after="0" w:line="240" w:lineRule="auto"/>
        <w:rPr>
          <w:rFonts w:ascii="Arial" w:hAnsi="Arial" w:cs="Arial"/>
          <w:bCs/>
          <w:sz w:val="24"/>
          <w:lang w:val="es-MX"/>
        </w:rPr>
      </w:pPr>
      <w:r>
        <w:rPr>
          <w:rFonts w:ascii="Arial" w:hAnsi="Arial" w:cs="Arial"/>
          <w:bCs/>
          <w:sz w:val="24"/>
          <w:lang w:val="es-MX"/>
        </w:rPr>
        <w:t>Unidad II</w:t>
      </w:r>
    </w:p>
    <w:p w:rsidR="00BC3162" w:rsidRDefault="00BC3162" w:rsidP="00BC316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El </w:t>
      </w:r>
      <w:r>
        <w:rPr>
          <w:rFonts w:ascii="Cambria" w:hAnsi="Cambria" w:cs="Arial"/>
          <w:sz w:val="20"/>
          <w:szCs w:val="20"/>
        </w:rPr>
        <w:t>Esquema Corporal</w:t>
      </w:r>
    </w:p>
    <w:p w:rsidR="00BC3162" w:rsidRDefault="00BC3162" w:rsidP="00BC316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* ¿Qué es el esquema corporal?</w:t>
      </w:r>
    </w:p>
    <w:p w:rsidR="00BC3162" w:rsidRDefault="00BC3162" w:rsidP="00BC316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* Su construcción en la edad de preescolar o Elementos para su consolidación o ¿Qué es la imagen corporal y cómo se construye la percepción del cuerpo y de su entorno?</w:t>
      </w:r>
    </w:p>
    <w:p w:rsidR="00BC3162" w:rsidRDefault="00BC3162" w:rsidP="00BC316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* Capacidades </w:t>
      </w:r>
      <w:proofErr w:type="gramStart"/>
      <w:r>
        <w:rPr>
          <w:rFonts w:ascii="Cambria" w:hAnsi="Cambria" w:cs="Arial"/>
          <w:sz w:val="20"/>
          <w:szCs w:val="20"/>
        </w:rPr>
        <w:t>perceptivo</w:t>
      </w:r>
      <w:proofErr w:type="gramEnd"/>
      <w:r>
        <w:rPr>
          <w:rFonts w:ascii="Cambria" w:hAnsi="Cambria" w:cs="Arial"/>
          <w:sz w:val="20"/>
          <w:szCs w:val="20"/>
        </w:rPr>
        <w:t xml:space="preserve"> motrices</w:t>
      </w:r>
    </w:p>
    <w:p w:rsidR="00BC3162" w:rsidRDefault="00BC3162" w:rsidP="00BC3162">
      <w:pPr>
        <w:spacing w:after="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* Las capacidades perceptivo-motrices: distinción conceptual y práctica. </w:t>
      </w:r>
      <w:proofErr w:type="gramStart"/>
      <w:r>
        <w:rPr>
          <w:rFonts w:ascii="Cambria" w:hAnsi="Cambria" w:cs="Arial"/>
          <w:sz w:val="20"/>
          <w:szCs w:val="20"/>
        </w:rPr>
        <w:t>o</w:t>
      </w:r>
      <w:proofErr w:type="gramEnd"/>
      <w:r>
        <w:rPr>
          <w:rFonts w:ascii="Cambria" w:hAnsi="Cambria" w:cs="Arial"/>
          <w:sz w:val="20"/>
          <w:szCs w:val="20"/>
        </w:rPr>
        <w:t xml:space="preserve"> (lateralidad, coordinación, equilibrio, organización espacial-temporal, ritmo, respiración-relajación, postura y tono muscular)</w:t>
      </w:r>
    </w:p>
    <w:p w:rsidR="00BC3162" w:rsidRDefault="00BC3162" w:rsidP="00BC316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* Capacidades físico motrices</w:t>
      </w:r>
    </w:p>
    <w:p w:rsidR="00BC3162" w:rsidRDefault="00BC3162" w:rsidP="00BC316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* Diferencias de cada una en la teoría y su puesta en práctica. (</w:t>
      </w:r>
      <w:proofErr w:type="gramStart"/>
      <w:r>
        <w:rPr>
          <w:rFonts w:ascii="Cambria" w:hAnsi="Cambria" w:cs="Arial"/>
          <w:sz w:val="20"/>
          <w:szCs w:val="20"/>
        </w:rPr>
        <w:t>fuerza</w:t>
      </w:r>
      <w:proofErr w:type="gramEnd"/>
      <w:r>
        <w:rPr>
          <w:rFonts w:ascii="Cambria" w:hAnsi="Cambria" w:cs="Arial"/>
          <w:sz w:val="20"/>
          <w:szCs w:val="20"/>
        </w:rPr>
        <w:t>, resistencia, velocidad, flexibilidad, elasticidad y potencia)</w:t>
      </w:r>
    </w:p>
    <w:p w:rsidR="00BC3162" w:rsidRDefault="00BC3162" w:rsidP="00BC316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lastRenderedPageBreak/>
        <w:t xml:space="preserve">*Capacidades </w:t>
      </w:r>
      <w:proofErr w:type="spellStart"/>
      <w:r>
        <w:rPr>
          <w:rFonts w:ascii="Cambria" w:hAnsi="Cambria" w:cs="Cambria"/>
          <w:sz w:val="20"/>
          <w:szCs w:val="20"/>
        </w:rPr>
        <w:t>sociomotrices</w:t>
      </w:r>
      <w:proofErr w:type="spellEnd"/>
      <w:r>
        <w:rPr>
          <w:rFonts w:ascii="Cambria" w:hAnsi="Cambria" w:cs="Cambria"/>
          <w:sz w:val="20"/>
          <w:szCs w:val="20"/>
        </w:rPr>
        <w:t>.</w:t>
      </w:r>
    </w:p>
    <w:p w:rsidR="00BC3162" w:rsidRDefault="00BC3162" w:rsidP="00BC316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* Consolidación desde la sesión de educación física.</w:t>
      </w:r>
    </w:p>
    <w:p w:rsidR="00BC3162" w:rsidRDefault="00BC3162" w:rsidP="00BC316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* Las habilidades motrices.</w:t>
      </w:r>
    </w:p>
    <w:p w:rsidR="00BC3162" w:rsidRDefault="00BC3162" w:rsidP="00BC316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* Estimulación desde los primeros años de vida.</w:t>
      </w:r>
    </w:p>
    <w:p w:rsidR="00BC3162" w:rsidRDefault="00BC3162" w:rsidP="00441061">
      <w:pPr>
        <w:spacing w:after="0" w:line="240" w:lineRule="auto"/>
        <w:rPr>
          <w:rFonts w:ascii="Arial" w:hAnsi="Arial" w:cs="Arial"/>
          <w:bCs/>
          <w:sz w:val="24"/>
          <w:lang w:val="es-MX"/>
        </w:rPr>
      </w:pPr>
    </w:p>
    <w:p w:rsidR="00441061" w:rsidRDefault="00441061" w:rsidP="00441061">
      <w:pPr>
        <w:spacing w:after="0" w:line="240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* Establecer su utilidad en la vida cotidiana y desde la educación física.</w:t>
      </w:r>
    </w:p>
    <w:p w:rsidR="00441061" w:rsidRDefault="00441061" w:rsidP="00441061">
      <w:pPr>
        <w:spacing w:after="0" w:line="240" w:lineRule="auto"/>
        <w:rPr>
          <w:rFonts w:ascii="Arial" w:hAnsi="Arial" w:cs="Arial"/>
          <w:bCs/>
          <w:sz w:val="24"/>
          <w:lang w:val="es-MX"/>
        </w:rPr>
      </w:pPr>
      <w:r>
        <w:rPr>
          <w:rFonts w:ascii="Arial" w:hAnsi="Arial" w:cs="Arial"/>
          <w:bCs/>
          <w:sz w:val="24"/>
          <w:lang w:val="es-MX"/>
        </w:rPr>
        <w:t>Unidad II</w:t>
      </w:r>
      <w:r w:rsidR="00850EB1">
        <w:rPr>
          <w:rFonts w:ascii="Arial" w:hAnsi="Arial" w:cs="Arial"/>
          <w:bCs/>
          <w:sz w:val="24"/>
          <w:lang w:val="es-MX"/>
        </w:rPr>
        <w:t>I</w:t>
      </w:r>
    </w:p>
    <w:p w:rsidR="00BC3162" w:rsidRDefault="00850EB1" w:rsidP="00BC316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* Los juegos tradicionales y su relación con el contexto educativo</w:t>
      </w:r>
      <w:r w:rsidR="00BC3162" w:rsidRPr="00BC3162">
        <w:rPr>
          <w:rFonts w:ascii="Cambria" w:hAnsi="Cambria" w:cs="Arial"/>
          <w:sz w:val="20"/>
          <w:szCs w:val="20"/>
        </w:rPr>
        <w:t xml:space="preserve"> </w:t>
      </w:r>
    </w:p>
    <w:p w:rsidR="00BC3162" w:rsidRDefault="00BC3162" w:rsidP="00BC316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* Estrategias didácticas lúdicas</w:t>
      </w:r>
    </w:p>
    <w:p w:rsidR="00BC3162" w:rsidRDefault="00BC3162" w:rsidP="00BC316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* </w:t>
      </w:r>
      <w:r>
        <w:rPr>
          <w:rFonts w:ascii="Cambria" w:hAnsi="Cambria" w:cs="Arial"/>
          <w:sz w:val="20"/>
          <w:szCs w:val="20"/>
        </w:rPr>
        <w:t>El juego como estrategia d</w:t>
      </w:r>
      <w:r>
        <w:rPr>
          <w:rFonts w:ascii="Cambria" w:hAnsi="Cambria" w:cs="Arial"/>
          <w:sz w:val="20"/>
          <w:szCs w:val="20"/>
        </w:rPr>
        <w:t>idáctica de la educación física</w:t>
      </w:r>
    </w:p>
    <w:p w:rsidR="00BC3162" w:rsidRDefault="00BC3162" w:rsidP="00BC316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* </w:t>
      </w:r>
      <w:r>
        <w:rPr>
          <w:rFonts w:ascii="Cambria" w:hAnsi="Cambria" w:cs="Arial"/>
          <w:sz w:val="20"/>
          <w:szCs w:val="20"/>
        </w:rPr>
        <w:t>Los juegos motores y su impacto en la sesión de educación física</w:t>
      </w:r>
    </w:p>
    <w:p w:rsidR="00BC3162" w:rsidRDefault="00BC3162" w:rsidP="00BC316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* Juegos y retos en el jardín de niños</w:t>
      </w:r>
    </w:p>
    <w:p w:rsidR="00BC3162" w:rsidRDefault="00BC3162" w:rsidP="00BC316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* Los juegos simbólicos y sensoriales, punto de inicio de la educación física</w:t>
      </w:r>
    </w:p>
    <w:p w:rsidR="00BC3162" w:rsidRDefault="00BC3162" w:rsidP="00BC316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* Cantos y rondas para promover hábitos y estructuras cognitivo-motrices en el niño</w:t>
      </w:r>
    </w:p>
    <w:p w:rsidR="00BC3162" w:rsidRDefault="00BC3162" w:rsidP="00BC316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* Los juegos de persecución para la mejora de sus capacidades y habilidades motrices</w:t>
      </w:r>
    </w:p>
    <w:p w:rsidR="00BC3162" w:rsidRDefault="00BC3162" w:rsidP="00BC316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* Los circuitos de acción motriz para crear situaciones problema desde la educación física.</w:t>
      </w:r>
    </w:p>
    <w:p w:rsidR="00BC3162" w:rsidRDefault="00BC3162" w:rsidP="00BC316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* Los cuentos motores, un espacio para la creación en el jardín.</w:t>
      </w:r>
    </w:p>
    <w:p w:rsidR="00BC3162" w:rsidRPr="00BC3162" w:rsidRDefault="00BC3162" w:rsidP="00850EB1">
      <w:pPr>
        <w:spacing w:after="0" w:line="240" w:lineRule="auto"/>
        <w:rPr>
          <w:rFonts w:ascii="Cambria" w:hAnsi="Cambria" w:cs="Arial"/>
          <w:sz w:val="20"/>
          <w:szCs w:val="20"/>
        </w:rPr>
      </w:pPr>
    </w:p>
    <w:p w:rsidR="00724807" w:rsidRDefault="00DB4BC0" w:rsidP="00DB4BC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lang w:val="es-MX"/>
        </w:rPr>
      </w:pPr>
      <w:r w:rsidRPr="00DB4BC0">
        <w:rPr>
          <w:rFonts w:ascii="Arial" w:hAnsi="Arial" w:cs="Arial"/>
          <w:bCs/>
          <w:sz w:val="24"/>
          <w:lang w:val="es-MX"/>
        </w:rPr>
        <w:t>Orientaciones didácticas</w:t>
      </w:r>
      <w:r w:rsidR="00850EB1">
        <w:rPr>
          <w:rFonts w:ascii="Arial" w:hAnsi="Arial" w:cs="Arial"/>
          <w:bCs/>
          <w:sz w:val="24"/>
          <w:lang w:val="es-MX"/>
        </w:rPr>
        <w:t>:</w:t>
      </w:r>
    </w:p>
    <w:p w:rsidR="00814F3E" w:rsidRPr="00814F3E" w:rsidRDefault="00814F3E" w:rsidP="00814F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0"/>
          <w:szCs w:val="20"/>
          <w:lang w:val="es-MX"/>
        </w:rPr>
      </w:pPr>
      <w:r w:rsidRPr="00814F3E">
        <w:rPr>
          <w:rFonts w:asciiTheme="majorHAnsi" w:hAnsiTheme="majorHAnsi" w:cs="Cambria"/>
          <w:sz w:val="20"/>
          <w:szCs w:val="24"/>
          <w:lang w:val="es-MX"/>
        </w:rPr>
        <w:t>Será necesario que este acercamiento a la educación física y su implementación en el preescolar sea acompañado de diversas</w:t>
      </w:r>
      <w:r w:rsidRPr="00814F3E">
        <w:rPr>
          <w:rFonts w:asciiTheme="majorHAnsi" w:hAnsiTheme="majorHAnsi" w:cs="Cambria"/>
          <w:sz w:val="24"/>
          <w:szCs w:val="24"/>
          <w:lang w:val="es-MX"/>
        </w:rPr>
        <w:t xml:space="preserve"> </w:t>
      </w:r>
      <w:r w:rsidRPr="00814F3E">
        <w:rPr>
          <w:rFonts w:asciiTheme="majorHAnsi" w:hAnsiTheme="majorHAnsi" w:cs="Cambria"/>
          <w:sz w:val="20"/>
          <w:szCs w:val="24"/>
          <w:lang w:val="es-MX"/>
        </w:rPr>
        <w:t xml:space="preserve">estrategias didácticas, tales como los cantos, rondas, circuitos de acción motriz, juegos sencillos de reglas, formas jugadas, </w:t>
      </w:r>
      <w:r w:rsidRPr="00814F3E">
        <w:rPr>
          <w:rFonts w:asciiTheme="majorHAnsi" w:hAnsiTheme="majorHAnsi" w:cs="Cambria"/>
          <w:sz w:val="20"/>
          <w:szCs w:val="20"/>
          <w:lang w:val="es-MX"/>
        </w:rPr>
        <w:t>entre otras. La educación física se manifiesta pedagógicamente de diversas maneras: al practicar diversas estrategias</w:t>
      </w:r>
      <w:r>
        <w:rPr>
          <w:rFonts w:asciiTheme="majorHAnsi" w:hAnsiTheme="majorHAnsi" w:cs="Cambria"/>
          <w:sz w:val="20"/>
          <w:szCs w:val="20"/>
          <w:lang w:val="es-MX"/>
        </w:rPr>
        <w:t xml:space="preserve"> </w:t>
      </w:r>
      <w:r w:rsidRPr="00814F3E">
        <w:rPr>
          <w:rFonts w:asciiTheme="majorHAnsi" w:hAnsiTheme="majorHAnsi" w:cs="Cambria"/>
          <w:sz w:val="20"/>
          <w:szCs w:val="20"/>
          <w:lang w:val="es-MX"/>
        </w:rPr>
        <w:t>didácticas, explorando diferentes alternativas de movimiento, vivenciando con otros compañeros gratas experiencias lúdicas,</w:t>
      </w:r>
      <w:r>
        <w:rPr>
          <w:rFonts w:asciiTheme="majorHAnsi" w:hAnsiTheme="majorHAnsi" w:cs="Cambria"/>
          <w:sz w:val="20"/>
          <w:szCs w:val="20"/>
          <w:lang w:val="es-MX"/>
        </w:rPr>
        <w:t xml:space="preserve"> </w:t>
      </w:r>
      <w:r w:rsidRPr="00814F3E">
        <w:rPr>
          <w:rFonts w:asciiTheme="majorHAnsi" w:hAnsiTheme="majorHAnsi" w:cs="Cambria"/>
          <w:sz w:val="20"/>
          <w:szCs w:val="20"/>
          <w:lang w:val="es-MX"/>
        </w:rPr>
        <w:t>etcétera y eso deberá ser parte importante del curso; por ello los estudiantes normalistas pondrán a prueba sesiones prácticas</w:t>
      </w:r>
      <w:r>
        <w:rPr>
          <w:rFonts w:asciiTheme="majorHAnsi" w:hAnsiTheme="majorHAnsi" w:cs="Cambria"/>
          <w:sz w:val="20"/>
          <w:szCs w:val="20"/>
          <w:lang w:val="es-MX"/>
        </w:rPr>
        <w:t xml:space="preserve"> </w:t>
      </w:r>
      <w:r w:rsidRPr="00814F3E">
        <w:rPr>
          <w:rFonts w:asciiTheme="majorHAnsi" w:hAnsiTheme="majorHAnsi" w:cs="Cambria"/>
          <w:sz w:val="20"/>
          <w:szCs w:val="20"/>
          <w:lang w:val="es-MX"/>
        </w:rPr>
        <w:t>en donde se experimenten los más ricos y variados juegos motores propios de este nivel educativo; sin embargo, también será</w:t>
      </w:r>
      <w:r>
        <w:rPr>
          <w:rFonts w:asciiTheme="majorHAnsi" w:hAnsiTheme="majorHAnsi" w:cs="Cambria"/>
          <w:sz w:val="20"/>
          <w:szCs w:val="20"/>
          <w:lang w:val="es-MX"/>
        </w:rPr>
        <w:t xml:space="preserve"> </w:t>
      </w:r>
      <w:r w:rsidRPr="00814F3E">
        <w:rPr>
          <w:rFonts w:asciiTheme="majorHAnsi" w:hAnsiTheme="majorHAnsi" w:cs="Cambria"/>
          <w:sz w:val="20"/>
          <w:szCs w:val="20"/>
          <w:lang w:val="es-MX"/>
        </w:rPr>
        <w:t>necesario hacer un curso equilibrado en razón de la teoría y el intercambio de puntos de vista, realizar investigaciones,</w:t>
      </w:r>
      <w:r>
        <w:rPr>
          <w:rFonts w:asciiTheme="majorHAnsi" w:hAnsiTheme="majorHAnsi" w:cs="Cambria"/>
          <w:sz w:val="20"/>
          <w:szCs w:val="20"/>
          <w:lang w:val="es-MX"/>
        </w:rPr>
        <w:t xml:space="preserve"> </w:t>
      </w:r>
      <w:r w:rsidRPr="00814F3E">
        <w:rPr>
          <w:rFonts w:asciiTheme="majorHAnsi" w:hAnsiTheme="majorHAnsi" w:cs="Cambria"/>
          <w:sz w:val="20"/>
          <w:szCs w:val="20"/>
          <w:lang w:val="es-MX"/>
        </w:rPr>
        <w:t>observaciones y debates acerca de las sesiones que se realizan en las jornadas de práctica real en los jardines a los que se</w:t>
      </w:r>
      <w:r>
        <w:rPr>
          <w:rFonts w:asciiTheme="majorHAnsi" w:hAnsiTheme="majorHAnsi" w:cs="Cambria"/>
          <w:sz w:val="20"/>
          <w:szCs w:val="20"/>
          <w:lang w:val="es-MX"/>
        </w:rPr>
        <w:t xml:space="preserve"> </w:t>
      </w:r>
      <w:r w:rsidRPr="00814F3E">
        <w:rPr>
          <w:rFonts w:asciiTheme="majorHAnsi" w:hAnsiTheme="majorHAnsi" w:cs="Cambria"/>
          <w:sz w:val="20"/>
          <w:szCs w:val="20"/>
          <w:lang w:val="es-MX"/>
        </w:rPr>
        <w:t>asista. Además es conveniente realizar lecturas, elaborar fichas de trab</w:t>
      </w:r>
      <w:r>
        <w:rPr>
          <w:rFonts w:asciiTheme="majorHAnsi" w:hAnsiTheme="majorHAnsi" w:cs="Cambria"/>
          <w:sz w:val="20"/>
          <w:szCs w:val="20"/>
          <w:lang w:val="es-MX"/>
        </w:rPr>
        <w:t xml:space="preserve">ajo y mapas mentales para poder </w:t>
      </w:r>
      <w:r w:rsidRPr="00814F3E">
        <w:rPr>
          <w:rFonts w:asciiTheme="majorHAnsi" w:hAnsiTheme="majorHAnsi" w:cs="Cambria"/>
          <w:sz w:val="20"/>
          <w:szCs w:val="20"/>
          <w:lang w:val="es-MX"/>
        </w:rPr>
        <w:t>comprender mejor la</w:t>
      </w:r>
      <w:r>
        <w:rPr>
          <w:rFonts w:asciiTheme="majorHAnsi" w:hAnsiTheme="majorHAnsi" w:cs="Cambria"/>
          <w:sz w:val="20"/>
          <w:szCs w:val="20"/>
          <w:lang w:val="es-MX"/>
        </w:rPr>
        <w:t xml:space="preserve"> </w:t>
      </w:r>
      <w:r w:rsidRPr="00814F3E">
        <w:rPr>
          <w:rFonts w:asciiTheme="majorHAnsi" w:hAnsiTheme="majorHAnsi" w:cs="Cambria"/>
          <w:sz w:val="20"/>
          <w:szCs w:val="20"/>
          <w:lang w:val="es-MX"/>
        </w:rPr>
        <w:t>naturaleza del desarrollo corporal y motor del alumno de preescolar.</w:t>
      </w:r>
    </w:p>
    <w:p w:rsidR="00814F3E" w:rsidRPr="00814F3E" w:rsidRDefault="00814F3E" w:rsidP="00814F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0"/>
          <w:szCs w:val="20"/>
          <w:lang w:val="es-MX"/>
        </w:rPr>
      </w:pPr>
      <w:r w:rsidRPr="00814F3E">
        <w:rPr>
          <w:rFonts w:asciiTheme="majorHAnsi" w:hAnsiTheme="majorHAnsi" w:cs="Cambria"/>
          <w:sz w:val="20"/>
          <w:szCs w:val="20"/>
          <w:lang w:val="es-MX"/>
        </w:rPr>
        <w:t>Participar en mesas de debate al interior del grupo en donde se discutan las maneras de ob</w:t>
      </w:r>
      <w:r>
        <w:rPr>
          <w:rFonts w:asciiTheme="majorHAnsi" w:hAnsiTheme="majorHAnsi" w:cs="Cambria"/>
          <w:sz w:val="20"/>
          <w:szCs w:val="20"/>
          <w:lang w:val="es-MX"/>
        </w:rPr>
        <w:t xml:space="preserve">servar las conductas del niño en </w:t>
      </w:r>
      <w:r w:rsidRPr="00814F3E">
        <w:rPr>
          <w:rFonts w:asciiTheme="majorHAnsi" w:hAnsiTheme="majorHAnsi" w:cs="Cambria"/>
          <w:sz w:val="20"/>
          <w:szCs w:val="20"/>
          <w:lang w:val="es-MX"/>
        </w:rPr>
        <w:t>situaciones cotidianas, ejemplificar en el día a día cómo la educación física tiene relación con lo que se hace comúnmente y lo</w:t>
      </w:r>
      <w:r>
        <w:rPr>
          <w:rFonts w:asciiTheme="majorHAnsi" w:hAnsiTheme="majorHAnsi" w:cs="Cambria"/>
          <w:sz w:val="20"/>
          <w:szCs w:val="20"/>
          <w:lang w:val="es-MX"/>
        </w:rPr>
        <w:t xml:space="preserve"> </w:t>
      </w:r>
      <w:r w:rsidRPr="00814F3E">
        <w:rPr>
          <w:rFonts w:asciiTheme="majorHAnsi" w:hAnsiTheme="majorHAnsi" w:cs="Cambria"/>
          <w:sz w:val="20"/>
          <w:szCs w:val="20"/>
          <w:lang w:val="es-MX"/>
        </w:rPr>
        <w:t>significativo que resulta vivenciar desde los primeros años de vida escolar este tipo de actividades.</w:t>
      </w:r>
    </w:p>
    <w:p w:rsidR="00814F3E" w:rsidRPr="00814F3E" w:rsidRDefault="00814F3E" w:rsidP="00814F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0"/>
          <w:szCs w:val="20"/>
          <w:lang w:val="es-MX"/>
        </w:rPr>
      </w:pPr>
      <w:r w:rsidRPr="00814F3E">
        <w:rPr>
          <w:rFonts w:asciiTheme="majorHAnsi" w:hAnsiTheme="majorHAnsi" w:cs="Cambria"/>
          <w:sz w:val="20"/>
          <w:szCs w:val="20"/>
          <w:lang w:val="es-MX"/>
        </w:rPr>
        <w:t>Se sugiere promover en cada sesión, la realización de rutinas de activación física -que pudieran eventualmente formar parte</w:t>
      </w:r>
      <w:r>
        <w:rPr>
          <w:rFonts w:asciiTheme="majorHAnsi" w:hAnsiTheme="majorHAnsi" w:cs="Cambria"/>
          <w:sz w:val="20"/>
          <w:szCs w:val="20"/>
          <w:lang w:val="es-MX"/>
        </w:rPr>
        <w:t xml:space="preserve"> </w:t>
      </w:r>
      <w:r w:rsidRPr="00814F3E">
        <w:rPr>
          <w:rFonts w:asciiTheme="majorHAnsi" w:hAnsiTheme="majorHAnsi" w:cs="Cambria"/>
          <w:sz w:val="20"/>
          <w:szCs w:val="20"/>
          <w:lang w:val="es-MX"/>
        </w:rPr>
        <w:t>de un proyecto-, con actividades primero dirigidas por el docente responsable del curso y posteriormente que los estudiantes</w:t>
      </w:r>
      <w:r>
        <w:rPr>
          <w:rFonts w:asciiTheme="majorHAnsi" w:hAnsiTheme="majorHAnsi" w:cs="Cambria"/>
          <w:sz w:val="20"/>
          <w:szCs w:val="20"/>
          <w:lang w:val="es-MX"/>
        </w:rPr>
        <w:t xml:space="preserve"> </w:t>
      </w:r>
      <w:r w:rsidRPr="00814F3E">
        <w:rPr>
          <w:rFonts w:asciiTheme="majorHAnsi" w:hAnsiTheme="majorHAnsi" w:cs="Cambria"/>
          <w:sz w:val="20"/>
          <w:szCs w:val="20"/>
          <w:lang w:val="es-MX"/>
        </w:rPr>
        <w:t>normalistas propongan formas creativas de realizarlas. Con ello buscamos crear hábitos de ejerc</w:t>
      </w:r>
      <w:r>
        <w:rPr>
          <w:rFonts w:asciiTheme="majorHAnsi" w:hAnsiTheme="majorHAnsi" w:cs="Cambria"/>
          <w:sz w:val="20"/>
          <w:szCs w:val="20"/>
          <w:lang w:val="es-MX"/>
        </w:rPr>
        <w:t xml:space="preserve">itación constante dentro de las </w:t>
      </w:r>
      <w:r w:rsidRPr="00814F3E">
        <w:rPr>
          <w:rFonts w:asciiTheme="majorHAnsi" w:hAnsiTheme="majorHAnsi" w:cs="Cambria"/>
          <w:sz w:val="20"/>
          <w:szCs w:val="20"/>
          <w:lang w:val="es-MX"/>
        </w:rPr>
        <w:t>Escuelas Normales.</w:t>
      </w:r>
    </w:p>
    <w:p w:rsidR="00814F3E" w:rsidRPr="00814F3E" w:rsidRDefault="00814F3E" w:rsidP="00814F3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4"/>
          <w:lang w:val="es-MX"/>
        </w:rPr>
      </w:pPr>
      <w:r w:rsidRPr="00814F3E">
        <w:rPr>
          <w:rFonts w:asciiTheme="majorHAnsi" w:hAnsiTheme="majorHAnsi" w:cs="Cambria"/>
          <w:sz w:val="20"/>
          <w:szCs w:val="20"/>
          <w:lang w:val="es-MX"/>
        </w:rPr>
        <w:t>Como parte complementaria del curso, los estudiantes normalistas deberán acceder a la posibilidad de vivir experiencias</w:t>
      </w:r>
      <w:r>
        <w:rPr>
          <w:rFonts w:asciiTheme="majorHAnsi" w:hAnsiTheme="majorHAnsi" w:cs="Cambria"/>
          <w:sz w:val="20"/>
          <w:szCs w:val="20"/>
          <w:lang w:val="es-MX"/>
        </w:rPr>
        <w:t xml:space="preserve"> </w:t>
      </w:r>
      <w:r w:rsidRPr="00814F3E">
        <w:rPr>
          <w:rFonts w:asciiTheme="majorHAnsi" w:hAnsiTheme="majorHAnsi" w:cs="Cambria"/>
          <w:sz w:val="20"/>
          <w:szCs w:val="20"/>
          <w:lang w:val="es-MX"/>
        </w:rPr>
        <w:t>relacionadas con la actividad física y el ejercicio, de modo que comprendan la importancia de l</w:t>
      </w:r>
      <w:r>
        <w:rPr>
          <w:rFonts w:asciiTheme="majorHAnsi" w:hAnsiTheme="majorHAnsi" w:cs="Cambria"/>
          <w:sz w:val="20"/>
          <w:szCs w:val="20"/>
          <w:lang w:val="es-MX"/>
        </w:rPr>
        <w:t xml:space="preserve">os beneficios que se desprenden </w:t>
      </w:r>
      <w:r w:rsidRPr="00814F3E">
        <w:rPr>
          <w:rFonts w:asciiTheme="majorHAnsi" w:hAnsiTheme="majorHAnsi" w:cs="Cambria"/>
          <w:sz w:val="20"/>
          <w:szCs w:val="20"/>
          <w:lang w:val="es-MX"/>
        </w:rPr>
        <w:t>de esta; por ello se sugiere realizar jornadas periódicas en donde el ejercicio físico y el juego</w:t>
      </w:r>
      <w:r>
        <w:rPr>
          <w:rFonts w:asciiTheme="majorHAnsi" w:hAnsiTheme="majorHAnsi" w:cs="Cambria"/>
          <w:sz w:val="20"/>
          <w:szCs w:val="20"/>
          <w:lang w:val="es-MX"/>
        </w:rPr>
        <w:t xml:space="preserve"> sean parte de su cotidianidad: </w:t>
      </w:r>
      <w:r w:rsidRPr="00814F3E">
        <w:rPr>
          <w:rFonts w:asciiTheme="majorHAnsi" w:hAnsiTheme="majorHAnsi" w:cs="Cambria"/>
          <w:sz w:val="20"/>
          <w:szCs w:val="20"/>
          <w:lang w:val="es-MX"/>
        </w:rPr>
        <w:t>inscribiéndose a algún taller, acudir al gimnasio y realizar actividad física diaria o participar activamente en la Escuela Normal</w:t>
      </w:r>
      <w:r w:rsidRPr="00814F3E">
        <w:rPr>
          <w:rFonts w:ascii="Cambria" w:hAnsi="Cambria" w:cs="Cambria"/>
          <w:sz w:val="24"/>
          <w:szCs w:val="24"/>
          <w:lang w:val="es-MX"/>
        </w:rPr>
        <w:t xml:space="preserve"> </w:t>
      </w:r>
      <w:r w:rsidRPr="00814F3E">
        <w:rPr>
          <w:rFonts w:ascii="Cambria" w:hAnsi="Cambria" w:cs="Cambria"/>
          <w:sz w:val="20"/>
          <w:szCs w:val="24"/>
          <w:lang w:val="es-MX"/>
        </w:rPr>
        <w:t>en eventos deportivos y todo aquello que los lleve a entender una cultura física como hábito sano de vida. Como parte de esto,</w:t>
      </w:r>
      <w:r>
        <w:rPr>
          <w:rFonts w:ascii="Cambria" w:hAnsi="Cambria" w:cs="Cambria"/>
          <w:sz w:val="20"/>
          <w:szCs w:val="24"/>
          <w:lang w:val="es-MX"/>
        </w:rPr>
        <w:t xml:space="preserve"> </w:t>
      </w:r>
      <w:r w:rsidRPr="00814F3E">
        <w:rPr>
          <w:rFonts w:ascii="Cambria" w:hAnsi="Cambria" w:cs="Cambria"/>
          <w:sz w:val="20"/>
          <w:szCs w:val="24"/>
          <w:lang w:val="es-MX"/>
        </w:rPr>
        <w:t>comprenderá el estudiante normalista la trascendencia de cuidar su propia alimentación, no subir de peso y darse cuenta en</w:t>
      </w:r>
      <w:r>
        <w:rPr>
          <w:rFonts w:ascii="Cambria" w:hAnsi="Cambria" w:cs="Cambria"/>
          <w:sz w:val="20"/>
          <w:szCs w:val="24"/>
          <w:lang w:val="es-MX"/>
        </w:rPr>
        <w:t xml:space="preserve"> </w:t>
      </w:r>
      <w:r w:rsidRPr="00814F3E">
        <w:rPr>
          <w:rFonts w:ascii="Cambria" w:hAnsi="Cambria" w:cs="Cambria"/>
          <w:sz w:val="20"/>
          <w:szCs w:val="24"/>
          <w:lang w:val="es-MX"/>
        </w:rPr>
        <w:t>suma, de la importancia integral de todos estos aspectos dentro de la educación física.</w:t>
      </w:r>
    </w:p>
    <w:p w:rsidR="00814F3E" w:rsidRPr="00814F3E" w:rsidRDefault="00814F3E" w:rsidP="00814F3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4"/>
          <w:lang w:val="es-MX"/>
        </w:rPr>
      </w:pPr>
      <w:r w:rsidRPr="00814F3E">
        <w:rPr>
          <w:rFonts w:ascii="Cambria" w:hAnsi="Cambria" w:cs="Cambria"/>
          <w:sz w:val="20"/>
          <w:szCs w:val="24"/>
          <w:lang w:val="es-MX"/>
        </w:rPr>
        <w:t>Se podrá comprender con el propio ejemplo de vida, la importancia de educar y formar a un niño en el cuidado de sí, la estima</w:t>
      </w:r>
      <w:r>
        <w:rPr>
          <w:rFonts w:ascii="Cambria" w:hAnsi="Cambria" w:cs="Cambria"/>
          <w:sz w:val="20"/>
          <w:szCs w:val="24"/>
          <w:lang w:val="es-MX"/>
        </w:rPr>
        <w:t xml:space="preserve"> </w:t>
      </w:r>
      <w:r w:rsidRPr="00814F3E">
        <w:rPr>
          <w:rFonts w:ascii="Cambria" w:hAnsi="Cambria" w:cs="Cambria"/>
          <w:sz w:val="20"/>
          <w:szCs w:val="24"/>
          <w:lang w:val="es-MX"/>
        </w:rPr>
        <w:t>de sí y las buenas relaciones que se logran con los demás a partir de la recreación, el juego motor y la actividad física como</w:t>
      </w:r>
      <w:r>
        <w:rPr>
          <w:rFonts w:ascii="Cambria" w:hAnsi="Cambria" w:cs="Cambria"/>
          <w:sz w:val="20"/>
          <w:szCs w:val="24"/>
          <w:lang w:val="es-MX"/>
        </w:rPr>
        <w:t xml:space="preserve"> </w:t>
      </w:r>
      <w:r w:rsidRPr="00814F3E">
        <w:rPr>
          <w:rFonts w:ascii="Cambria" w:hAnsi="Cambria" w:cs="Cambria"/>
          <w:sz w:val="20"/>
          <w:szCs w:val="24"/>
          <w:lang w:val="es-MX"/>
        </w:rPr>
        <w:t>parte de su vida cotidiana.</w:t>
      </w:r>
    </w:p>
    <w:p w:rsidR="00814F3E" w:rsidRPr="00814F3E" w:rsidRDefault="00814F3E" w:rsidP="00814F3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4"/>
          <w:lang w:val="es-MX"/>
        </w:rPr>
      </w:pPr>
      <w:r w:rsidRPr="00814F3E">
        <w:rPr>
          <w:rFonts w:ascii="Cambria" w:hAnsi="Cambria" w:cs="Cambria"/>
          <w:sz w:val="20"/>
          <w:szCs w:val="24"/>
          <w:lang w:val="es-MX"/>
        </w:rPr>
        <w:t>Para terminar el curso, los estudiantes presentan una unidad didáctica de 6 a 8 sesiones en las que se aprecie el manejo de</w:t>
      </w:r>
      <w:r>
        <w:rPr>
          <w:rFonts w:ascii="Cambria" w:hAnsi="Cambria" w:cs="Cambria"/>
          <w:sz w:val="20"/>
          <w:szCs w:val="24"/>
          <w:lang w:val="es-MX"/>
        </w:rPr>
        <w:t xml:space="preserve"> </w:t>
      </w:r>
      <w:r w:rsidRPr="00814F3E">
        <w:rPr>
          <w:rFonts w:ascii="Cambria" w:hAnsi="Cambria" w:cs="Cambria"/>
          <w:sz w:val="20"/>
          <w:szCs w:val="24"/>
          <w:lang w:val="es-MX"/>
        </w:rPr>
        <w:t>alguno de los propósitos, contenidos y competencias que la educación preescolar pretende lograr en sus programas vigentes;</w:t>
      </w:r>
      <w:r>
        <w:rPr>
          <w:rFonts w:ascii="Cambria" w:hAnsi="Cambria" w:cs="Cambria"/>
          <w:sz w:val="20"/>
          <w:szCs w:val="24"/>
          <w:lang w:val="es-MX"/>
        </w:rPr>
        <w:t xml:space="preserve"> </w:t>
      </w:r>
      <w:r w:rsidRPr="00814F3E">
        <w:rPr>
          <w:rFonts w:ascii="Cambria" w:hAnsi="Cambria" w:cs="Cambria"/>
          <w:sz w:val="20"/>
          <w:szCs w:val="24"/>
          <w:lang w:val="es-MX"/>
        </w:rPr>
        <w:t>de ser necesario al finalizar el curso, ponerla a prueba al interior de su grupo y realizar un</w:t>
      </w:r>
      <w:r>
        <w:rPr>
          <w:rFonts w:ascii="Cambria" w:hAnsi="Cambria" w:cs="Cambria"/>
          <w:sz w:val="20"/>
          <w:szCs w:val="24"/>
          <w:lang w:val="es-MX"/>
        </w:rPr>
        <w:t xml:space="preserve">a demostración pedagógica a los </w:t>
      </w:r>
      <w:r w:rsidRPr="00814F3E">
        <w:rPr>
          <w:rFonts w:ascii="Cambria" w:hAnsi="Cambria" w:cs="Cambria"/>
          <w:sz w:val="20"/>
          <w:szCs w:val="24"/>
          <w:lang w:val="es-MX"/>
        </w:rPr>
        <w:t>demás compañeros.</w:t>
      </w:r>
    </w:p>
    <w:p w:rsidR="00724807" w:rsidRDefault="00DB4BC0" w:rsidP="00DB4BC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lang w:val="es-MX"/>
        </w:rPr>
      </w:pPr>
      <w:r w:rsidRPr="00DB4BC0">
        <w:rPr>
          <w:rFonts w:ascii="Arial" w:hAnsi="Arial" w:cs="Arial"/>
          <w:bCs/>
          <w:sz w:val="24"/>
          <w:lang w:val="es-MX"/>
        </w:rPr>
        <w:t>Análisis de las experiencias obtenidas en los jardines de niños</w:t>
      </w:r>
      <w:r w:rsidR="00814F3E">
        <w:rPr>
          <w:rFonts w:ascii="Arial" w:hAnsi="Arial" w:cs="Arial"/>
          <w:bCs/>
          <w:sz w:val="24"/>
          <w:lang w:val="es-MX"/>
        </w:rPr>
        <w:t>:</w:t>
      </w:r>
    </w:p>
    <w:p w:rsidR="00814F3E" w:rsidRDefault="00814F3E" w:rsidP="00814F3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4"/>
        </w:rPr>
      </w:pPr>
      <w:r w:rsidRPr="00814F3E">
        <w:rPr>
          <w:rFonts w:ascii="Cambria" w:hAnsi="Cambria" w:cs="Symbol"/>
          <w:sz w:val="20"/>
          <w:szCs w:val="24"/>
        </w:rPr>
        <w:t xml:space="preserve">* </w:t>
      </w:r>
      <w:r w:rsidRPr="00814F3E">
        <w:rPr>
          <w:rFonts w:ascii="Cambria" w:hAnsi="Cambria" w:cs="Cambria"/>
          <w:sz w:val="20"/>
          <w:szCs w:val="24"/>
        </w:rPr>
        <w:t>Diseña actividades pertinentes para la mejora de todas las potencialidades del niño en edad preescolar, prioriza la estimulación y el conocimiento de su corporeidad.</w:t>
      </w:r>
    </w:p>
    <w:p w:rsidR="00814F3E" w:rsidRDefault="00814F3E" w:rsidP="00814F3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4"/>
        </w:rPr>
      </w:pPr>
      <w:r>
        <w:rPr>
          <w:rFonts w:ascii="Cambria" w:hAnsi="Cambria" w:cs="Symbol"/>
          <w:sz w:val="20"/>
          <w:szCs w:val="24"/>
        </w:rPr>
        <w:lastRenderedPageBreak/>
        <w:t xml:space="preserve">* </w:t>
      </w:r>
      <w:r>
        <w:rPr>
          <w:rFonts w:ascii="Cambria" w:hAnsi="Cambria" w:cs="Cambria"/>
          <w:sz w:val="20"/>
          <w:szCs w:val="24"/>
        </w:rPr>
        <w:t xml:space="preserve">Diseña estrategias didácticas creativas para desarrollar la competencia motriz </w:t>
      </w:r>
    </w:p>
    <w:p w:rsidR="00814F3E" w:rsidRDefault="00814F3E" w:rsidP="00814F3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4"/>
        </w:rPr>
      </w:pPr>
      <w:r>
        <w:rPr>
          <w:rFonts w:ascii="Cambria" w:hAnsi="Cambria" w:cs="Cambria"/>
          <w:sz w:val="20"/>
          <w:szCs w:val="24"/>
        </w:rPr>
        <w:t>* Expone una serie de retos creativos para la construcción de patrones básicos y habilidades motrices en el preescolar.</w:t>
      </w:r>
    </w:p>
    <w:p w:rsidR="00814F3E" w:rsidRPr="00814F3E" w:rsidRDefault="00814F3E" w:rsidP="00814F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lang w:val="es-MX"/>
        </w:rPr>
      </w:pPr>
      <w:r>
        <w:rPr>
          <w:rFonts w:ascii="Cambria" w:hAnsi="Cambria" w:cs="Cambria"/>
          <w:sz w:val="20"/>
          <w:szCs w:val="24"/>
        </w:rPr>
        <w:t>* La planeación contiene los temas propuestos por el maestro del jardín de niños y las actividades de aprendizaje, los materiales a utilizar; además considera la forma en que evaluará.</w:t>
      </w:r>
    </w:p>
    <w:p w:rsidR="00724807" w:rsidRDefault="00DB4BC0" w:rsidP="00DB4BC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lang w:val="es-MX"/>
        </w:rPr>
      </w:pPr>
      <w:r w:rsidRPr="00DB4BC0">
        <w:rPr>
          <w:rFonts w:ascii="Arial" w:hAnsi="Arial" w:cs="Arial"/>
          <w:bCs/>
          <w:sz w:val="24"/>
          <w:lang w:val="es-MX"/>
        </w:rPr>
        <w:t>Rasgos deseables del perfil de egreso</w:t>
      </w:r>
      <w:r w:rsidR="00814F3E">
        <w:rPr>
          <w:rFonts w:ascii="Arial" w:hAnsi="Arial" w:cs="Arial"/>
          <w:bCs/>
          <w:sz w:val="24"/>
          <w:lang w:val="es-MX"/>
        </w:rPr>
        <w:t>:</w:t>
      </w:r>
    </w:p>
    <w:p w:rsidR="00814F3E" w:rsidRDefault="00814F3E" w:rsidP="00814F3E">
      <w:pPr>
        <w:spacing w:after="0" w:line="240" w:lineRule="auto"/>
        <w:rPr>
          <w:rFonts w:ascii="Cambria" w:hAnsi="Cambria" w:cs="Cambria"/>
          <w:sz w:val="20"/>
          <w:szCs w:val="24"/>
        </w:rPr>
      </w:pPr>
      <w:r>
        <w:rPr>
          <w:rFonts w:ascii="Cambria" w:hAnsi="Cambria" w:cs="Cambria"/>
          <w:sz w:val="20"/>
          <w:szCs w:val="24"/>
        </w:rPr>
        <w:t>* Aplica críticamente el plan y programas de estudio de la educación básica para alcanzar los propósitos educativos y Contribuir al pleno desenvolvimiento de las capacidades de los alumnos del nivel escolar.</w:t>
      </w:r>
    </w:p>
    <w:p w:rsidR="00814F3E" w:rsidRDefault="00814F3E" w:rsidP="00814F3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*Conoce los principales contenidos de la educación física en la educación básica, ubicándolos por su nivel de importancia de acuerdo al desarrollo motriz de los niños e identifica las estrategias didácticas para su aplicación en la sesión.</w:t>
      </w:r>
    </w:p>
    <w:p w:rsidR="00814F3E" w:rsidRDefault="00814F3E" w:rsidP="00814F3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*Comprende la importancia de la estimulación de las capacidades perceptivo-motrices de los niños y propone actividades y juegos motores para su desarrollo.</w:t>
      </w:r>
    </w:p>
    <w:p w:rsidR="00814F3E" w:rsidRDefault="00814F3E" w:rsidP="00814F3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*Distingue las capacidades físico-motrices y </w:t>
      </w:r>
      <w:r w:rsidRPr="00814F3E">
        <w:rPr>
          <w:rFonts w:ascii="Cambria" w:hAnsi="Cambria" w:cs="Arial"/>
          <w:sz w:val="20"/>
          <w:szCs w:val="20"/>
          <w:lang w:val="es-MX"/>
        </w:rPr>
        <w:t>sociomotrices</w:t>
      </w:r>
      <w:r>
        <w:rPr>
          <w:rFonts w:ascii="Cambria" w:hAnsi="Cambria" w:cs="Arial"/>
          <w:sz w:val="20"/>
          <w:szCs w:val="20"/>
        </w:rPr>
        <w:t xml:space="preserve"> de los niños de preescolar, las identifica en situaciones de la vida cotidiana y las estimula desde la sesión en el preescolar.</w:t>
      </w:r>
    </w:p>
    <w:p w:rsidR="00814F3E" w:rsidRDefault="00814F3E" w:rsidP="00814F3E">
      <w:pPr>
        <w:spacing w:after="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*Realiza actividades lúdicas que estimulen las habilidades motrices de los niños a través de una base motriz adecuada a su edad, grado de desarrollo corporal y motor.</w:t>
      </w:r>
    </w:p>
    <w:p w:rsidR="00814F3E" w:rsidRDefault="00814F3E" w:rsidP="00814F3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4"/>
        </w:rPr>
      </w:pPr>
      <w:r>
        <w:rPr>
          <w:rFonts w:ascii="Cambria" w:hAnsi="Cambria" w:cs="Cambria"/>
          <w:sz w:val="20"/>
          <w:szCs w:val="24"/>
        </w:rPr>
        <w:t>* Identifica al juego como una estrategia didáctica de la educación física para el logro de los propósitos en el Preescolar.</w:t>
      </w:r>
    </w:p>
    <w:p w:rsidR="00814F3E" w:rsidRDefault="00814F3E" w:rsidP="00814F3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4"/>
        </w:rPr>
      </w:pPr>
      <w:r>
        <w:rPr>
          <w:rFonts w:ascii="Cambria" w:hAnsi="Cambria" w:cs="Cambria"/>
          <w:sz w:val="20"/>
          <w:szCs w:val="24"/>
        </w:rPr>
        <w:t>* Clasifica diversos tipos de juegos y los ubica en relación con cada contenido educativo de la educación física.</w:t>
      </w:r>
    </w:p>
    <w:p w:rsidR="00814F3E" w:rsidRDefault="00814F3E" w:rsidP="00814F3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4"/>
        </w:rPr>
      </w:pPr>
      <w:r>
        <w:rPr>
          <w:rFonts w:ascii="Cambria" w:hAnsi="Cambria" w:cs="Cambria"/>
          <w:sz w:val="20"/>
          <w:szCs w:val="24"/>
        </w:rPr>
        <w:t>* Diseña estrategias didácticas mediante las cuales se estimulan las competencias educativas de los niños en el jardín.</w:t>
      </w:r>
    </w:p>
    <w:p w:rsidR="00814F3E" w:rsidRPr="00814F3E" w:rsidRDefault="00814F3E" w:rsidP="00814F3E">
      <w:pPr>
        <w:spacing w:after="0" w:line="240" w:lineRule="auto"/>
        <w:rPr>
          <w:rFonts w:ascii="Arial" w:hAnsi="Arial" w:cs="Arial"/>
          <w:bCs/>
          <w:sz w:val="24"/>
          <w:lang w:val="es-MX"/>
        </w:rPr>
      </w:pPr>
      <w:r>
        <w:rPr>
          <w:rFonts w:ascii="Cambria" w:hAnsi="Cambria" w:cs="Cambria"/>
          <w:sz w:val="20"/>
          <w:szCs w:val="24"/>
        </w:rPr>
        <w:t>* Elabora unidades didácticas adecuadas a las características de los alumnos de preescolar donde realiza sus prácticas de intervención.</w:t>
      </w:r>
    </w:p>
    <w:p w:rsidR="00724807" w:rsidRPr="00F55EA1" w:rsidRDefault="00DB4BC0" w:rsidP="00DB4BC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</w:rPr>
      </w:pPr>
      <w:r w:rsidRPr="00DB4BC0">
        <w:rPr>
          <w:rFonts w:ascii="Arial" w:hAnsi="Arial" w:cs="Arial"/>
          <w:bCs/>
          <w:sz w:val="24"/>
          <w:lang w:val="es-MX"/>
        </w:rPr>
        <w:t xml:space="preserve">Asignaturas </w:t>
      </w:r>
      <w:r w:rsidRPr="00DB4BC0">
        <w:rPr>
          <w:rFonts w:ascii="Arial" w:hAnsi="Arial" w:cs="Arial"/>
          <w:bCs/>
          <w:sz w:val="24"/>
        </w:rPr>
        <w:t xml:space="preserve"> </w:t>
      </w:r>
      <w:r w:rsidRPr="00DB4BC0">
        <w:rPr>
          <w:rFonts w:ascii="Arial" w:hAnsi="Arial" w:cs="Arial"/>
          <w:bCs/>
          <w:sz w:val="24"/>
          <w:lang w:val="es-MX"/>
        </w:rPr>
        <w:t>que la anteceden</w:t>
      </w:r>
      <w:r w:rsidR="00F55EA1">
        <w:rPr>
          <w:rFonts w:ascii="Arial" w:hAnsi="Arial" w:cs="Arial"/>
          <w:bCs/>
          <w:sz w:val="24"/>
          <w:lang w:val="es-MX"/>
        </w:rPr>
        <w:t>:</w:t>
      </w:r>
    </w:p>
    <w:p w:rsidR="00F55EA1" w:rsidRPr="00810968" w:rsidRDefault="00810968" w:rsidP="00810968">
      <w:pPr>
        <w:spacing w:after="0" w:line="240" w:lineRule="auto"/>
        <w:rPr>
          <w:rFonts w:asciiTheme="majorHAnsi" w:hAnsiTheme="majorHAnsi" w:cs="Arial"/>
          <w:bCs/>
          <w:sz w:val="20"/>
        </w:rPr>
      </w:pPr>
      <w:r>
        <w:rPr>
          <w:rFonts w:asciiTheme="majorHAnsi" w:hAnsiTheme="majorHAnsi" w:cs="Arial"/>
          <w:bCs/>
          <w:sz w:val="20"/>
          <w:lang w:val="es-MX"/>
        </w:rPr>
        <w:t>* P</w:t>
      </w:r>
      <w:r w:rsidRPr="00810968">
        <w:rPr>
          <w:rFonts w:asciiTheme="majorHAnsi" w:hAnsiTheme="majorHAnsi" w:cs="Arial"/>
          <w:bCs/>
          <w:sz w:val="20"/>
          <w:lang w:val="es-MX"/>
        </w:rPr>
        <w:t>sicología</w:t>
      </w:r>
      <w:r>
        <w:rPr>
          <w:rFonts w:asciiTheme="majorHAnsi" w:hAnsiTheme="majorHAnsi" w:cs="Arial"/>
          <w:bCs/>
          <w:sz w:val="20"/>
          <w:lang w:val="es-MX"/>
        </w:rPr>
        <w:t xml:space="preserve"> del Desarrollo I</w:t>
      </w:r>
      <w:r w:rsidRPr="00810968">
        <w:rPr>
          <w:rFonts w:asciiTheme="majorHAnsi" w:hAnsiTheme="majorHAnsi" w:cs="Arial"/>
          <w:bCs/>
          <w:sz w:val="20"/>
          <w:lang w:val="es-MX"/>
        </w:rPr>
        <w:t>nfantil</w:t>
      </w:r>
      <w:r>
        <w:rPr>
          <w:rFonts w:asciiTheme="majorHAnsi" w:hAnsiTheme="majorHAnsi" w:cs="Arial"/>
          <w:bCs/>
          <w:sz w:val="20"/>
          <w:lang w:val="es-MX"/>
        </w:rPr>
        <w:t xml:space="preserve">, </w:t>
      </w:r>
      <w:r w:rsidR="005E0A4C">
        <w:rPr>
          <w:rFonts w:asciiTheme="majorHAnsi" w:hAnsiTheme="majorHAnsi" w:cs="Arial"/>
          <w:bCs/>
          <w:sz w:val="20"/>
          <w:lang w:val="es-MX"/>
        </w:rPr>
        <w:t>Desarrollo Físico y Salud, O</w:t>
      </w:r>
      <w:r>
        <w:rPr>
          <w:rFonts w:asciiTheme="majorHAnsi" w:hAnsiTheme="majorHAnsi" w:cs="Arial"/>
          <w:bCs/>
          <w:sz w:val="20"/>
          <w:lang w:val="es-MX"/>
        </w:rPr>
        <w:t xml:space="preserve">bservación y Análisis de la Practica Educativa, </w:t>
      </w:r>
      <w:r w:rsidR="005E0A4C">
        <w:rPr>
          <w:rFonts w:asciiTheme="majorHAnsi" w:hAnsiTheme="majorHAnsi" w:cs="Arial"/>
          <w:bCs/>
          <w:sz w:val="20"/>
          <w:lang w:val="es-MX"/>
        </w:rPr>
        <w:t xml:space="preserve">Planeación Educativa, Forma Espacio y Medida, Exploración del Medio Natural en el Preescolar, Observación y Análisis de la Practica Escolar,  </w:t>
      </w:r>
      <w:r>
        <w:rPr>
          <w:rFonts w:asciiTheme="majorHAnsi" w:hAnsiTheme="majorHAnsi" w:cs="Arial"/>
          <w:bCs/>
          <w:sz w:val="20"/>
          <w:lang w:val="es-MX"/>
        </w:rPr>
        <w:t>Bases Psicológicas para el Aprendizaje, Evaluación para el Aprendizaje, Ambientes de Aprendizaje</w:t>
      </w:r>
      <w:r w:rsidR="005E0A4C">
        <w:rPr>
          <w:rFonts w:asciiTheme="majorHAnsi" w:hAnsiTheme="majorHAnsi" w:cs="Arial"/>
          <w:bCs/>
          <w:sz w:val="20"/>
          <w:lang w:val="es-MX"/>
        </w:rPr>
        <w:t>, Desarrollo de Competencias Lingüísticas</w:t>
      </w:r>
      <w:r w:rsidR="00A0142E">
        <w:rPr>
          <w:rFonts w:asciiTheme="majorHAnsi" w:hAnsiTheme="majorHAnsi" w:cs="Arial"/>
          <w:bCs/>
          <w:sz w:val="20"/>
          <w:lang w:val="es-MX"/>
        </w:rPr>
        <w:t>.</w:t>
      </w:r>
    </w:p>
    <w:p w:rsidR="00724807" w:rsidRDefault="00DB4BC0" w:rsidP="00DB4BC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lang w:val="es-MX"/>
        </w:rPr>
      </w:pPr>
      <w:r w:rsidRPr="00DB4BC0">
        <w:rPr>
          <w:rFonts w:ascii="Arial" w:hAnsi="Arial" w:cs="Arial"/>
          <w:bCs/>
          <w:sz w:val="24"/>
          <w:lang w:val="es-MX"/>
        </w:rPr>
        <w:t xml:space="preserve">Asignaturas </w:t>
      </w:r>
      <w:r w:rsidRPr="00DB4BC0">
        <w:rPr>
          <w:rFonts w:ascii="Arial" w:hAnsi="Arial" w:cs="Arial"/>
          <w:bCs/>
          <w:sz w:val="24"/>
        </w:rPr>
        <w:t xml:space="preserve"> </w:t>
      </w:r>
      <w:r w:rsidRPr="00DB4BC0">
        <w:rPr>
          <w:rFonts w:ascii="Arial" w:hAnsi="Arial" w:cs="Arial"/>
          <w:bCs/>
          <w:sz w:val="24"/>
          <w:lang w:val="es-MX"/>
        </w:rPr>
        <w:t>que  subsecuentes</w:t>
      </w:r>
    </w:p>
    <w:p w:rsidR="005E0A4C" w:rsidRPr="005E0A4C" w:rsidRDefault="005E0A4C" w:rsidP="005E0A4C">
      <w:pPr>
        <w:spacing w:after="0" w:line="240" w:lineRule="auto"/>
        <w:rPr>
          <w:rFonts w:asciiTheme="majorHAnsi" w:hAnsiTheme="majorHAnsi" w:cs="Arial"/>
          <w:bCs/>
          <w:sz w:val="20"/>
          <w:lang w:val="es-MX"/>
        </w:rPr>
      </w:pPr>
      <w:r>
        <w:rPr>
          <w:rFonts w:asciiTheme="majorHAnsi" w:hAnsiTheme="majorHAnsi" w:cs="Arial"/>
          <w:bCs/>
          <w:sz w:val="20"/>
          <w:lang w:val="es-MX"/>
        </w:rPr>
        <w:t>Educación Artística (Música, Expresión Corporal, Danza) (Artes Visuales y</w:t>
      </w:r>
      <w:r w:rsidRPr="005E0A4C">
        <w:rPr>
          <w:rFonts w:asciiTheme="majorHAnsi" w:hAnsiTheme="majorHAnsi" w:cs="Arial"/>
          <w:bCs/>
          <w:sz w:val="20"/>
          <w:lang w:val="es-MX"/>
        </w:rPr>
        <w:t xml:space="preserve"> </w:t>
      </w:r>
      <w:r>
        <w:rPr>
          <w:rFonts w:asciiTheme="majorHAnsi" w:hAnsiTheme="majorHAnsi" w:cs="Arial"/>
          <w:bCs/>
          <w:sz w:val="20"/>
          <w:lang w:val="es-MX"/>
        </w:rPr>
        <w:t xml:space="preserve">Teatro) Atención a la Diversidad, El niño Como Sujeto Social, Atención Educativa para la Inclusión </w:t>
      </w:r>
    </w:p>
    <w:p w:rsidR="00724807" w:rsidRDefault="00DB4BC0" w:rsidP="00DB4BC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lang w:val="es-MX"/>
        </w:rPr>
      </w:pPr>
      <w:r w:rsidRPr="00DB4BC0">
        <w:rPr>
          <w:rFonts w:ascii="Arial" w:hAnsi="Arial" w:cs="Arial"/>
          <w:bCs/>
          <w:sz w:val="24"/>
          <w:lang w:val="es-MX"/>
        </w:rPr>
        <w:t>Relación de la materia con asignaturas del mismo semestre</w:t>
      </w:r>
      <w:r w:rsidR="005E0A4C">
        <w:rPr>
          <w:rFonts w:ascii="Arial" w:hAnsi="Arial" w:cs="Arial"/>
          <w:bCs/>
          <w:sz w:val="24"/>
          <w:lang w:val="es-MX"/>
        </w:rPr>
        <w:t>:</w:t>
      </w:r>
    </w:p>
    <w:p w:rsidR="005E0A4C" w:rsidRPr="005E0A4C" w:rsidRDefault="005E0A4C" w:rsidP="005E0A4C">
      <w:pPr>
        <w:spacing w:after="0" w:line="240" w:lineRule="auto"/>
        <w:rPr>
          <w:rFonts w:asciiTheme="majorHAnsi" w:hAnsiTheme="majorHAnsi" w:cs="Arial"/>
          <w:bCs/>
          <w:sz w:val="20"/>
          <w:lang w:val="es-MX"/>
        </w:rPr>
      </w:pPr>
      <w:r>
        <w:rPr>
          <w:rFonts w:asciiTheme="majorHAnsi" w:hAnsiTheme="majorHAnsi" w:cs="Arial"/>
          <w:bCs/>
          <w:sz w:val="20"/>
          <w:lang w:val="es-MX"/>
        </w:rPr>
        <w:t>Evaluación para el Aprendizaje, Desarrollo de Competencias Lingüísticas</w:t>
      </w:r>
      <w:r w:rsidR="00A0142E">
        <w:rPr>
          <w:rFonts w:asciiTheme="majorHAnsi" w:hAnsiTheme="majorHAnsi" w:cs="Arial"/>
          <w:bCs/>
          <w:sz w:val="20"/>
          <w:lang w:val="es-MX"/>
        </w:rPr>
        <w:t>, Estrategias de Trabajo Docente.</w:t>
      </w:r>
    </w:p>
    <w:p w:rsidR="00724807" w:rsidRDefault="00DB4BC0" w:rsidP="00DB4BC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lang w:val="es-MX"/>
        </w:rPr>
      </w:pPr>
      <w:r w:rsidRPr="00DB4BC0">
        <w:rPr>
          <w:rFonts w:ascii="Arial" w:hAnsi="Arial" w:cs="Arial"/>
          <w:bCs/>
          <w:sz w:val="24"/>
          <w:lang w:val="es-MX"/>
        </w:rPr>
        <w:t>Bibliografía y materiales de apoyo</w:t>
      </w:r>
      <w:r w:rsidR="00E053DC">
        <w:rPr>
          <w:rFonts w:ascii="Arial" w:hAnsi="Arial" w:cs="Arial"/>
          <w:bCs/>
          <w:sz w:val="24"/>
          <w:lang w:val="es-MX"/>
        </w:rPr>
        <w:t>:</w:t>
      </w:r>
    </w:p>
    <w:p w:rsidR="00E053DC" w:rsidRPr="00A0142E" w:rsidRDefault="00E053DC" w:rsidP="00A0142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 w:rsidRPr="00A0142E">
        <w:rPr>
          <w:rFonts w:ascii="Cambria" w:hAnsi="Cambria" w:cs="Cambria"/>
          <w:sz w:val="20"/>
          <w:szCs w:val="20"/>
        </w:rPr>
        <w:t xml:space="preserve">Navarro, V. (2002). El afán de jugar. España. </w:t>
      </w:r>
      <w:proofErr w:type="spellStart"/>
      <w:r w:rsidRPr="00A0142E">
        <w:rPr>
          <w:rFonts w:ascii="Cambria" w:hAnsi="Cambria" w:cs="Cambria"/>
          <w:sz w:val="20"/>
          <w:szCs w:val="20"/>
        </w:rPr>
        <w:t>Inde</w:t>
      </w:r>
      <w:proofErr w:type="spellEnd"/>
    </w:p>
    <w:p w:rsidR="00E053DC" w:rsidRPr="00A0142E" w:rsidRDefault="00E053DC" w:rsidP="00A0142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 w:rsidRPr="00A0142E">
        <w:rPr>
          <w:rFonts w:ascii="Cambria" w:hAnsi="Cambria" w:cs="Cambria"/>
          <w:sz w:val="20"/>
          <w:szCs w:val="20"/>
        </w:rPr>
        <w:t>Dávila, M. (2011). La enseñanza de la educación física, propuesta para desarrollar competencias desde la escuela. México: Trillas</w:t>
      </w:r>
    </w:p>
    <w:p w:rsidR="00E053DC" w:rsidRPr="00A0142E" w:rsidRDefault="00E053DC" w:rsidP="00A0142E">
      <w:pPr>
        <w:spacing w:after="0" w:line="240" w:lineRule="auto"/>
        <w:rPr>
          <w:rFonts w:ascii="Cambria" w:hAnsi="Cambria" w:cs="Cambria"/>
          <w:sz w:val="20"/>
          <w:szCs w:val="20"/>
        </w:rPr>
      </w:pPr>
      <w:r w:rsidRPr="00A0142E">
        <w:rPr>
          <w:rFonts w:ascii="Cambria" w:hAnsi="Cambria" w:cs="Cambria"/>
          <w:sz w:val="20"/>
          <w:szCs w:val="20"/>
        </w:rPr>
        <w:t>Torres, F. (2012). Experiencias de intervención de la educación física. México: Trillas</w:t>
      </w:r>
    </w:p>
    <w:p w:rsidR="00E053DC" w:rsidRPr="00A0142E" w:rsidRDefault="00E053DC" w:rsidP="00A0142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FF"/>
          <w:sz w:val="20"/>
          <w:szCs w:val="20"/>
        </w:rPr>
      </w:pPr>
      <w:r w:rsidRPr="00A0142E">
        <w:rPr>
          <w:rFonts w:ascii="Cambria" w:hAnsi="Cambria" w:cs="Cambria"/>
          <w:color w:val="0000FF"/>
          <w:sz w:val="20"/>
          <w:szCs w:val="20"/>
        </w:rPr>
        <w:t>http://www.efdeportes.com/efd126/el-juego-en-el-area-de-educacionfisica.htm</w:t>
      </w:r>
    </w:p>
    <w:p w:rsidR="00E053DC" w:rsidRPr="00A0142E" w:rsidRDefault="00E053DC" w:rsidP="00A0142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FF"/>
          <w:sz w:val="20"/>
          <w:szCs w:val="20"/>
        </w:rPr>
      </w:pPr>
      <w:r w:rsidRPr="00A0142E">
        <w:rPr>
          <w:rFonts w:ascii="Cambria" w:hAnsi="Cambria" w:cs="Cambria"/>
          <w:color w:val="0000FF"/>
          <w:sz w:val="20"/>
          <w:szCs w:val="20"/>
        </w:rPr>
        <w:t>http://www.efdeportes.com/efd142/el-juego-en-el-area-de-educacionfisica.htm</w:t>
      </w:r>
    </w:p>
    <w:p w:rsidR="00E053DC" w:rsidRPr="00A0142E" w:rsidRDefault="00E053DC" w:rsidP="00A0142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FF"/>
          <w:sz w:val="20"/>
          <w:szCs w:val="20"/>
        </w:rPr>
      </w:pPr>
      <w:r w:rsidRPr="00A0142E">
        <w:rPr>
          <w:rFonts w:ascii="Cambria" w:hAnsi="Cambria" w:cs="Cambria"/>
          <w:color w:val="0000FF"/>
          <w:sz w:val="20"/>
          <w:szCs w:val="20"/>
        </w:rPr>
        <w:t>http://www.efdeportes.com/efd153/unidad-didactica-jugamos-saltando-ygirando.htm</w:t>
      </w:r>
    </w:p>
    <w:p w:rsidR="00E053DC" w:rsidRPr="00A0142E" w:rsidRDefault="00A0142E" w:rsidP="00A0142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FF"/>
          <w:sz w:val="20"/>
          <w:szCs w:val="20"/>
        </w:rPr>
      </w:pPr>
      <w:hyperlink r:id="rId10" w:history="1">
        <w:r w:rsidRPr="00A0142E">
          <w:rPr>
            <w:rStyle w:val="Hipervnculo"/>
            <w:rFonts w:ascii="Cambria" w:hAnsi="Cambria" w:cs="Cambria"/>
            <w:sz w:val="20"/>
            <w:szCs w:val="20"/>
          </w:rPr>
          <w:t>http://www.efdeportes.com/efd153/unidad-didactica-para-la-educacionfisica-asi-somos.htm</w:t>
        </w:r>
      </w:hyperlink>
    </w:p>
    <w:p w:rsidR="00A0142E" w:rsidRPr="00A0142E" w:rsidRDefault="00A0142E" w:rsidP="00A0142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4"/>
          <w:lang w:val="es-MX"/>
        </w:rPr>
      </w:pPr>
      <w:r w:rsidRPr="00A0142E">
        <w:rPr>
          <w:rFonts w:ascii="Cambria" w:hAnsi="Cambria" w:cs="Cambria"/>
          <w:sz w:val="20"/>
          <w:szCs w:val="24"/>
          <w:lang w:val="es-MX"/>
        </w:rPr>
        <w:t xml:space="preserve">Pastor, J. (2002). Intervención psicomotriz en educación física. España: </w:t>
      </w:r>
      <w:proofErr w:type="spellStart"/>
      <w:r w:rsidRPr="00A0142E">
        <w:rPr>
          <w:rFonts w:ascii="Cambria" w:hAnsi="Cambria" w:cs="Cambria"/>
          <w:sz w:val="20"/>
          <w:szCs w:val="24"/>
          <w:lang w:val="es-MX"/>
        </w:rPr>
        <w:t>Inde</w:t>
      </w:r>
      <w:proofErr w:type="spellEnd"/>
    </w:p>
    <w:p w:rsidR="00A0142E" w:rsidRPr="00A0142E" w:rsidRDefault="00A0142E" w:rsidP="00A0142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FF"/>
          <w:sz w:val="16"/>
          <w:szCs w:val="20"/>
        </w:rPr>
      </w:pPr>
      <w:proofErr w:type="spellStart"/>
      <w:r w:rsidRPr="00A0142E">
        <w:rPr>
          <w:rFonts w:ascii="Cambria" w:hAnsi="Cambria" w:cs="Cambria"/>
          <w:sz w:val="20"/>
          <w:szCs w:val="24"/>
          <w:lang w:val="es-MX"/>
        </w:rPr>
        <w:t>Lleixá</w:t>
      </w:r>
      <w:proofErr w:type="spellEnd"/>
      <w:r w:rsidRPr="00A0142E">
        <w:rPr>
          <w:rFonts w:ascii="Cambria" w:hAnsi="Cambria" w:cs="Cambria"/>
          <w:sz w:val="20"/>
          <w:szCs w:val="24"/>
          <w:lang w:val="es-MX"/>
        </w:rPr>
        <w:t xml:space="preserve">, T. (2000). La educación física de 3 a 8 años. España. </w:t>
      </w:r>
      <w:proofErr w:type="spellStart"/>
      <w:r w:rsidRPr="00A0142E">
        <w:rPr>
          <w:rFonts w:ascii="Cambria" w:hAnsi="Cambria" w:cs="Cambria"/>
          <w:sz w:val="20"/>
          <w:szCs w:val="24"/>
          <w:lang w:val="es-MX"/>
        </w:rPr>
        <w:t>Paidotribo</w:t>
      </w:r>
      <w:proofErr w:type="spellEnd"/>
    </w:p>
    <w:p w:rsidR="00A0142E" w:rsidRPr="00A0142E" w:rsidRDefault="00A0142E" w:rsidP="00A0142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FF"/>
          <w:sz w:val="20"/>
          <w:szCs w:val="24"/>
          <w:lang w:val="es-MX"/>
        </w:rPr>
      </w:pPr>
      <w:r w:rsidRPr="00A0142E">
        <w:rPr>
          <w:rFonts w:ascii="Cambria" w:hAnsi="Cambria" w:cs="Cambria"/>
          <w:color w:val="0000FF"/>
          <w:sz w:val="20"/>
          <w:szCs w:val="24"/>
          <w:lang w:val="es-MX"/>
        </w:rPr>
        <w:t>http://www.youtube.com/watch?feature=player_detailpage&amp;v=PM44dnFk7EA</w:t>
      </w:r>
    </w:p>
    <w:p w:rsidR="00A0142E" w:rsidRPr="00A0142E" w:rsidRDefault="00A0142E" w:rsidP="00A0142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FF"/>
          <w:sz w:val="20"/>
          <w:szCs w:val="24"/>
          <w:lang w:val="es-MX"/>
        </w:rPr>
      </w:pPr>
      <w:r w:rsidRPr="00A0142E">
        <w:rPr>
          <w:rFonts w:ascii="Cambria" w:hAnsi="Cambria" w:cs="Cambria"/>
          <w:color w:val="0000FF"/>
          <w:sz w:val="20"/>
          <w:szCs w:val="24"/>
          <w:lang w:val="es-MX"/>
        </w:rPr>
        <w:t>http://www.youtube.com/watch?feature=player_detailpage&amp;v=pu3JCBgxma0</w:t>
      </w:r>
    </w:p>
    <w:p w:rsidR="00A0142E" w:rsidRPr="00A0142E" w:rsidRDefault="00A0142E" w:rsidP="00A0142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FF"/>
          <w:sz w:val="20"/>
          <w:szCs w:val="24"/>
          <w:lang w:val="es-MX"/>
        </w:rPr>
      </w:pPr>
      <w:r w:rsidRPr="00A0142E">
        <w:rPr>
          <w:rFonts w:ascii="Cambria" w:hAnsi="Cambria" w:cs="Cambria"/>
          <w:color w:val="0000FF"/>
          <w:sz w:val="20"/>
          <w:szCs w:val="24"/>
          <w:lang w:val="es-MX"/>
        </w:rPr>
        <w:t>http://www.youtube.com/watch?feature=player_detailpage&amp;v=KeppmyWVf3c</w:t>
      </w:r>
    </w:p>
    <w:p w:rsidR="00A0142E" w:rsidRPr="00A0142E" w:rsidRDefault="00A0142E" w:rsidP="00A0142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FF"/>
          <w:sz w:val="20"/>
          <w:szCs w:val="24"/>
          <w:lang w:val="es-MX"/>
        </w:rPr>
      </w:pPr>
      <w:r w:rsidRPr="00A0142E">
        <w:rPr>
          <w:rFonts w:ascii="Cambria" w:hAnsi="Cambria" w:cs="Cambria"/>
          <w:color w:val="0000FF"/>
          <w:sz w:val="20"/>
          <w:szCs w:val="24"/>
          <w:lang w:val="es-MX"/>
        </w:rPr>
        <w:t>http://www.youtube.com/watch?feature=player_detailpage&amp;v=55i2QGwm79c</w:t>
      </w:r>
    </w:p>
    <w:p w:rsidR="00A0142E" w:rsidRPr="00A0142E" w:rsidRDefault="00A0142E" w:rsidP="00A0142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FF"/>
          <w:sz w:val="20"/>
          <w:szCs w:val="24"/>
          <w:lang w:val="es-MX"/>
        </w:rPr>
      </w:pPr>
      <w:r w:rsidRPr="00A0142E">
        <w:rPr>
          <w:rFonts w:ascii="Cambria" w:hAnsi="Cambria" w:cs="Cambria"/>
          <w:color w:val="0000FF"/>
          <w:sz w:val="20"/>
          <w:szCs w:val="24"/>
          <w:lang w:val="es-MX"/>
        </w:rPr>
        <w:t>http://www.youtube.com/watch?feature=player_detailpage&amp;v=na1QbqMHJm4</w:t>
      </w:r>
    </w:p>
    <w:p w:rsidR="00A0142E" w:rsidRDefault="00A0142E" w:rsidP="00A0142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FF"/>
          <w:sz w:val="20"/>
          <w:szCs w:val="24"/>
          <w:lang w:val="es-MX"/>
        </w:rPr>
      </w:pPr>
      <w:hyperlink r:id="rId11" w:history="1">
        <w:r w:rsidRPr="00246CF7">
          <w:rPr>
            <w:rStyle w:val="Hipervnculo"/>
            <w:rFonts w:ascii="Cambria" w:hAnsi="Cambria" w:cs="Cambria"/>
            <w:sz w:val="20"/>
            <w:szCs w:val="24"/>
            <w:lang w:val="es-MX"/>
          </w:rPr>
          <w:t>http://www.youtube.com/watch?feature=player_detailpage&amp;v=xAmW9h_9pEA</w:t>
        </w:r>
      </w:hyperlink>
    </w:p>
    <w:p w:rsidR="00724807" w:rsidRDefault="00DB4BC0" w:rsidP="00DB4BC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</w:rPr>
      </w:pPr>
      <w:r w:rsidRPr="00DB4BC0">
        <w:rPr>
          <w:rFonts w:ascii="Arial" w:hAnsi="Arial" w:cs="Arial"/>
          <w:bCs/>
          <w:sz w:val="24"/>
          <w:lang w:val="es-MX"/>
        </w:rPr>
        <w:t xml:space="preserve">Actividades  de  cierre </w:t>
      </w:r>
      <w:r w:rsidRPr="00DB4BC0">
        <w:rPr>
          <w:rFonts w:ascii="Arial" w:hAnsi="Arial" w:cs="Arial"/>
          <w:bCs/>
          <w:sz w:val="24"/>
        </w:rPr>
        <w:t>y producto final de curso:</w:t>
      </w:r>
    </w:p>
    <w:p w:rsidR="00241585" w:rsidRPr="00BC3162" w:rsidRDefault="00241585" w:rsidP="00BC316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Cs w:val="24"/>
        </w:rPr>
      </w:pPr>
      <w:r w:rsidRPr="00241585">
        <w:rPr>
          <w:rFonts w:ascii="Cambria" w:hAnsi="Cambria" w:cs="Cambria"/>
          <w:szCs w:val="24"/>
        </w:rPr>
        <w:t xml:space="preserve">Elaborar unidad didáctica en donde se muestran los elementos básicos para planear sesiones de educación física </w:t>
      </w:r>
      <w:r w:rsidR="00BC3162">
        <w:rPr>
          <w:rFonts w:ascii="Cambria" w:hAnsi="Cambria" w:cs="Cambria"/>
          <w:szCs w:val="24"/>
        </w:rPr>
        <w:t>para el preescolar</w:t>
      </w:r>
    </w:p>
    <w:p w:rsidR="00724807" w:rsidRPr="00DB4BC0" w:rsidRDefault="00DB4BC0" w:rsidP="00DB4BC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lang w:val="es-MX"/>
        </w:rPr>
      </w:pPr>
      <w:r w:rsidRPr="00DB4BC0">
        <w:rPr>
          <w:rFonts w:ascii="Arial" w:hAnsi="Arial" w:cs="Arial"/>
          <w:bCs/>
          <w:sz w:val="24"/>
          <w:lang w:val="es-MX"/>
        </w:rPr>
        <w:t>Fechas de evaluación y jornadas de observación y práctica docente</w:t>
      </w:r>
    </w:p>
    <w:p w:rsidR="00724807" w:rsidRPr="00BC3162" w:rsidRDefault="00DB4BC0" w:rsidP="00DB4BC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lang w:val="es-MX"/>
        </w:rPr>
      </w:pPr>
      <w:r w:rsidRPr="00DB4BC0">
        <w:rPr>
          <w:rFonts w:ascii="Arial" w:hAnsi="Arial" w:cs="Arial"/>
          <w:bCs/>
          <w:sz w:val="24"/>
        </w:rPr>
        <w:lastRenderedPageBreak/>
        <w:t>Criterios de evaluación:</w:t>
      </w:r>
    </w:p>
    <w:tbl>
      <w:tblPr>
        <w:tblW w:w="5419" w:type="dxa"/>
        <w:tblInd w:w="13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78"/>
        <w:gridCol w:w="2127"/>
        <w:gridCol w:w="1417"/>
        <w:gridCol w:w="1297"/>
      </w:tblGrid>
      <w:tr w:rsidR="00BC3162" w:rsidRPr="00BC3162" w:rsidTr="00BC3162">
        <w:trPr>
          <w:trHeight w:val="125"/>
        </w:trPr>
        <w:tc>
          <w:tcPr>
            <w:tcW w:w="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BC3162" w:rsidRDefault="00BC3162" w:rsidP="00BC3162">
            <w:pPr>
              <w:spacing w:after="0" w:line="240" w:lineRule="auto"/>
              <w:rPr>
                <w:rFonts w:asciiTheme="majorHAnsi" w:hAnsiTheme="majorHAnsi" w:cs="Arial"/>
                <w:bCs/>
                <w:sz w:val="20"/>
                <w:lang w:val="es-MX"/>
              </w:rPr>
            </w:pPr>
            <w:r w:rsidRPr="00BC3162">
              <w:rPr>
                <w:rFonts w:asciiTheme="majorHAnsi" w:hAnsiTheme="majorHAnsi" w:cs="Arial"/>
                <w:b/>
                <w:bCs/>
                <w:sz w:val="20"/>
                <w:lang w:val="es-MX"/>
              </w:rPr>
              <w:t>No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BC3162" w:rsidRDefault="00BC3162" w:rsidP="00BC3162">
            <w:pPr>
              <w:spacing w:after="0" w:line="240" w:lineRule="auto"/>
              <w:rPr>
                <w:rFonts w:asciiTheme="majorHAnsi" w:hAnsiTheme="majorHAnsi" w:cs="Arial"/>
                <w:bCs/>
                <w:sz w:val="20"/>
                <w:lang w:val="es-MX"/>
              </w:rPr>
            </w:pPr>
            <w:r w:rsidRPr="00BC3162">
              <w:rPr>
                <w:rFonts w:asciiTheme="majorHAnsi" w:hAnsiTheme="majorHAnsi" w:cs="Arial"/>
                <w:b/>
                <w:bCs/>
                <w:sz w:val="20"/>
                <w:lang w:val="es-MX"/>
              </w:rPr>
              <w:t>Criterio a Evaluar</w:t>
            </w:r>
          </w:p>
        </w:tc>
        <w:tc>
          <w:tcPr>
            <w:tcW w:w="2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BC3162" w:rsidRDefault="00BC3162" w:rsidP="00BC3162">
            <w:pPr>
              <w:spacing w:after="0" w:line="240" w:lineRule="auto"/>
              <w:rPr>
                <w:rFonts w:asciiTheme="majorHAnsi" w:hAnsiTheme="majorHAnsi" w:cs="Arial"/>
                <w:bCs/>
                <w:sz w:val="20"/>
                <w:lang w:val="es-MX"/>
              </w:rPr>
            </w:pPr>
            <w:r w:rsidRPr="00BC3162">
              <w:rPr>
                <w:rFonts w:asciiTheme="majorHAnsi" w:hAnsiTheme="majorHAnsi" w:cs="Arial"/>
                <w:b/>
                <w:bCs/>
                <w:sz w:val="20"/>
                <w:lang w:val="es-MX"/>
              </w:rPr>
              <w:t>Porcentaje de Evaluación</w:t>
            </w:r>
          </w:p>
        </w:tc>
      </w:tr>
      <w:tr w:rsidR="00BC3162" w:rsidRPr="00BC3162" w:rsidTr="00BC3162">
        <w:trPr>
          <w:trHeight w:val="38"/>
        </w:trPr>
        <w:tc>
          <w:tcPr>
            <w:tcW w:w="5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162" w:rsidRPr="00BC3162" w:rsidRDefault="00BC3162" w:rsidP="00BC3162">
            <w:pPr>
              <w:spacing w:after="0" w:line="240" w:lineRule="auto"/>
              <w:rPr>
                <w:rFonts w:asciiTheme="majorHAnsi" w:hAnsiTheme="majorHAnsi" w:cs="Arial"/>
                <w:bCs/>
                <w:sz w:val="20"/>
                <w:lang w:val="es-MX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162" w:rsidRPr="00BC3162" w:rsidRDefault="00BC3162" w:rsidP="00BC3162">
            <w:pPr>
              <w:spacing w:after="0" w:line="240" w:lineRule="auto"/>
              <w:rPr>
                <w:rFonts w:asciiTheme="majorHAnsi" w:hAnsiTheme="majorHAnsi" w:cs="Arial"/>
                <w:bCs/>
                <w:sz w:val="20"/>
                <w:lang w:val="es-MX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BC3162" w:rsidRDefault="00BC3162" w:rsidP="00BC3162">
            <w:pPr>
              <w:spacing w:after="0" w:line="240" w:lineRule="auto"/>
              <w:rPr>
                <w:rFonts w:asciiTheme="majorHAnsi" w:hAnsiTheme="majorHAnsi" w:cs="Arial"/>
                <w:bCs/>
                <w:sz w:val="20"/>
                <w:lang w:val="es-MX"/>
              </w:rPr>
            </w:pPr>
            <w:r w:rsidRPr="00BC3162">
              <w:rPr>
                <w:rFonts w:asciiTheme="majorHAnsi" w:hAnsiTheme="majorHAnsi" w:cs="Arial"/>
                <w:bCs/>
                <w:sz w:val="20"/>
                <w:lang w:val="es-MX"/>
              </w:rPr>
              <w:t xml:space="preserve">Con Jornada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BC3162" w:rsidRDefault="00BC3162" w:rsidP="00BC3162">
            <w:pPr>
              <w:spacing w:after="0" w:line="240" w:lineRule="auto"/>
              <w:rPr>
                <w:rFonts w:asciiTheme="majorHAnsi" w:hAnsiTheme="majorHAnsi" w:cs="Arial"/>
                <w:bCs/>
                <w:sz w:val="20"/>
                <w:lang w:val="es-MX"/>
              </w:rPr>
            </w:pPr>
            <w:r w:rsidRPr="00BC3162">
              <w:rPr>
                <w:rFonts w:asciiTheme="majorHAnsi" w:hAnsiTheme="majorHAnsi" w:cs="Arial"/>
                <w:bCs/>
                <w:sz w:val="20"/>
                <w:lang w:val="es-MX"/>
              </w:rPr>
              <w:t>Sin Jornada</w:t>
            </w:r>
          </w:p>
        </w:tc>
      </w:tr>
      <w:tr w:rsidR="00BC3162" w:rsidRPr="00BC3162" w:rsidTr="00BC3162">
        <w:trPr>
          <w:trHeight w:val="183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BC3162" w:rsidRDefault="00BC3162" w:rsidP="00BC3162">
            <w:pPr>
              <w:spacing w:after="0" w:line="240" w:lineRule="auto"/>
              <w:rPr>
                <w:rFonts w:asciiTheme="majorHAnsi" w:hAnsiTheme="majorHAnsi" w:cs="Arial"/>
                <w:bCs/>
                <w:sz w:val="20"/>
                <w:lang w:val="es-MX"/>
              </w:rPr>
            </w:pPr>
            <w:r w:rsidRPr="00BC3162">
              <w:rPr>
                <w:rFonts w:asciiTheme="majorHAnsi" w:hAnsiTheme="majorHAnsi" w:cs="Arial"/>
                <w:bCs/>
                <w:sz w:val="20"/>
                <w:lang w:val="es-MX"/>
              </w:rPr>
              <w:t>1.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BC3162" w:rsidRDefault="00BC3162" w:rsidP="00BC3162">
            <w:pPr>
              <w:spacing w:after="0" w:line="240" w:lineRule="auto"/>
              <w:rPr>
                <w:rFonts w:asciiTheme="majorHAnsi" w:hAnsiTheme="majorHAnsi" w:cs="Arial"/>
                <w:bCs/>
                <w:sz w:val="20"/>
                <w:lang w:val="es-MX"/>
              </w:rPr>
            </w:pPr>
            <w:r w:rsidRPr="00BC3162">
              <w:rPr>
                <w:rFonts w:asciiTheme="majorHAnsi" w:hAnsiTheme="majorHAnsi" w:cs="Arial"/>
                <w:bCs/>
                <w:sz w:val="20"/>
                <w:lang w:val="es-MX"/>
              </w:rPr>
              <w:t>Examen Institucional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BC3162" w:rsidRDefault="00BC3162" w:rsidP="00BC3162">
            <w:pPr>
              <w:spacing w:after="0" w:line="240" w:lineRule="auto"/>
              <w:rPr>
                <w:rFonts w:asciiTheme="majorHAnsi" w:hAnsiTheme="majorHAnsi" w:cs="Arial"/>
                <w:bCs/>
                <w:sz w:val="20"/>
                <w:lang w:val="es-MX"/>
              </w:rPr>
            </w:pPr>
            <w:r w:rsidRPr="00BC3162">
              <w:rPr>
                <w:rFonts w:asciiTheme="majorHAnsi" w:hAnsiTheme="majorHAnsi" w:cs="Arial"/>
                <w:bCs/>
                <w:sz w:val="20"/>
                <w:lang w:val="es-MX"/>
              </w:rPr>
              <w:t>40%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BC3162" w:rsidRDefault="00BC3162" w:rsidP="00BC3162">
            <w:pPr>
              <w:spacing w:after="0" w:line="240" w:lineRule="auto"/>
              <w:rPr>
                <w:rFonts w:asciiTheme="majorHAnsi" w:hAnsiTheme="majorHAnsi" w:cs="Arial"/>
                <w:bCs/>
                <w:sz w:val="20"/>
                <w:lang w:val="es-MX"/>
              </w:rPr>
            </w:pPr>
            <w:r w:rsidRPr="00BC3162">
              <w:rPr>
                <w:rFonts w:asciiTheme="majorHAnsi" w:hAnsiTheme="majorHAnsi" w:cs="Arial"/>
                <w:bCs/>
                <w:sz w:val="20"/>
                <w:lang w:val="es-MX"/>
              </w:rPr>
              <w:t>40%</w:t>
            </w:r>
          </w:p>
        </w:tc>
      </w:tr>
      <w:tr w:rsidR="00BC3162" w:rsidRPr="00BC3162" w:rsidTr="00BC3162">
        <w:trPr>
          <w:trHeight w:val="106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BC3162" w:rsidRDefault="00BC3162" w:rsidP="00BC3162">
            <w:pPr>
              <w:spacing w:after="0" w:line="240" w:lineRule="auto"/>
              <w:rPr>
                <w:rFonts w:asciiTheme="majorHAnsi" w:hAnsiTheme="majorHAnsi" w:cs="Arial"/>
                <w:bCs/>
                <w:sz w:val="20"/>
                <w:lang w:val="es-MX"/>
              </w:rPr>
            </w:pPr>
            <w:r w:rsidRPr="00BC3162">
              <w:rPr>
                <w:rFonts w:asciiTheme="majorHAnsi" w:hAnsiTheme="majorHAnsi" w:cs="Arial"/>
                <w:bCs/>
                <w:sz w:val="20"/>
                <w:lang w:val="es-MX"/>
              </w:rPr>
              <w:t>2.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BC3162" w:rsidRDefault="00BC3162" w:rsidP="00BC3162">
            <w:pPr>
              <w:spacing w:after="0" w:line="240" w:lineRule="auto"/>
              <w:rPr>
                <w:rFonts w:asciiTheme="majorHAnsi" w:hAnsiTheme="majorHAnsi" w:cs="Arial"/>
                <w:bCs/>
                <w:sz w:val="20"/>
                <w:lang w:val="es-MX"/>
              </w:rPr>
            </w:pPr>
            <w:r w:rsidRPr="00BC3162">
              <w:rPr>
                <w:rFonts w:asciiTheme="majorHAnsi" w:hAnsiTheme="majorHAnsi" w:cs="Arial"/>
                <w:bCs/>
                <w:sz w:val="20"/>
                <w:lang w:val="es-MX"/>
              </w:rPr>
              <w:t xml:space="preserve">Productos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BC3162" w:rsidRDefault="00BC3162" w:rsidP="00BC3162">
            <w:pPr>
              <w:spacing w:after="0" w:line="240" w:lineRule="auto"/>
              <w:rPr>
                <w:rFonts w:asciiTheme="majorHAnsi" w:hAnsiTheme="majorHAnsi" w:cs="Arial"/>
                <w:bCs/>
                <w:sz w:val="20"/>
                <w:lang w:val="es-MX"/>
              </w:rPr>
            </w:pPr>
            <w:r>
              <w:rPr>
                <w:rFonts w:asciiTheme="majorHAnsi" w:hAnsiTheme="majorHAnsi" w:cs="Arial"/>
                <w:bCs/>
                <w:sz w:val="20"/>
                <w:lang w:val="es-MX"/>
              </w:rPr>
              <w:t>3</w:t>
            </w:r>
            <w:r w:rsidRPr="00BC3162">
              <w:rPr>
                <w:rFonts w:asciiTheme="majorHAnsi" w:hAnsiTheme="majorHAnsi" w:cs="Arial"/>
                <w:bCs/>
                <w:sz w:val="20"/>
                <w:lang w:val="es-MX"/>
              </w:rPr>
              <w:t>0%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BC3162" w:rsidRDefault="00BC3162" w:rsidP="00BC3162">
            <w:pPr>
              <w:spacing w:after="0" w:line="240" w:lineRule="auto"/>
              <w:rPr>
                <w:rFonts w:asciiTheme="majorHAnsi" w:hAnsiTheme="majorHAnsi" w:cs="Arial"/>
                <w:bCs/>
                <w:sz w:val="20"/>
                <w:lang w:val="es-MX"/>
              </w:rPr>
            </w:pPr>
            <w:r>
              <w:rPr>
                <w:rFonts w:asciiTheme="majorHAnsi" w:hAnsiTheme="majorHAnsi" w:cs="Arial"/>
                <w:bCs/>
                <w:sz w:val="20"/>
                <w:lang w:val="es-MX"/>
              </w:rPr>
              <w:t>2</w:t>
            </w:r>
            <w:r w:rsidRPr="00BC3162">
              <w:rPr>
                <w:rFonts w:asciiTheme="majorHAnsi" w:hAnsiTheme="majorHAnsi" w:cs="Arial"/>
                <w:bCs/>
                <w:sz w:val="20"/>
                <w:lang w:val="es-MX"/>
              </w:rPr>
              <w:t>0%</w:t>
            </w:r>
          </w:p>
        </w:tc>
      </w:tr>
      <w:tr w:rsidR="00BC3162" w:rsidRPr="00BC3162" w:rsidTr="00BC3162">
        <w:trPr>
          <w:trHeight w:val="178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BC3162" w:rsidRDefault="00BC3162" w:rsidP="00BC3162">
            <w:pPr>
              <w:spacing w:after="0" w:line="240" w:lineRule="auto"/>
              <w:rPr>
                <w:rFonts w:asciiTheme="majorHAnsi" w:hAnsiTheme="majorHAnsi" w:cs="Arial"/>
                <w:bCs/>
                <w:sz w:val="20"/>
                <w:lang w:val="es-MX"/>
              </w:rPr>
            </w:pPr>
            <w:r w:rsidRPr="00BC3162">
              <w:rPr>
                <w:rFonts w:asciiTheme="majorHAnsi" w:hAnsiTheme="majorHAnsi" w:cs="Arial"/>
                <w:bCs/>
                <w:sz w:val="20"/>
                <w:lang w:val="es-MX"/>
              </w:rPr>
              <w:t>3.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BC3162" w:rsidRDefault="00BC3162" w:rsidP="00BC3162">
            <w:pPr>
              <w:spacing w:after="0" w:line="240" w:lineRule="auto"/>
              <w:rPr>
                <w:rFonts w:asciiTheme="majorHAnsi" w:hAnsiTheme="majorHAnsi" w:cs="Arial"/>
                <w:bCs/>
                <w:sz w:val="20"/>
                <w:lang w:val="es-MX"/>
              </w:rPr>
            </w:pPr>
            <w:r w:rsidRPr="00BC3162">
              <w:rPr>
                <w:rFonts w:asciiTheme="majorHAnsi" w:hAnsiTheme="majorHAnsi" w:cs="Arial"/>
                <w:bCs/>
                <w:sz w:val="20"/>
                <w:lang w:val="es-MX"/>
              </w:rPr>
              <w:t xml:space="preserve">Participación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BC3162" w:rsidRDefault="00BC3162" w:rsidP="00BC3162">
            <w:pPr>
              <w:spacing w:after="0" w:line="240" w:lineRule="auto"/>
              <w:rPr>
                <w:rFonts w:asciiTheme="majorHAnsi" w:hAnsiTheme="majorHAnsi" w:cs="Arial"/>
                <w:bCs/>
                <w:sz w:val="20"/>
                <w:lang w:val="es-MX"/>
              </w:rPr>
            </w:pPr>
            <w:r w:rsidRPr="00BC3162">
              <w:rPr>
                <w:rFonts w:asciiTheme="majorHAnsi" w:hAnsiTheme="majorHAnsi" w:cs="Arial"/>
                <w:bCs/>
                <w:sz w:val="20"/>
                <w:lang w:val="es-MX"/>
              </w:rPr>
              <w:t>20%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BC3162" w:rsidRDefault="00BC3162" w:rsidP="00BC3162">
            <w:pPr>
              <w:spacing w:after="0" w:line="240" w:lineRule="auto"/>
              <w:rPr>
                <w:rFonts w:asciiTheme="majorHAnsi" w:hAnsiTheme="majorHAnsi" w:cs="Arial"/>
                <w:bCs/>
                <w:sz w:val="20"/>
                <w:lang w:val="es-MX"/>
              </w:rPr>
            </w:pPr>
            <w:r>
              <w:rPr>
                <w:rFonts w:asciiTheme="majorHAnsi" w:hAnsiTheme="majorHAnsi" w:cs="Arial"/>
                <w:bCs/>
                <w:sz w:val="20"/>
                <w:lang w:val="es-MX"/>
              </w:rPr>
              <w:t>2</w:t>
            </w:r>
            <w:r w:rsidRPr="00BC3162">
              <w:rPr>
                <w:rFonts w:asciiTheme="majorHAnsi" w:hAnsiTheme="majorHAnsi" w:cs="Arial"/>
                <w:bCs/>
                <w:sz w:val="20"/>
                <w:lang w:val="es-MX"/>
              </w:rPr>
              <w:t>0%</w:t>
            </w:r>
          </w:p>
        </w:tc>
      </w:tr>
      <w:tr w:rsidR="00BC3162" w:rsidRPr="00BC3162" w:rsidTr="00BC3162">
        <w:trPr>
          <w:trHeight w:val="251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BC3162" w:rsidRDefault="00BC3162" w:rsidP="00BC3162">
            <w:pPr>
              <w:spacing w:after="0" w:line="240" w:lineRule="auto"/>
              <w:rPr>
                <w:rFonts w:asciiTheme="majorHAnsi" w:hAnsiTheme="majorHAnsi" w:cs="Arial"/>
                <w:bCs/>
                <w:sz w:val="20"/>
                <w:lang w:val="es-MX"/>
              </w:rPr>
            </w:pPr>
            <w:r w:rsidRPr="00BC3162">
              <w:rPr>
                <w:rFonts w:asciiTheme="majorHAnsi" w:hAnsiTheme="majorHAnsi" w:cs="Arial"/>
                <w:bCs/>
                <w:sz w:val="20"/>
                <w:lang w:val="es-MX"/>
              </w:rPr>
              <w:t>4.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BC3162" w:rsidRDefault="00BC3162" w:rsidP="00BC3162">
            <w:pPr>
              <w:spacing w:after="0" w:line="240" w:lineRule="auto"/>
              <w:rPr>
                <w:rFonts w:asciiTheme="majorHAnsi" w:hAnsiTheme="majorHAnsi" w:cs="Arial"/>
                <w:bCs/>
                <w:sz w:val="20"/>
                <w:lang w:val="es-MX"/>
              </w:rPr>
            </w:pPr>
            <w:r>
              <w:rPr>
                <w:rFonts w:asciiTheme="majorHAnsi" w:hAnsiTheme="majorHAnsi" w:cs="Arial"/>
                <w:bCs/>
                <w:sz w:val="20"/>
                <w:lang w:val="es-MX"/>
              </w:rPr>
              <w:t>Practica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BC3162" w:rsidRDefault="00BC3162" w:rsidP="00BC3162">
            <w:pPr>
              <w:spacing w:after="0" w:line="240" w:lineRule="auto"/>
              <w:rPr>
                <w:rFonts w:asciiTheme="majorHAnsi" w:hAnsiTheme="majorHAnsi" w:cs="Arial"/>
                <w:bCs/>
                <w:sz w:val="20"/>
                <w:lang w:val="es-MX"/>
              </w:rPr>
            </w:pPr>
            <w:r>
              <w:rPr>
                <w:rFonts w:asciiTheme="majorHAnsi" w:hAnsiTheme="majorHAnsi" w:cs="Arial"/>
                <w:bCs/>
                <w:sz w:val="20"/>
                <w:lang w:val="es-MX"/>
              </w:rPr>
              <w:t>0</w:t>
            </w:r>
            <w:r w:rsidRPr="00BC3162">
              <w:rPr>
                <w:rFonts w:asciiTheme="majorHAnsi" w:hAnsiTheme="majorHAnsi" w:cs="Arial"/>
                <w:bCs/>
                <w:sz w:val="20"/>
                <w:lang w:val="es-MX"/>
              </w:rPr>
              <w:t>0%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BC3162" w:rsidRDefault="00BC3162" w:rsidP="00BC3162">
            <w:pPr>
              <w:spacing w:after="0" w:line="240" w:lineRule="auto"/>
              <w:rPr>
                <w:rFonts w:asciiTheme="majorHAnsi" w:hAnsiTheme="majorHAnsi" w:cs="Arial"/>
                <w:bCs/>
                <w:sz w:val="20"/>
                <w:lang w:val="es-MX"/>
              </w:rPr>
            </w:pPr>
            <w:r>
              <w:rPr>
                <w:rFonts w:asciiTheme="majorHAnsi" w:hAnsiTheme="majorHAnsi" w:cs="Arial"/>
                <w:bCs/>
                <w:sz w:val="20"/>
                <w:lang w:val="es-MX"/>
              </w:rPr>
              <w:t>1</w:t>
            </w:r>
            <w:r w:rsidRPr="00BC3162">
              <w:rPr>
                <w:rFonts w:asciiTheme="majorHAnsi" w:hAnsiTheme="majorHAnsi" w:cs="Arial"/>
                <w:bCs/>
                <w:sz w:val="20"/>
                <w:lang w:val="es-MX"/>
              </w:rPr>
              <w:t>0%</w:t>
            </w:r>
          </w:p>
        </w:tc>
      </w:tr>
      <w:tr w:rsidR="00BC3162" w:rsidRPr="00BC3162" w:rsidTr="00BC3162">
        <w:trPr>
          <w:trHeight w:val="168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BC3162" w:rsidRDefault="00BC3162" w:rsidP="00BC3162">
            <w:pPr>
              <w:spacing w:after="0" w:line="240" w:lineRule="auto"/>
              <w:rPr>
                <w:rFonts w:asciiTheme="majorHAnsi" w:hAnsiTheme="majorHAnsi" w:cs="Arial"/>
                <w:bCs/>
                <w:sz w:val="20"/>
                <w:lang w:val="es-MX"/>
              </w:rPr>
            </w:pPr>
            <w:r w:rsidRPr="00BC3162">
              <w:rPr>
                <w:rFonts w:asciiTheme="majorHAnsi" w:hAnsiTheme="majorHAnsi" w:cs="Arial"/>
                <w:bCs/>
                <w:sz w:val="20"/>
                <w:lang w:val="es-MX"/>
              </w:rPr>
              <w:t>5.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BC3162" w:rsidRDefault="00BC3162" w:rsidP="00BC3162">
            <w:pPr>
              <w:spacing w:after="0" w:line="240" w:lineRule="auto"/>
              <w:rPr>
                <w:rFonts w:asciiTheme="majorHAnsi" w:hAnsiTheme="majorHAnsi" w:cs="Arial"/>
                <w:bCs/>
                <w:sz w:val="20"/>
                <w:lang w:val="es-MX"/>
              </w:rPr>
            </w:pPr>
            <w:r w:rsidRPr="00BC3162">
              <w:rPr>
                <w:rFonts w:asciiTheme="majorHAnsi" w:hAnsiTheme="majorHAnsi" w:cs="Arial"/>
                <w:bCs/>
                <w:sz w:val="20"/>
                <w:lang w:val="es-MX"/>
              </w:rPr>
              <w:t>Portafolio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BC3162" w:rsidRDefault="00BC3162" w:rsidP="00BC3162">
            <w:pPr>
              <w:spacing w:after="0" w:line="240" w:lineRule="auto"/>
              <w:rPr>
                <w:rFonts w:asciiTheme="majorHAnsi" w:hAnsiTheme="majorHAnsi" w:cs="Arial"/>
                <w:bCs/>
                <w:sz w:val="20"/>
                <w:lang w:val="es-MX"/>
              </w:rPr>
            </w:pPr>
            <w:r w:rsidRPr="00BC3162">
              <w:rPr>
                <w:rFonts w:asciiTheme="majorHAnsi" w:hAnsiTheme="majorHAnsi" w:cs="Arial"/>
                <w:bCs/>
                <w:sz w:val="20"/>
                <w:lang w:val="es-MX"/>
              </w:rPr>
              <w:t>10%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BC3162" w:rsidRDefault="00BC3162" w:rsidP="00BC3162">
            <w:pPr>
              <w:spacing w:after="0" w:line="240" w:lineRule="auto"/>
              <w:rPr>
                <w:rFonts w:asciiTheme="majorHAnsi" w:hAnsiTheme="majorHAnsi" w:cs="Arial"/>
                <w:bCs/>
                <w:sz w:val="20"/>
                <w:lang w:val="es-MX"/>
              </w:rPr>
            </w:pPr>
            <w:r w:rsidRPr="00BC3162">
              <w:rPr>
                <w:rFonts w:asciiTheme="majorHAnsi" w:hAnsiTheme="majorHAnsi" w:cs="Arial"/>
                <w:bCs/>
                <w:sz w:val="20"/>
                <w:lang w:val="es-MX"/>
              </w:rPr>
              <w:t>10%</w:t>
            </w:r>
          </w:p>
        </w:tc>
      </w:tr>
      <w:tr w:rsidR="00BC3162" w:rsidRPr="00BC3162" w:rsidTr="00BC3162">
        <w:trPr>
          <w:trHeight w:val="172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3162" w:rsidRPr="00BC3162" w:rsidRDefault="00BC3162" w:rsidP="00BC3162">
            <w:pPr>
              <w:spacing w:after="0" w:line="240" w:lineRule="auto"/>
              <w:rPr>
                <w:rFonts w:asciiTheme="majorHAnsi" w:hAnsiTheme="majorHAnsi" w:cs="Arial"/>
                <w:bCs/>
                <w:sz w:val="20"/>
                <w:lang w:val="es-MX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BC3162" w:rsidRDefault="00BC3162" w:rsidP="00BC3162">
            <w:pPr>
              <w:spacing w:after="0" w:line="240" w:lineRule="auto"/>
              <w:rPr>
                <w:rFonts w:asciiTheme="majorHAnsi" w:hAnsiTheme="majorHAnsi" w:cs="Arial"/>
                <w:bCs/>
                <w:sz w:val="20"/>
                <w:lang w:val="es-MX"/>
              </w:rPr>
            </w:pPr>
            <w:r w:rsidRPr="00BC3162">
              <w:rPr>
                <w:rFonts w:asciiTheme="majorHAnsi" w:hAnsiTheme="majorHAnsi" w:cs="Arial"/>
                <w:bCs/>
                <w:sz w:val="20"/>
                <w:lang w:val="es-MX"/>
              </w:rPr>
              <w:t>Total de Evaluación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BC3162" w:rsidRDefault="00BC3162" w:rsidP="00BC3162">
            <w:pPr>
              <w:spacing w:after="0" w:line="240" w:lineRule="auto"/>
              <w:rPr>
                <w:rFonts w:asciiTheme="majorHAnsi" w:hAnsiTheme="majorHAnsi" w:cs="Arial"/>
                <w:bCs/>
                <w:sz w:val="20"/>
                <w:lang w:val="es-MX"/>
              </w:rPr>
            </w:pPr>
            <w:r w:rsidRPr="00BC3162">
              <w:rPr>
                <w:rFonts w:asciiTheme="majorHAnsi" w:hAnsiTheme="majorHAnsi" w:cs="Arial"/>
                <w:bCs/>
                <w:sz w:val="20"/>
                <w:lang w:val="es-MX"/>
              </w:rPr>
              <w:t>100%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BC3162" w:rsidRDefault="00BC3162" w:rsidP="00BC3162">
            <w:pPr>
              <w:spacing w:after="0" w:line="240" w:lineRule="auto"/>
              <w:rPr>
                <w:rFonts w:asciiTheme="majorHAnsi" w:hAnsiTheme="majorHAnsi" w:cs="Arial"/>
                <w:bCs/>
                <w:sz w:val="20"/>
                <w:lang w:val="es-MX"/>
              </w:rPr>
            </w:pPr>
            <w:r w:rsidRPr="00BC3162">
              <w:rPr>
                <w:rFonts w:asciiTheme="majorHAnsi" w:hAnsiTheme="majorHAnsi" w:cs="Arial"/>
                <w:bCs/>
                <w:sz w:val="20"/>
                <w:lang w:val="es-MX"/>
              </w:rPr>
              <w:t>100%</w:t>
            </w:r>
          </w:p>
        </w:tc>
      </w:tr>
    </w:tbl>
    <w:p w:rsidR="00BC3162" w:rsidRPr="00BC3162" w:rsidRDefault="00BC3162" w:rsidP="00BC3162">
      <w:pPr>
        <w:spacing w:after="0" w:line="240" w:lineRule="auto"/>
        <w:rPr>
          <w:rFonts w:ascii="Arial" w:hAnsi="Arial" w:cs="Arial"/>
          <w:bCs/>
          <w:sz w:val="24"/>
          <w:lang w:val="es-MX"/>
        </w:rPr>
      </w:pPr>
    </w:p>
    <w:p w:rsidR="00724807" w:rsidRPr="00BC3162" w:rsidRDefault="00DB4BC0" w:rsidP="00DB4BC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</w:rPr>
      </w:pPr>
      <w:r w:rsidRPr="00DB4BC0">
        <w:rPr>
          <w:rFonts w:ascii="Arial" w:hAnsi="Arial" w:cs="Arial"/>
          <w:bCs/>
          <w:sz w:val="24"/>
          <w:lang w:val="es-MX"/>
        </w:rPr>
        <w:t>Reglamento y acuerdos internos</w:t>
      </w:r>
      <w:r w:rsidR="00BC3162">
        <w:rPr>
          <w:rFonts w:ascii="Arial" w:hAnsi="Arial" w:cs="Arial"/>
          <w:bCs/>
          <w:sz w:val="24"/>
          <w:lang w:val="es-MX"/>
        </w:rPr>
        <w:t>:</w:t>
      </w:r>
    </w:p>
    <w:p w:rsidR="00BC3162" w:rsidRPr="00BC3162" w:rsidRDefault="00BC3162" w:rsidP="00BC3162">
      <w:pPr>
        <w:spacing w:after="0" w:line="240" w:lineRule="auto"/>
        <w:rPr>
          <w:rFonts w:asciiTheme="majorHAnsi" w:hAnsiTheme="majorHAnsi" w:cs="Arial"/>
          <w:bCs/>
          <w:sz w:val="20"/>
        </w:rPr>
      </w:pPr>
      <w:r>
        <w:rPr>
          <w:rFonts w:asciiTheme="majorHAnsi" w:hAnsiTheme="majorHAnsi" w:cs="Arial"/>
          <w:bCs/>
          <w:sz w:val="20"/>
        </w:rPr>
        <w:t xml:space="preserve">Utilización de Cel. </w:t>
      </w:r>
      <w:proofErr w:type="gramStart"/>
      <w:r>
        <w:rPr>
          <w:rFonts w:asciiTheme="majorHAnsi" w:hAnsiTheme="majorHAnsi" w:cs="Arial"/>
          <w:bCs/>
          <w:sz w:val="20"/>
        </w:rPr>
        <w:t>solo</w:t>
      </w:r>
      <w:proofErr w:type="gramEnd"/>
      <w:r>
        <w:rPr>
          <w:rFonts w:asciiTheme="majorHAnsi" w:hAnsiTheme="majorHAnsi" w:cs="Arial"/>
          <w:bCs/>
          <w:sz w:val="20"/>
        </w:rPr>
        <w:t xml:space="preserve"> cuando sea necesario, así como la </w:t>
      </w:r>
      <w:proofErr w:type="spellStart"/>
      <w:r>
        <w:rPr>
          <w:rFonts w:asciiTheme="majorHAnsi" w:hAnsiTheme="majorHAnsi" w:cs="Arial"/>
          <w:bCs/>
          <w:sz w:val="20"/>
        </w:rPr>
        <w:t>Lap</w:t>
      </w:r>
      <w:proofErr w:type="spellEnd"/>
      <w:r>
        <w:rPr>
          <w:rFonts w:asciiTheme="majorHAnsi" w:hAnsiTheme="majorHAnsi" w:cs="Arial"/>
          <w:bCs/>
          <w:sz w:val="20"/>
        </w:rPr>
        <w:t xml:space="preserve">, para consulta exposición o trabajos del curso. </w:t>
      </w:r>
    </w:p>
    <w:p w:rsidR="00724807" w:rsidRPr="00DB4BC0" w:rsidRDefault="00724807" w:rsidP="00DB4BC0">
      <w:pPr>
        <w:spacing w:after="0" w:line="240" w:lineRule="auto"/>
        <w:ind w:firstLine="105"/>
        <w:rPr>
          <w:rFonts w:ascii="Arial" w:hAnsi="Arial" w:cs="Arial"/>
          <w:sz w:val="24"/>
          <w:lang w:val="es-ES_tradnl"/>
        </w:rPr>
      </w:pPr>
    </w:p>
    <w:p w:rsidR="00724807" w:rsidRPr="00DB4BC0" w:rsidRDefault="00724807" w:rsidP="00724807">
      <w:pPr>
        <w:spacing w:after="0" w:line="240" w:lineRule="auto"/>
        <w:rPr>
          <w:rFonts w:ascii="Arial" w:hAnsi="Arial" w:cs="Arial"/>
          <w:sz w:val="24"/>
          <w:lang w:val="es-ES_tradnl"/>
        </w:rPr>
      </w:pPr>
    </w:p>
    <w:sectPr w:rsidR="00724807" w:rsidRPr="00DB4BC0" w:rsidSect="00724807">
      <w:footerReference w:type="default" r:id="rId12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B58" w:rsidRDefault="00AD5B58" w:rsidP="002510D6">
      <w:pPr>
        <w:spacing w:after="0" w:line="240" w:lineRule="auto"/>
      </w:pPr>
      <w:r>
        <w:separator/>
      </w:r>
    </w:p>
  </w:endnote>
  <w:endnote w:type="continuationSeparator" w:id="0">
    <w:p w:rsidR="00AD5B58" w:rsidRDefault="00AD5B58" w:rsidP="0025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0D6" w:rsidRDefault="002510D6">
    <w:pPr>
      <w:pStyle w:val="Piedepgina"/>
    </w:pPr>
    <w:r>
      <w:t>ENEP-F-ST-19</w:t>
    </w:r>
  </w:p>
  <w:p w:rsidR="002510D6" w:rsidRDefault="002510D6">
    <w:pPr>
      <w:pStyle w:val="Piedepgina"/>
    </w:pPr>
    <w:r>
      <w:t>V00/052012</w:t>
    </w:r>
  </w:p>
  <w:p w:rsidR="002510D6" w:rsidRDefault="002510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B58" w:rsidRDefault="00AD5B58" w:rsidP="002510D6">
      <w:pPr>
        <w:spacing w:after="0" w:line="240" w:lineRule="auto"/>
      </w:pPr>
      <w:r>
        <w:separator/>
      </w:r>
    </w:p>
  </w:footnote>
  <w:footnote w:type="continuationSeparator" w:id="0">
    <w:p w:rsidR="00AD5B58" w:rsidRDefault="00AD5B58" w:rsidP="00251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648E"/>
    <w:multiLevelType w:val="hybridMultilevel"/>
    <w:tmpl w:val="ACACE06A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743D20"/>
    <w:multiLevelType w:val="hybridMultilevel"/>
    <w:tmpl w:val="E6084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946FB"/>
    <w:multiLevelType w:val="hybridMultilevel"/>
    <w:tmpl w:val="15860CC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D4F75"/>
    <w:multiLevelType w:val="hybridMultilevel"/>
    <w:tmpl w:val="C9EE34FA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24436D"/>
    <w:multiLevelType w:val="hybridMultilevel"/>
    <w:tmpl w:val="C1A8C3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807"/>
    <w:rsid w:val="00241585"/>
    <w:rsid w:val="002510D6"/>
    <w:rsid w:val="00441061"/>
    <w:rsid w:val="005E0A4C"/>
    <w:rsid w:val="006F0199"/>
    <w:rsid w:val="00724807"/>
    <w:rsid w:val="0073752A"/>
    <w:rsid w:val="00810968"/>
    <w:rsid w:val="00814F3E"/>
    <w:rsid w:val="00850EB1"/>
    <w:rsid w:val="009D72B4"/>
    <w:rsid w:val="00A0142E"/>
    <w:rsid w:val="00AD5B58"/>
    <w:rsid w:val="00BC3162"/>
    <w:rsid w:val="00DB4BC0"/>
    <w:rsid w:val="00E053DC"/>
    <w:rsid w:val="00F5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4BC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510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0D6"/>
  </w:style>
  <w:style w:type="paragraph" w:styleId="Piedepgina">
    <w:name w:val="footer"/>
    <w:basedOn w:val="Normal"/>
    <w:link w:val="PiedepginaCar"/>
    <w:uiPriority w:val="99"/>
    <w:unhideWhenUsed/>
    <w:rsid w:val="002510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0D6"/>
  </w:style>
  <w:style w:type="paragraph" w:styleId="Textodeglobo">
    <w:name w:val="Balloon Text"/>
    <w:basedOn w:val="Normal"/>
    <w:link w:val="TextodegloboCar"/>
    <w:uiPriority w:val="99"/>
    <w:semiHidden/>
    <w:unhideWhenUsed/>
    <w:rsid w:val="00251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0D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014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4BC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510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0D6"/>
  </w:style>
  <w:style w:type="paragraph" w:styleId="Piedepgina">
    <w:name w:val="footer"/>
    <w:basedOn w:val="Normal"/>
    <w:link w:val="PiedepginaCar"/>
    <w:uiPriority w:val="99"/>
    <w:unhideWhenUsed/>
    <w:rsid w:val="002510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0D6"/>
  </w:style>
  <w:style w:type="paragraph" w:styleId="Textodeglobo">
    <w:name w:val="Balloon Text"/>
    <w:basedOn w:val="Normal"/>
    <w:link w:val="TextodegloboCar"/>
    <w:uiPriority w:val="99"/>
    <w:semiHidden/>
    <w:unhideWhenUsed/>
    <w:rsid w:val="00251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0D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014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outube.com/watch?feature=player_detailpage&amp;v=xAmW9h_9pEA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fdeportes.com/efd153/unidad-didactica-para-la-educacionfisica-asi-somos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66F4E-12CA-4073-A95F-58B1A5480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4</Pages>
  <Words>1890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ENEP06</dc:creator>
  <cp:keywords/>
  <dc:description/>
  <cp:lastModifiedBy>BlueLight</cp:lastModifiedBy>
  <cp:revision>1</cp:revision>
  <cp:lastPrinted>2012-06-06T04:12:00Z</cp:lastPrinted>
  <dcterms:created xsi:type="dcterms:W3CDTF">2012-06-06T04:14:00Z</dcterms:created>
  <dcterms:modified xsi:type="dcterms:W3CDTF">2015-06-08T17:17:00Z</dcterms:modified>
</cp:coreProperties>
</file>