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/>
      </w:tblPr>
      <w:tblGrid>
        <w:gridCol w:w="11515"/>
      </w:tblGrid>
      <w:tr w:rsidR="008F67A6" w:rsidTr="00F408C1">
        <w:trPr>
          <w:jc w:val="center"/>
        </w:trPr>
        <w:tc>
          <w:tcPr>
            <w:tcW w:w="11515" w:type="dxa"/>
            <w:shd w:val="clear" w:color="auto" w:fill="auto"/>
          </w:tcPr>
          <w:p w:rsidR="008F67A6" w:rsidRPr="00EC5121" w:rsidRDefault="008F67A6" w:rsidP="00F408C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8F67A6" w:rsidRPr="00EC5121" w:rsidRDefault="008F67A6" w:rsidP="00F408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8F67A6" w:rsidRPr="00EC5121" w:rsidRDefault="008F67A6" w:rsidP="00F408C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 2013</w:t>
            </w:r>
            <w:r w:rsidRPr="00EC5121">
              <w:rPr>
                <w:rFonts w:ascii="Arial" w:hAnsi="Arial" w:cs="Arial"/>
                <w:b/>
                <w:sz w:val="20"/>
              </w:rPr>
              <w:t>-201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8F67A6" w:rsidRDefault="008F67A6" w:rsidP="00F408C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67A6" w:rsidRDefault="008F67A6" w:rsidP="008F67A6"/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8F67A6" w:rsidRPr="006B66EC" w:rsidTr="00F408C1">
        <w:tc>
          <w:tcPr>
            <w:tcW w:w="10881" w:type="dxa"/>
            <w:gridSpan w:val="2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ENTORNO FAMILIAR Y SOCIAL I</w:t>
            </w:r>
          </w:p>
        </w:tc>
        <w:tc>
          <w:tcPr>
            <w:tcW w:w="2977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5°</w:t>
            </w:r>
          </w:p>
        </w:tc>
      </w:tr>
      <w:tr w:rsidR="008F67A6" w:rsidRPr="006B66EC" w:rsidTr="00F408C1">
        <w:tc>
          <w:tcPr>
            <w:tcW w:w="10881" w:type="dxa"/>
            <w:gridSpan w:val="2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 PROFRA. EDUARDA MALDONADO MARTÍNEZ Y PROFRA. OLGA MARÍA MENDOZA GUERRERO</w:t>
            </w:r>
          </w:p>
        </w:tc>
        <w:tc>
          <w:tcPr>
            <w:tcW w:w="2977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8F67A6" w:rsidRPr="006B66EC" w:rsidTr="00F408C1">
        <w:tc>
          <w:tcPr>
            <w:tcW w:w="13858" w:type="dxa"/>
            <w:gridSpan w:val="3"/>
          </w:tcPr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BF2674">
              <w:rPr>
                <w:rFonts w:ascii="Arial" w:eastAsia="Calibri" w:hAnsi="Arial" w:cs="Arial"/>
                <w:b/>
                <w:sz w:val="20"/>
                <w:szCs w:val="20"/>
              </w:rPr>
              <w:t>Desarrollo</w:t>
            </w:r>
            <w:proofErr w:type="gramEnd"/>
            <w:r w:rsidRPr="00BF2674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infantil I Y II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(1° y 2° semestre) El desarrollo tiene un lugar en una compleja interacción en los ambientes 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familiares y sociales más cercanos del niño.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BF2674">
              <w:rPr>
                <w:rFonts w:ascii="Arial" w:eastAsia="Calibri" w:hAnsi="Arial" w:cs="Arial"/>
                <w:b/>
                <w:sz w:val="20"/>
                <w:szCs w:val="20"/>
              </w:rPr>
              <w:t>Socialización y afectividad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el niño</w:t>
            </w:r>
            <w:r w:rsidRPr="00BF2674">
              <w:rPr>
                <w:rFonts w:ascii="Arial" w:eastAsia="Calibri" w:hAnsi="Arial" w:cs="Arial"/>
                <w:b/>
                <w:sz w:val="20"/>
                <w:szCs w:val="20"/>
              </w:rPr>
              <w:t xml:space="preserve"> I Y II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( 3° y4° semestre)Que las alumnos profundicen  en el estudio acerca  de la disposición que el niño muestra desde que nace  para iniciar su proceso de socialización , establecer vínculos afectivos  con los integrantes de su familia  y con las personas que conforman su círculo social inmediato, asumir normas, costumbres,  valores, y conductas de su cultura , construir su identidad personal, asumir distintos roles en diferentes contextos. Además de analizarlos procesos de desarrollo  social y afectivo  en los primeros seis años de vida.</w:t>
            </w:r>
          </w:p>
          <w:p w:rsidR="008F67A6" w:rsidRPr="0078213E" w:rsidRDefault="008F67A6" w:rsidP="00F408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Pr="0078213E">
              <w:rPr>
                <w:rFonts w:ascii="Arial" w:eastAsia="Calibri" w:hAnsi="Arial" w:cs="Arial"/>
                <w:b/>
                <w:sz w:val="20"/>
                <w:szCs w:val="20"/>
              </w:rPr>
              <w:t xml:space="preserve">Conocimiento del medio natural y social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8213E">
              <w:rPr>
                <w:rFonts w:ascii="Arial" w:eastAsia="Calibri" w:hAnsi="Arial" w:cs="Arial"/>
                <w:sz w:val="20"/>
                <w:szCs w:val="20"/>
              </w:rPr>
              <w:t xml:space="preserve"> Que los alumnos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78213E">
              <w:rPr>
                <w:rFonts w:ascii="Arial" w:eastAsia="Calibri" w:hAnsi="Arial" w:cs="Arial"/>
                <w:sz w:val="20"/>
                <w:szCs w:val="20"/>
              </w:rPr>
              <w:t>adquieran conocimientos  de la evolución del pensamiento  infantil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 respecto al medio físico y social, así como de la influencia  que en su conformación  ejercen  las experiencias  y el entorno inmediato, especialmente el entorno familiar.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11A8A">
              <w:rPr>
                <w:rFonts w:ascii="Arial" w:eastAsia="Calibri" w:hAnsi="Arial" w:cs="Arial"/>
                <w:b/>
                <w:sz w:val="20"/>
                <w:szCs w:val="20"/>
              </w:rPr>
              <w:t>LAS ASIGNATURAS  SUBSECUENTES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11A8A">
              <w:rPr>
                <w:rFonts w:ascii="Arial" w:eastAsia="Calibri" w:hAnsi="Arial" w:cs="Arial"/>
                <w:b/>
                <w:sz w:val="20"/>
                <w:szCs w:val="20"/>
              </w:rPr>
              <w:t xml:space="preserve">a   Entorno familiar y social  I  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2F43A2">
              <w:rPr>
                <w:rFonts w:ascii="Arial" w:eastAsia="Calibri" w:hAnsi="Arial" w:cs="Arial"/>
                <w:b/>
                <w:sz w:val="20"/>
                <w:szCs w:val="20"/>
              </w:rPr>
              <w:t>Niños en situaciones de riesgo</w:t>
            </w:r>
            <w:r>
              <w:rPr>
                <w:rFonts w:ascii="Arial" w:eastAsia="Calibri" w:hAnsi="Arial" w:cs="Arial"/>
                <w:sz w:val="20"/>
                <w:szCs w:val="20"/>
              </w:rPr>
              <w:t>: ( 6° semestre)Que los alumnos  normalistas  identifiquen  las condiciones  sociales  y familiares que pueden provocar el riesgo de que  los niños fracasen en la escuela o en la vida social, que reflexionen  sobre las posibilidades  que tiene el maestro  y la escuela para reducir el efecto  de las situaciones  de riesgo  en el aprovechamiento escolar  de los  niños que se encuentran en condiciones  difíciles desarrollen sus capacidades motrices, afectivas, sociales y cognitivas.</w:t>
            </w:r>
          </w:p>
          <w:p w:rsidR="008F67A6" w:rsidRPr="008E1780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Los estudios realizados en  la asignatura  Necesidades Educativas Especiales, Cuidado de la Salud  Infantil y Entorno Familiar y Social permiten a los futuros educadores, conocer y explicar influencias de diversos factores que inciden en el desarrollo de los niños. </w:t>
            </w:r>
          </w:p>
        </w:tc>
      </w:tr>
      <w:tr w:rsidR="008F67A6" w:rsidRPr="006B66EC" w:rsidTr="00F408C1">
        <w:tc>
          <w:tcPr>
            <w:tcW w:w="13858" w:type="dxa"/>
            <w:gridSpan w:val="3"/>
          </w:tcPr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0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>Las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asignaturas 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 subsecuentes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a   E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ntorno familiar y social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  y  </w:t>
            </w:r>
            <w:r w:rsidRPr="00E0732D">
              <w:rPr>
                <w:rFonts w:ascii="Arial" w:eastAsia="Calibri" w:hAnsi="Arial" w:cs="Arial"/>
                <w:sz w:val="20"/>
                <w:szCs w:val="20"/>
              </w:rPr>
              <w:t xml:space="preserve">II 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2F43A2">
              <w:rPr>
                <w:rFonts w:ascii="Arial" w:eastAsia="Calibri" w:hAnsi="Arial" w:cs="Arial"/>
                <w:b/>
                <w:sz w:val="20"/>
                <w:szCs w:val="20"/>
              </w:rPr>
              <w:t>Niños en situaciones de riesgo</w:t>
            </w:r>
            <w:r>
              <w:rPr>
                <w:rFonts w:ascii="Arial" w:eastAsia="Calibri" w:hAnsi="Arial" w:cs="Arial"/>
                <w:sz w:val="20"/>
                <w:szCs w:val="20"/>
              </w:rPr>
              <w:t>: ( 6° semestre)Que los alumnos  normalistas  identifiquen  las condiciones  sociales  y familiares que pueden provocar el riesgo de que  los niños fracasen en la escuela o en la vida social, que reflexionen  sobre las posibilidades  que tiene el maestro  y la escuela para reducir el efecto  de las situaciones  de riesgo  en el aprovechamiento escolar  de los  niños que se encuentran en condiciones  difíciles desarrollen sus capacidades motrices, afectivas, sociales y cognitivas.</w:t>
            </w:r>
          </w:p>
          <w:p w:rsidR="008F67A6" w:rsidRPr="00E0732D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Los estudios realizados en  la asignatura  Necesidades Educativas Especiales, Cuidado de la Salud  Infantil y Entorno Familiar y Social permiten a los futuros educadores, conocer y explicar influencias de diversos factores que inciden en el desarrollo de los niños. 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7A6" w:rsidRPr="006B66EC" w:rsidTr="00F408C1">
        <w:tc>
          <w:tcPr>
            <w:tcW w:w="1951" w:type="dxa"/>
            <w:vMerge w:val="restart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</w:p>
        </w:tc>
      </w:tr>
      <w:tr w:rsidR="008F67A6" w:rsidRPr="006B66EC" w:rsidTr="00F408C1">
        <w:tc>
          <w:tcPr>
            <w:tcW w:w="1951" w:type="dxa"/>
            <w:vMerge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8F67A6" w:rsidRPr="008E1780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8F67A6" w:rsidRPr="006B66EC" w:rsidTr="00F408C1">
        <w:tc>
          <w:tcPr>
            <w:tcW w:w="1951" w:type="dxa"/>
            <w:vMerge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No aplica</w:t>
            </w:r>
          </w:p>
        </w:tc>
      </w:tr>
      <w:tr w:rsidR="008F67A6" w:rsidRPr="006B66EC" w:rsidTr="00F408C1">
        <w:tc>
          <w:tcPr>
            <w:tcW w:w="13858" w:type="dxa"/>
            <w:gridSpan w:val="3"/>
          </w:tcPr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5630B5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CAMPOS Y RASGOS DEL PERFIL DE EGRESO</w:t>
            </w:r>
            <w:proofErr w:type="gramStart"/>
            <w:r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30B5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5630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0B5">
              <w:rPr>
                <w:rFonts w:ascii="Arial" w:hAnsi="Arial" w:cs="Arial"/>
                <w:b/>
                <w:sz w:val="20"/>
                <w:szCs w:val="20"/>
              </w:rPr>
              <w:t>Habilidades intelectuales</w:t>
            </w:r>
            <w:r w:rsidRPr="005630B5">
              <w:rPr>
                <w:rFonts w:ascii="Arial" w:hAnsi="Arial" w:cs="Arial"/>
                <w:sz w:val="20"/>
                <w:szCs w:val="20"/>
              </w:rPr>
              <w:t xml:space="preserve">: Desarrollar la capacidad de comprensión, hábitos de lectura, exprese ideas, participe, analice, resuelva problemas con disposición y capacidad de investigación, localice y utilice información de diferentes fuentes. </w:t>
            </w:r>
            <w:r w:rsidRPr="005630B5">
              <w:rPr>
                <w:rFonts w:ascii="Arial" w:hAnsi="Arial" w:cs="Arial"/>
                <w:b/>
                <w:sz w:val="20"/>
                <w:szCs w:val="20"/>
              </w:rPr>
              <w:t>Dominio de los propósitos y contenidos básicos de la educación preescolar</w:t>
            </w:r>
            <w:r w:rsidRPr="005630B5">
              <w:rPr>
                <w:rFonts w:ascii="Arial" w:hAnsi="Arial" w:cs="Arial"/>
                <w:sz w:val="20"/>
                <w:szCs w:val="20"/>
              </w:rPr>
              <w:t xml:space="preserve">: Reconoce la educación preescolar como un servicio que promueve la democratización de las oportunidades de desarrollo de la población infantil, y que contribuye a compensar las desigualdades culturales y sociales de origen. </w:t>
            </w:r>
            <w:r w:rsidRPr="005630B5">
              <w:rPr>
                <w:rFonts w:ascii="Arial" w:hAnsi="Arial" w:cs="Arial"/>
                <w:b/>
                <w:sz w:val="20"/>
                <w:szCs w:val="20"/>
              </w:rPr>
              <w:t>Competencias didácticas</w:t>
            </w:r>
            <w:r w:rsidRPr="005630B5">
              <w:rPr>
                <w:rFonts w:ascii="Arial" w:hAnsi="Arial" w:cs="Arial"/>
                <w:sz w:val="20"/>
                <w:szCs w:val="20"/>
              </w:rPr>
              <w:t xml:space="preserve">: reconoce las diferencias individuales de los educandos que influyen en los procesos de aprendizaje e identifica las necesidades especiales de educación que pueden presentar algunos de sus alumnos </w:t>
            </w:r>
            <w:r w:rsidRPr="005630B5">
              <w:rPr>
                <w:rFonts w:ascii="Arial" w:hAnsi="Arial" w:cs="Arial"/>
                <w:b/>
                <w:sz w:val="20"/>
                <w:szCs w:val="20"/>
              </w:rPr>
              <w:t>Identidad profesional y ética:</w:t>
            </w:r>
            <w:r w:rsidRPr="005630B5">
              <w:rPr>
                <w:rFonts w:ascii="Arial" w:hAnsi="Arial" w:cs="Arial"/>
                <w:sz w:val="20"/>
                <w:szCs w:val="20"/>
              </w:rPr>
              <w:t xml:space="preserve"> asume, como principios de su acción y de sus relaciones con los alumnos, las madres y los padres de familia y sus colegas, los valores que la humanidad ha creado y consagrado a lo largo de la historia: respeto y aprecio a la dignidad humana, libertad, justicia, igualdad, democracia, solidaridad, tolerancia, honestidad y apego a la verdad; reconoce, a partir de una valoración realista, el significado que su trabajo tiene para los alumnos, las familias de éstos y la sociedad e identifica y valora los elementos más importantes de la tradición educativa mexicana; en particular, reconoce la importancia de la educación pública como componente esencial de una política basada en la justicia, la democracia y la equidad. </w:t>
            </w:r>
            <w:r w:rsidRPr="005630B5">
              <w:rPr>
                <w:rFonts w:ascii="Arial" w:hAnsi="Arial" w:cs="Arial"/>
                <w:b/>
                <w:sz w:val="20"/>
                <w:szCs w:val="20"/>
              </w:rPr>
              <w:t>Capacidad de percepción y respuesta de las condiciones sociales del entorno de la escuela</w:t>
            </w:r>
            <w:r w:rsidRPr="005630B5">
              <w:rPr>
                <w:rFonts w:ascii="Arial" w:hAnsi="Arial" w:cs="Arial"/>
                <w:sz w:val="20"/>
                <w:szCs w:val="20"/>
              </w:rPr>
              <w:t>: apreciar y respetar la diversidad regional, social, cultural y étnica del país, valorar la función educativa de la familia, reconocer los problemas de la comunidad y contribuir a su solución; reconoce la educación preescolar como un servicio que promueve la democratización de las oportunidades de desarrollo de la población infantil y que contribuye a compensar las desigualdades culturales y sociales de su origen y reconoce a partir de una valoración realista, el significado que su trabajo tiene para sus alumnos, las familias de estos y la sociedad.</w:t>
            </w: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8F67A6" w:rsidRPr="006B66EC" w:rsidTr="00F408C1">
        <w:tc>
          <w:tcPr>
            <w:tcW w:w="1385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 DEL CURSO / ASIGNATURA</w:t>
            </w:r>
          </w:p>
        </w:tc>
      </w:tr>
      <w:tr w:rsidR="008F67A6" w:rsidRPr="006B66EC" w:rsidTr="00F408C1">
        <w:tc>
          <w:tcPr>
            <w:tcW w:w="13858" w:type="dxa"/>
          </w:tcPr>
          <w:p w:rsidR="008F67A6" w:rsidRPr="005630B5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 w:rsidRPr="00AE51A6">
              <w:rPr>
                <w:rFonts w:ascii="Arial" w:eastAsia="Calibri" w:hAnsi="Arial" w:cs="Arial"/>
                <w:sz w:val="20"/>
                <w:szCs w:val="20"/>
              </w:rPr>
              <w:t>Que las futuras educadoras lleven a cabo un análisis sistemático de los probables efectos que la vida familiar y social tienen sobre el desenvolvimiento de los niños y sobre su aprendizaje escolar; y que, a partir de ese análisis, reflexionen acerca de las posibilidades que la educación preescolar y en especial la educadora tienen para contrarrestar los efectos negativos que las experiencias desfavorables en dichos ambientes pueden ejercer en el desarrollo de los niños.</w:t>
            </w: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8F67A6" w:rsidRPr="006B66EC" w:rsidTr="00F408C1">
        <w:tc>
          <w:tcPr>
            <w:tcW w:w="1385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8F67A6" w:rsidRPr="006B66EC" w:rsidTr="00F408C1">
        <w:tc>
          <w:tcPr>
            <w:tcW w:w="13858" w:type="dxa"/>
          </w:tcPr>
          <w:p w:rsidR="008F67A6" w:rsidRPr="00E33081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081">
              <w:rPr>
                <w:rFonts w:ascii="Arial" w:eastAsia="Calibri" w:hAnsi="Arial" w:cs="Arial"/>
                <w:b/>
                <w:sz w:val="20"/>
                <w:szCs w:val="20"/>
              </w:rPr>
              <w:t>I.IMPORTANCIA  DEL CONTEXTO EN EL DESARROLLO Y EL APRENDIZAJE DE LOS NIÑOS</w:t>
            </w: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8F67A6" w:rsidRPr="006B66EC" w:rsidTr="00F408C1">
        <w:tc>
          <w:tcPr>
            <w:tcW w:w="3794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8F67A6" w:rsidRPr="00E33081" w:rsidRDefault="008F67A6" w:rsidP="00F408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3081">
              <w:rPr>
                <w:rFonts w:ascii="Arial" w:eastAsia="Calibri" w:hAnsi="Arial" w:cs="Arial"/>
                <w:b/>
                <w:sz w:val="20"/>
                <w:szCs w:val="20"/>
              </w:rPr>
              <w:t>I.IMPORTANCIA  DEL CONTEXTO EN EL DESARROLLO Y EL APRENDIZAJE DE LOS NIÑOS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7A6" w:rsidRPr="006B66EC" w:rsidTr="00F408C1">
        <w:tc>
          <w:tcPr>
            <w:tcW w:w="3794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8F67A6" w:rsidRPr="00067DE4" w:rsidRDefault="008F67A6" w:rsidP="00F408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estudiantes reconozcan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las experiencias y las interacciones que promueven el desarrollo de los niños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así como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riqueza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la complejidad del desarrollo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vinculadas a diferencias culturales y variaciones en el desarrollo individual.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 estudia la noción de </w:t>
            </w:r>
            <w:r w:rsidRPr="00C76E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nicho de desarrollo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como un modelo que permite analizar la regulación cultural del medio inmediato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hace referencia al desarrollo infantil en el marco de las relaciones que son importantes para los niños.</w:t>
            </w:r>
          </w:p>
        </w:tc>
      </w:tr>
      <w:tr w:rsidR="008F67A6" w:rsidRPr="006B66EC" w:rsidTr="00F408C1">
        <w:tc>
          <w:tcPr>
            <w:tcW w:w="3794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8F67A6" w:rsidRPr="00EA321D" w:rsidRDefault="008F67A6" w:rsidP="00F408C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las futuras educadoras reconozcan las </w:t>
            </w:r>
            <w:r w:rsidRPr="00E0732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experiencias e interacciones que promueven el desarrollo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los niños y de los contextos al a</w:t>
            </w:r>
            <w:r w:rsidRPr="00E0732D">
              <w:rPr>
                <w:rFonts w:ascii="Arial" w:eastAsia="Calibri" w:hAnsi="Arial" w:cs="Arial"/>
                <w:bCs/>
                <w:sz w:val="20"/>
                <w:szCs w:val="20"/>
              </w:rPr>
              <w:t>nalizar, describir  y explicar el nicho de desarrollo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reflexionando así sobre</w:t>
            </w:r>
            <w:r w:rsidRPr="00E0732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el papel de la educadora en el desenvolvimiento de las relaciones del niño.</w:t>
            </w: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RASGOS Y COMPETENCIAS DEL PERFIL DE EGRESO A LOS QUE CONTRIBUYE LA UNIDAD PLAN 1999.</w:t>
            </w: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46A5">
              <w:rPr>
                <w:rFonts w:ascii="Arial" w:eastAsia="Calibri" w:hAnsi="Arial" w:cs="Arial"/>
                <w:b/>
                <w:sz w:val="20"/>
                <w:szCs w:val="20"/>
              </w:rPr>
              <w:t>Habilidades intelectuales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0C46A5">
              <w:rPr>
                <w:rFonts w:ascii="Arial" w:eastAsia="Calibri" w:hAnsi="Arial" w:cs="Arial"/>
                <w:sz w:val="20"/>
                <w:szCs w:val="20"/>
              </w:rPr>
              <w:t xml:space="preserve"> Desarrollar la capacidad de comprensión, hábitos de lectura,  exprese ideas, participe, analice, resuelva problemas con disposición  y capacidad de investigación, localice y utilice información de diferentes fuentes.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46A5">
              <w:rPr>
                <w:rFonts w:ascii="Arial" w:eastAsia="Calibri" w:hAnsi="Arial" w:cs="Arial"/>
                <w:b/>
                <w:sz w:val="20"/>
                <w:szCs w:val="20"/>
              </w:rPr>
              <w:t>Capacidad de percepción y respuesta de las condiciones sociales del entorno de la escuela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Apreciar y respetar la diversidad regional, social, cultural y étnica del país, valorar la función educativa de la familia,  reconocer los problemas de la comunidad  y contribuir a su solución.</w:t>
            </w:r>
          </w:p>
          <w:p w:rsidR="008F67A6" w:rsidRPr="000C46A5" w:rsidRDefault="008F67A6" w:rsidP="00F408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Pr="000C46A5">
              <w:rPr>
                <w:rFonts w:ascii="Arial" w:eastAsia="Calibri" w:hAnsi="Arial" w:cs="Arial"/>
                <w:sz w:val="20"/>
                <w:szCs w:val="20"/>
              </w:rPr>
              <w:t>econoce la educación preescolar como un servicio que promueve la democratización de las oportunidades de desarrollo de la población infantil y que contribuye  a compensar las desigualdades culturales y sociales de su origen,  Reconoce a partir de una valoración realista, el significado que su trabajo tiene para sus alumnos, las familias de estos y la sociedad.</w:t>
            </w: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8D1A8C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ABERES;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C76EAA">
              <w:rPr>
                <w:rFonts w:ascii="Arial" w:hAnsi="Arial" w:cs="Arial"/>
                <w:sz w:val="20"/>
                <w:szCs w:val="20"/>
                <w:lang w:eastAsia="es-MX"/>
              </w:rPr>
              <w:t xml:space="preserve">noción de </w:t>
            </w:r>
            <w:r w:rsidRPr="00C76EAA">
              <w:rPr>
                <w:rFonts w:ascii="Arial" w:hAnsi="Arial" w:cs="Arial"/>
                <w:i/>
                <w:iCs/>
                <w:sz w:val="20"/>
                <w:szCs w:val="20"/>
                <w:lang w:eastAsia="es-MX"/>
              </w:rPr>
              <w:t>nicho de desarrollo</w:t>
            </w:r>
            <w:r w:rsidRPr="00C76EAA">
              <w:rPr>
                <w:rFonts w:ascii="Arial" w:hAnsi="Arial" w:cs="Arial"/>
                <w:sz w:val="20"/>
                <w:szCs w:val="20"/>
                <w:lang w:eastAsia="es-MX"/>
              </w:rPr>
              <w:t>, como un modelo que permite analizar la regulación cultural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8D1A8C" w:rsidRDefault="008F67A6" w:rsidP="00F408C1">
            <w:pPr>
              <w:pStyle w:val="NormalWeb"/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8D1A8C">
              <w:rPr>
                <w:rFonts w:ascii="Arial" w:hAnsi="Arial" w:cs="Arial"/>
                <w:sz w:val="20"/>
                <w:szCs w:val="20"/>
              </w:rPr>
              <w:t>Analizar y comprender que el entorno de cada uno de los niños es diferente.</w:t>
            </w:r>
            <w:r>
              <w:t xml:space="preserve"> 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8D1A8C" w:rsidRDefault="008F67A6" w:rsidP="00F408C1">
            <w:pPr>
              <w:pStyle w:val="NormalWeb"/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>
              <w:t xml:space="preserve"> </w:t>
            </w:r>
            <w:r w:rsidRPr="008D1A8C">
              <w:rPr>
                <w:rFonts w:ascii="Arial" w:hAnsi="Arial" w:cs="Arial"/>
                <w:sz w:val="20"/>
                <w:szCs w:val="20"/>
              </w:rPr>
              <w:t>Solidaridad, empatía y respeto.</w:t>
            </w:r>
            <w:r>
              <w:t xml:space="preserve"> 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8D1A8C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>
              <w:t xml:space="preserve"> </w:t>
            </w:r>
            <w:r w:rsidRPr="008D1A8C">
              <w:rPr>
                <w:rFonts w:ascii="Arial" w:hAnsi="Arial" w:cs="Arial"/>
                <w:sz w:val="20"/>
                <w:szCs w:val="20"/>
              </w:rPr>
              <w:t xml:space="preserve">Comprensión del material escrito, expresar sus ideas con claridad, nivel de análisis y de investigación respecto al tema y confrontación de ideas y argumentación. </w:t>
            </w: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Default="008F67A6" w:rsidP="00F408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3227">
              <w:rPr>
                <w:rFonts w:ascii="Arial" w:eastAsia="Calibri" w:hAnsi="Arial" w:cs="Arial"/>
                <w:b/>
                <w:sz w:val="20"/>
                <w:szCs w:val="20"/>
              </w:rPr>
              <w:t>I.</w:t>
            </w:r>
            <w:r w:rsidRPr="00743227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227">
              <w:rPr>
                <w:rFonts w:ascii="Arial" w:eastAsia="Calibri" w:hAnsi="Arial" w:cs="Arial"/>
                <w:b/>
                <w:sz w:val="20"/>
                <w:szCs w:val="20"/>
              </w:rPr>
              <w:t>IMPORTANCIA  DEL CONTEXTO EN EL DESARROLLO Y EL APRENDIZAJE DE LOS NIÑOS</w:t>
            </w:r>
          </w:p>
          <w:p w:rsidR="008F67A6" w:rsidRPr="00C76EAA" w:rsidRDefault="008F67A6" w:rsidP="008F67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interfase</w:t>
            </w:r>
            <w:proofErr w:type="spellEnd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entre cultura y desarrollo. Interdependencia del ambiente cultural y el desarrollo de los individuos. Los factores culturales y su relación con lo que aprenden y la forma como aprenden los niños. El potencial de los niños pequeños, sus características personales y las experiencias familiares e individuales.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naturaleza de los contextos familiares y comunitarios en que tienen lugar la enseñanza y el aprendizaje. Riqueza y complejidad del desarrollo. Diferencias culturales y variaciones en el desarrollo individual.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9"/>
              </w:num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noción de “nicho de desarrollo”. El ambiente físico y social. Las costumbres de crianza en la familia. Las creencias y expectativas de los padres en relación con el cuidado y la atención a los niños.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EA321D" w:rsidRDefault="008F67A6" w:rsidP="008F67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desarrollo infantil en el marco de las relaciones que son importantes para los niños.</w:t>
            </w: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8F67A6" w:rsidRPr="006B66EC" w:rsidTr="00F408C1">
        <w:tc>
          <w:tcPr>
            <w:tcW w:w="7479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3119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8F67A6" w:rsidRPr="006B66EC" w:rsidTr="00F408C1">
        <w:tc>
          <w:tcPr>
            <w:tcW w:w="7479" w:type="dxa"/>
          </w:tcPr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8D1A8C" w:rsidRDefault="008F67A6" w:rsidP="008F67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sz w:val="18"/>
                <w:szCs w:val="18"/>
              </w:rPr>
              <w:t>Presentación de las alumnas</w:t>
            </w:r>
          </w:p>
          <w:p w:rsidR="008F67A6" w:rsidRPr="00AE51A6" w:rsidRDefault="008F67A6" w:rsidP="00F408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8D1A8C" w:rsidRDefault="008F67A6" w:rsidP="008F67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sz w:val="18"/>
                <w:szCs w:val="18"/>
              </w:rPr>
              <w:t>Presentación de la asignatura.</w:t>
            </w:r>
          </w:p>
          <w:p w:rsidR="008F67A6" w:rsidRPr="008D1A8C" w:rsidRDefault="008F67A6" w:rsidP="008F67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sz w:val="18"/>
                <w:szCs w:val="18"/>
              </w:rPr>
              <w:t>Encuadre</w:t>
            </w: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8D1A8C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b/>
                <w:sz w:val="18"/>
                <w:szCs w:val="18"/>
              </w:rPr>
              <w:t xml:space="preserve">I.-La </w:t>
            </w:r>
            <w:proofErr w:type="spellStart"/>
            <w:r w:rsidRPr="008D1A8C">
              <w:rPr>
                <w:rFonts w:ascii="Arial" w:eastAsia="Calibri" w:hAnsi="Arial" w:cs="Arial"/>
                <w:b/>
                <w:sz w:val="18"/>
                <w:szCs w:val="18"/>
              </w:rPr>
              <w:t>interfase</w:t>
            </w:r>
            <w:proofErr w:type="spellEnd"/>
            <w:r w:rsidRPr="008D1A8C">
              <w:rPr>
                <w:rFonts w:ascii="Arial" w:eastAsia="Calibri" w:hAnsi="Arial" w:cs="Arial"/>
                <w:b/>
                <w:sz w:val="18"/>
                <w:szCs w:val="18"/>
              </w:rPr>
              <w:t xml:space="preserve"> entre cultura y desarrollo</w:t>
            </w:r>
          </w:p>
          <w:p w:rsidR="008F67A6" w:rsidRDefault="008F67A6" w:rsidP="00F40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67A6" w:rsidRPr="008D1A8C" w:rsidRDefault="008F67A6" w:rsidP="008F67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sz w:val="18"/>
                <w:szCs w:val="18"/>
              </w:rPr>
              <w:t>Leer las ideas expresadas por tres educadoras.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8D1A8C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D1A8C">
              <w:rPr>
                <w:rFonts w:ascii="Arial" w:eastAsia="Calibri" w:hAnsi="Arial" w:cs="Arial"/>
                <w:b/>
                <w:sz w:val="18"/>
                <w:szCs w:val="18"/>
              </w:rPr>
              <w:t>2.-El papel del ambiente en el aprendizaje y el desarrollo de los niños.</w:t>
            </w:r>
          </w:p>
          <w:p w:rsidR="008F67A6" w:rsidRDefault="008F67A6" w:rsidP="00F408C1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Observar  video el desarrollo del niño en el contexto familiar y social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Lectura y análisis de  diferentes situaciones.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212">
              <w:rPr>
                <w:rFonts w:ascii="Arial" w:eastAsia="Calibri" w:hAnsi="Arial" w:cs="Arial"/>
                <w:b/>
                <w:sz w:val="18"/>
                <w:szCs w:val="18"/>
              </w:rPr>
              <w:t>3.- Diferencias culturales y variaciones en el desarrollo individual</w:t>
            </w:r>
          </w:p>
          <w:p w:rsidR="008F67A6" w:rsidRPr="00DC3212" w:rsidRDefault="008F67A6" w:rsidP="008F67A6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DC3212">
              <w:rPr>
                <w:rFonts w:ascii="Arial" w:eastAsia="Calibri" w:hAnsi="Arial" w:cs="Arial"/>
                <w:sz w:val="18"/>
                <w:szCs w:val="18"/>
              </w:rPr>
              <w:t xml:space="preserve">Análisis de lectura,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 identificar ideas principales con base a la aplicación de una Guía de Observación 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DC3212" w:rsidRDefault="008F67A6" w:rsidP="00F408C1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0E6A">
              <w:rPr>
                <w:rFonts w:ascii="Arial" w:eastAsia="Calibri" w:hAnsi="Arial" w:cs="Arial"/>
                <w:b/>
                <w:sz w:val="18"/>
                <w:szCs w:val="18"/>
              </w:rPr>
              <w:t>4.- La noción de nicho de desarrollo</w:t>
            </w: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640E6A" w:rsidRDefault="008F67A6" w:rsidP="008F6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40E6A">
              <w:rPr>
                <w:rFonts w:ascii="Arial Narrow" w:hAnsi="Arial Narrow" w:cs="Arial"/>
                <w:sz w:val="20"/>
                <w:szCs w:val="20"/>
              </w:rPr>
              <w:t xml:space="preserve">Observar la segunda parte del video de </w:t>
            </w:r>
            <w:proofErr w:type="spellStart"/>
            <w:r w:rsidRPr="00640E6A">
              <w:rPr>
                <w:rFonts w:ascii="Arial Narrow" w:hAnsi="Arial Narrow" w:cs="Arial"/>
                <w:sz w:val="20"/>
                <w:szCs w:val="20"/>
              </w:rPr>
              <w:t>Olac</w:t>
            </w:r>
            <w:proofErr w:type="spellEnd"/>
            <w:r w:rsidRPr="00640E6A">
              <w:rPr>
                <w:rFonts w:ascii="Arial Narrow" w:hAnsi="Arial Narrow" w:cs="Arial"/>
                <w:sz w:val="20"/>
                <w:szCs w:val="20"/>
              </w:rPr>
              <w:t xml:space="preserve"> Fuentes la interface entre niño y cultura: el nicho cultural</w:t>
            </w:r>
          </w:p>
          <w:p w:rsidR="008F67A6" w:rsidRDefault="008F67A6" w:rsidP="00F408C1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Pr="00640E6A" w:rsidRDefault="008F67A6" w:rsidP="008F67A6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0E6A">
              <w:rPr>
                <w:rFonts w:ascii="Arial Narrow" w:hAnsi="Arial Narrow" w:cs="Arial"/>
                <w:sz w:val="20"/>
                <w:szCs w:val="20"/>
              </w:rPr>
              <w:t>Leer el texto “ el nicho de desarrollo, identificar ideas centrales</w:t>
            </w:r>
          </w:p>
          <w:p w:rsidR="008F67A6" w:rsidRPr="00640E6A" w:rsidRDefault="008F67A6" w:rsidP="00F408C1">
            <w:pPr>
              <w:pStyle w:val="Prrafodelista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640E6A" w:rsidRDefault="008F67A6" w:rsidP="00F408C1">
            <w:pPr>
              <w:pStyle w:val="Prrafodelista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DC3212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Pr="00DC3212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Pr="00640E6A" w:rsidRDefault="008F67A6" w:rsidP="008F67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0E6A">
              <w:rPr>
                <w:rFonts w:ascii="Arial" w:eastAsia="Calibri" w:hAnsi="Arial" w:cs="Arial"/>
                <w:sz w:val="18"/>
                <w:szCs w:val="18"/>
              </w:rPr>
              <w:t>Descripción del nicho familiar del niño observado, como parte de la actividad 3 de este bloque.</w:t>
            </w:r>
          </w:p>
          <w:p w:rsidR="008F67A6" w:rsidRDefault="008F67A6" w:rsidP="00F40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F67A6" w:rsidRPr="00640E6A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FORO EN LINEA </w:t>
            </w:r>
            <w:r>
              <w:rPr>
                <w:rFonts w:ascii="Arial" w:hAnsi="Arial" w:cs="Arial"/>
                <w:sz w:val="20"/>
                <w:szCs w:val="20"/>
              </w:rPr>
              <w:t>Con base en el ejercicio de la descripción del nicho de desarrollo</w:t>
            </w:r>
          </w:p>
          <w:p w:rsidR="008F67A6" w:rsidRPr="00DC3212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Dinámica Grupal y presentación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Point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Teorías contextuales de Judith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Meece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23-25</w:t>
            </w:r>
          </w:p>
          <w:p w:rsidR="008F67A6" w:rsidRPr="00222CCC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y Antología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Video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Olac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Fuentes Molinar</w:t>
            </w: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Pr="002F0448" w:rsidRDefault="008F67A6" w:rsidP="00F408C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“Cómo comprender el desarrollo en  un contexto cultural. El desafío para los maestros” de Bárbara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Bowman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y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Frances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Stott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</w:t>
            </w:r>
            <w:r w:rsidRPr="002F044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pp. 119-133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F67A6" w:rsidRPr="00DC3212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Olac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Fuentes</w:t>
            </w:r>
          </w:p>
          <w:p w:rsidR="008F67A6" w:rsidRDefault="008F67A6" w:rsidP="00F408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2F0448" w:rsidRDefault="008F67A6" w:rsidP="00F408C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El nicho de desarrollo: una conceptualización de la intersección de niño y cultura” de  Carles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Super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y Sara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Harkness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2F044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pp. 545-569.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Retomar la lectura de 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Super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y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Harkness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19 AL 30 Agosto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21-17 Agosto 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Curso de Inducción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2-6 Septiembre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 – 13 de Septiembre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 de S</w:t>
            </w: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eptiembre inhábil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17 - 20 de Septiembre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23 – 27 DE Septiembre</w:t>
            </w: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SEMANA DE VACUNACIÓN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lastRenderedPageBreak/>
              <w:t>23 al 27 de Septiembre</w:t>
            </w:r>
          </w:p>
        </w:tc>
      </w:tr>
    </w:tbl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8F67A6" w:rsidRPr="006B66EC" w:rsidTr="00F408C1">
        <w:tc>
          <w:tcPr>
            <w:tcW w:w="6487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8F67A6" w:rsidRPr="006B66EC" w:rsidTr="00F408C1">
        <w:tc>
          <w:tcPr>
            <w:tcW w:w="6487" w:type="dxa"/>
          </w:tcPr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un escrito sobre “el desarrollo infantil en el marco de las relaciones que son importantes para los niños”</w:t>
            </w:r>
          </w:p>
        </w:tc>
        <w:tc>
          <w:tcPr>
            <w:tcW w:w="4253" w:type="dxa"/>
          </w:tcPr>
          <w:p w:rsidR="008F67A6" w:rsidRDefault="008F67A6" w:rsidP="00F408C1">
            <w:pPr>
              <w:pStyle w:val="NormalWeb"/>
              <w:rPr>
                <w:rFonts w:ascii="Arial" w:eastAsiaTheme="minorHAnsi" w:hAnsi="Arial" w:cs="Arial"/>
                <w:b/>
                <w:sz w:val="20"/>
                <w:szCs w:val="20"/>
                <w:lang w:val="es-MX" w:eastAsia="en-US"/>
              </w:rPr>
            </w:pPr>
          </w:p>
          <w:p w:rsidR="008F67A6" w:rsidRPr="00EB008D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Nota: escrito de 2 a 3 cuartillas mínimo; letra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B008D">
              <w:rPr>
                <w:rFonts w:ascii="Arial" w:hAnsi="Arial" w:cs="Arial"/>
                <w:sz w:val="20"/>
                <w:szCs w:val="20"/>
              </w:rPr>
              <w:t>rial</w:t>
            </w:r>
            <w:proofErr w:type="spellEnd"/>
            <w:r w:rsidRPr="00EB008D">
              <w:rPr>
                <w:rFonts w:ascii="Arial" w:hAnsi="Arial" w:cs="Arial"/>
                <w:sz w:val="20"/>
                <w:szCs w:val="20"/>
              </w:rPr>
              <w:t xml:space="preserve"> no. 12, interlineado 1.5 </w:t>
            </w:r>
          </w:p>
          <w:p w:rsidR="008F67A6" w:rsidRPr="00EB008D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Introducción…………. 20%</w:t>
            </w:r>
          </w:p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Desarrollo…………….50%</w:t>
            </w:r>
          </w:p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Conclusiones………… 20%</w:t>
            </w:r>
          </w:p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Bibliografía…………… 10%         </w:t>
            </w:r>
          </w:p>
          <w:p w:rsidR="008F67A6" w:rsidRPr="002F0448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 al 4 de Octubre</w:t>
            </w: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II.-</w:t>
            </w:r>
            <w:r w:rsidRPr="00743227">
              <w:rPr>
                <w:rFonts w:ascii="Arial" w:hAnsi="Arial" w:cs="Arial"/>
                <w:b/>
                <w:sz w:val="18"/>
                <w:szCs w:val="18"/>
              </w:rPr>
              <w:t>EL AMBIENTE FAMILIAR Y LAS PAUTAS EDUCATIVAS DE LOS PADRES</w:t>
            </w:r>
            <w:r w:rsidRPr="00AE51A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53" w:type="dxa"/>
        <w:tblLayout w:type="fixed"/>
        <w:tblLook w:val="04A0"/>
      </w:tblPr>
      <w:tblGrid>
        <w:gridCol w:w="3741"/>
        <w:gridCol w:w="10012"/>
      </w:tblGrid>
      <w:tr w:rsidR="008F67A6" w:rsidRPr="006B66EC" w:rsidTr="00F408C1">
        <w:trPr>
          <w:trHeight w:val="502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012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743227">
              <w:rPr>
                <w:rFonts w:ascii="Arial" w:hAnsi="Arial" w:cs="Arial"/>
                <w:b/>
                <w:sz w:val="18"/>
                <w:szCs w:val="18"/>
              </w:rPr>
              <w:t>EL AMBIENTE FAMILIAR Y LAS PAUTAS EDUCATIVAS DE LOS PADRES</w:t>
            </w:r>
          </w:p>
        </w:tc>
      </w:tr>
      <w:tr w:rsidR="008F67A6" w:rsidRPr="00067DE4" w:rsidTr="00F408C1">
        <w:trPr>
          <w:trHeight w:val="243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012" w:type="dxa"/>
          </w:tcPr>
          <w:p w:rsidR="008F67A6" w:rsidRPr="00067DE4" w:rsidRDefault="008F67A6" w:rsidP="00F408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 estudiantes revisan las relaciones familiares en diferentes culturas con el fin de analizar la diversidad de formas que adopta la vida familiar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reconocen las influencias familiares en el desarrollo individual, la variedad y naturaleza cambiante de los contextos familiares donde los niños se desarrollan, los cambios de las reglas de comportamiento de las familias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revisan las funciones que cumple la televisión en la dinámica familiar. Se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considera a los padres de familia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el propósito de que las estudiantes analicen la diversid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 de explicaciones que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tienen respecto a la educación y el desarrollo de sus hijos,</w:t>
            </w:r>
          </w:p>
        </w:tc>
      </w:tr>
      <w:tr w:rsidR="008F67A6" w:rsidRPr="00EA321D" w:rsidTr="00F408C1">
        <w:trPr>
          <w:trHeight w:val="259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012" w:type="dxa"/>
          </w:tcPr>
          <w:p w:rsidR="008F67A6" w:rsidRPr="00EA321D" w:rsidRDefault="008F67A6" w:rsidP="00F408C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estudiantes normalistas analicen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críticamente las relaciones diádicas madre-niño como prototípicas de la explicación del desarrollo a partir de la consideración de las múltiples relaciones del niño con grupos numerosos y de las condiciones diversas en que éstas se realizan.</w:t>
            </w:r>
          </w:p>
        </w:tc>
      </w:tr>
    </w:tbl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EA321D" w:rsidTr="00F408C1">
        <w:tc>
          <w:tcPr>
            <w:tcW w:w="13712" w:type="dxa"/>
          </w:tcPr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II.-</w:t>
            </w:r>
            <w:r w:rsidRPr="00743227">
              <w:rPr>
                <w:rFonts w:ascii="Arial" w:hAnsi="Arial" w:cs="Arial"/>
                <w:b/>
                <w:sz w:val="18"/>
                <w:szCs w:val="18"/>
              </w:rPr>
              <w:t>EL AMBIENTE FAMILIAR Y LAS PAUTAS EDUCATIVAS DE LOS PADRES</w:t>
            </w:r>
          </w:p>
          <w:p w:rsidR="008F67A6" w:rsidRPr="00C76EAA" w:rsidRDefault="008F67A6" w:rsidP="008F67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elementos que conforman el ambiente familiar. Composición de la familia, relaciones entre sus miembros. Presencia de otros adultos en el hogar. Los efectos de la falta del padre o de la madre. Relación entre hermanos.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Calidad de las interacciones familiares. Las expresiones de afecto: actitudes y orientaciones de los padres. Violencia familiar y sus efectos. Potestad de los padres y derechos de los niños. Intervención ante la violencia familiar.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papel de la televisión en el entorno familiar. La televisión utilizada como sustituto de los cuidados de los padres y de las interacciones entre los miembros de la familia. Lo que aprenden los niños frente al televisor. La intervención del adulto para el aprendizaje frente al televisor.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102D77" w:rsidRDefault="008F67A6" w:rsidP="008F67A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expectativas de los padres respecto a la escuela. El conocimiento básico de la familia sobre lo que el niño debe y puede aprender.</w:t>
            </w:r>
          </w:p>
        </w:tc>
      </w:tr>
    </w:tbl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8F67A6" w:rsidRPr="006B66EC" w:rsidTr="00F408C1">
        <w:tc>
          <w:tcPr>
            <w:tcW w:w="7479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:rsidR="008F67A6" w:rsidRPr="00743227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743227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227">
              <w:rPr>
                <w:rFonts w:ascii="Arial" w:eastAsia="Calibri" w:hAnsi="Arial" w:cs="Arial"/>
                <w:b/>
                <w:sz w:val="18"/>
                <w:szCs w:val="18"/>
              </w:rPr>
              <w:t>I.- Los elementos que conforman el ambiente familiar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Análisis de lectura, discusión por equipos con base en lo que expone la autora.</w:t>
            </w:r>
          </w:p>
          <w:p w:rsidR="008F67A6" w:rsidRPr="00AE51A6" w:rsidRDefault="008F67A6" w:rsidP="00F408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Elaborar un esquema de los vínculos en la familia, sus efectos,  sus cambios, etc.</w:t>
            </w:r>
          </w:p>
          <w:p w:rsidR="008F67A6" w:rsidRPr="00AE51A6" w:rsidRDefault="008F67A6" w:rsidP="00F408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743227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743227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227">
              <w:rPr>
                <w:rFonts w:ascii="Arial" w:eastAsia="Calibri" w:hAnsi="Arial" w:cs="Arial"/>
                <w:b/>
                <w:sz w:val="18"/>
                <w:szCs w:val="18"/>
              </w:rPr>
              <w:t>2- Calidad de las interacciones familiares</w:t>
            </w: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Lectura  y análisis del texto variaciones culturales.</w:t>
            </w:r>
          </w:p>
          <w:p w:rsidR="008F67A6" w:rsidRPr="00AE51A6" w:rsidRDefault="008F67A6" w:rsidP="00F408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Responder a   cuestionamientos, elaborar conclusiones sobre la importancia que tiene, la comprensión de los ambientes sociales de los niños pequeños.</w:t>
            </w:r>
          </w:p>
          <w:p w:rsidR="008F67A6" w:rsidRDefault="008F67A6" w:rsidP="00F408C1">
            <w:pPr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2244E3" w:rsidRDefault="008F67A6" w:rsidP="008F67A6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2244E3">
              <w:rPr>
                <w:rFonts w:ascii="Arial" w:eastAsia="Calibri" w:hAnsi="Arial" w:cs="Arial"/>
                <w:sz w:val="18"/>
                <w:szCs w:val="18"/>
              </w:rPr>
              <w:t xml:space="preserve">Comentar los conceptos de “nicho evolutivo”, nicho </w:t>
            </w:r>
            <w:proofErr w:type="spellStart"/>
            <w:r w:rsidRPr="002244E3">
              <w:rPr>
                <w:rFonts w:ascii="Arial" w:eastAsia="Calibri" w:hAnsi="Arial" w:cs="Arial"/>
                <w:sz w:val="18"/>
                <w:szCs w:val="18"/>
              </w:rPr>
              <w:t>ecocultural</w:t>
            </w:r>
            <w:proofErr w:type="spellEnd"/>
            <w:r w:rsidRPr="002244E3">
              <w:rPr>
                <w:rFonts w:ascii="Arial" w:eastAsia="Calibri" w:hAnsi="Arial" w:cs="Arial"/>
                <w:sz w:val="18"/>
                <w:szCs w:val="18"/>
              </w:rPr>
              <w:t xml:space="preserve">” y </w:t>
            </w:r>
            <w:proofErr w:type="spellStart"/>
            <w:r w:rsidRPr="002244E3">
              <w:rPr>
                <w:rFonts w:ascii="Arial" w:eastAsia="Calibri" w:hAnsi="Arial" w:cs="Arial"/>
                <w:sz w:val="18"/>
                <w:szCs w:val="18"/>
              </w:rPr>
              <w:t>curriculum</w:t>
            </w:r>
            <w:proofErr w:type="spellEnd"/>
            <w:r w:rsidRPr="002244E3">
              <w:rPr>
                <w:rFonts w:ascii="Arial" w:eastAsia="Calibri" w:hAnsi="Arial" w:cs="Arial"/>
                <w:sz w:val="18"/>
                <w:szCs w:val="18"/>
              </w:rPr>
              <w:t xml:space="preserve"> familiar” apoyándose en Súper y </w:t>
            </w:r>
            <w:proofErr w:type="spellStart"/>
            <w:r w:rsidRPr="002244E3">
              <w:rPr>
                <w:rFonts w:ascii="Arial" w:eastAsia="Calibri" w:hAnsi="Arial" w:cs="Arial"/>
                <w:sz w:val="18"/>
                <w:szCs w:val="18"/>
              </w:rPr>
              <w:t>Harkness</w:t>
            </w:r>
            <w:proofErr w:type="spellEnd"/>
            <w:r w:rsidRPr="002244E3">
              <w:rPr>
                <w:rFonts w:ascii="Arial" w:eastAsia="Calibri" w:hAnsi="Arial" w:cs="Arial"/>
                <w:sz w:val="18"/>
                <w:szCs w:val="18"/>
              </w:rPr>
              <w:t xml:space="preserve"> y   del texto de Rodrigo y Acuña.</w:t>
            </w: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Responder cuestionamientos.</w:t>
            </w: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Pr="002244E3" w:rsidRDefault="008F67A6" w:rsidP="008F67A6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2244E3">
              <w:rPr>
                <w:rFonts w:ascii="Arial" w:eastAsia="Calibri" w:hAnsi="Arial" w:cs="Arial"/>
                <w:sz w:val="18"/>
                <w:szCs w:val="18"/>
              </w:rPr>
              <w:t>Socialización de la práctica docente.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743227" w:rsidRDefault="008F67A6" w:rsidP="008F67A6">
            <w:pPr>
              <w:pStyle w:val="Prrafodelista"/>
              <w:numPr>
                <w:ilvl w:val="0"/>
                <w:numId w:val="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43227">
              <w:rPr>
                <w:rFonts w:ascii="Arial" w:eastAsia="Calibri" w:hAnsi="Arial" w:cs="Arial"/>
                <w:sz w:val="18"/>
                <w:szCs w:val="18"/>
              </w:rPr>
              <w:t>Lectura de comprensión.</w:t>
            </w: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0C1DA5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3- El papel de la televisión en el entorno familiar.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0C1DA5" w:rsidRDefault="008F67A6" w:rsidP="008F67A6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sz w:val="18"/>
                <w:szCs w:val="18"/>
              </w:rPr>
              <w:t>Debate grupal, en torno a las afirmaciones del autor.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0C1DA5" w:rsidRDefault="008F67A6" w:rsidP="008F67A6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sz w:val="18"/>
                <w:szCs w:val="18"/>
              </w:rPr>
              <w:t>Revisar   y analizar  la programación de televisión y discutir la influencia que éstos tienen sobre los niños.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DA5D7A" w:rsidRDefault="008F67A6" w:rsidP="008F67A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5D7A">
              <w:rPr>
                <w:rFonts w:ascii="Arial" w:eastAsia="Calibri" w:hAnsi="Arial" w:cs="Arial"/>
                <w:sz w:val="18"/>
                <w:szCs w:val="18"/>
              </w:rPr>
              <w:t>Indagación sobre los hábitos  y formas de  ver televisión en los niños.</w:t>
            </w:r>
          </w:p>
          <w:p w:rsidR="008F67A6" w:rsidRPr="000C1DA5" w:rsidRDefault="008F67A6" w:rsidP="00F408C1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Cuadro comparativo de los programas y contenidos que ven con más frecuencia en comparación con la lectura </w:t>
            </w:r>
          </w:p>
          <w:p w:rsidR="008F67A6" w:rsidRDefault="008F67A6" w:rsidP="00F408C1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0C1DA5" w:rsidRDefault="008F67A6" w:rsidP="00F408C1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0C1DA5" w:rsidRDefault="008F67A6" w:rsidP="00F408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b/>
                <w:sz w:val="18"/>
                <w:szCs w:val="18"/>
              </w:rPr>
              <w:t>4- Expectativas de los padres respecto a la escuela.</w:t>
            </w:r>
          </w:p>
          <w:p w:rsidR="008F67A6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Pr="000C1DA5" w:rsidRDefault="008F67A6" w:rsidP="008F67A6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sz w:val="18"/>
                <w:szCs w:val="18"/>
              </w:rPr>
              <w:t>Analizar el sentido que tienen las expresiones que menciona el autor.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DA5D7A" w:rsidRDefault="008F67A6" w:rsidP="008F67A6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DA5D7A">
              <w:rPr>
                <w:rFonts w:ascii="Arial" w:eastAsia="Calibri" w:hAnsi="Arial" w:cs="Arial"/>
                <w:sz w:val="18"/>
                <w:szCs w:val="18"/>
              </w:rPr>
              <w:t>Analizar el texto ideas y valores de la educación.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0C1DA5" w:rsidRDefault="008F67A6" w:rsidP="008F67A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1DA5">
              <w:rPr>
                <w:rFonts w:ascii="Arial" w:eastAsia="Calibri" w:hAnsi="Arial" w:cs="Arial"/>
                <w:sz w:val="18"/>
                <w:szCs w:val="18"/>
              </w:rPr>
              <w:t>Indicadores para práctica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RECURSOS MATERIALES Y BIBLIOGRÁFICOS</w:t>
            </w:r>
          </w:p>
          <w:p w:rsidR="008F67A6" w:rsidRPr="00F35A7D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Lectura “influencias  familiares” autor: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Judy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Dunn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35A7D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pp. 112-133.</w:t>
            </w:r>
            <w:r w:rsidRPr="00F35A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</w:p>
          <w:p w:rsidR="008F67A6" w:rsidRPr="00F35A7D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Pr="00B35252" w:rsidRDefault="008F67A6" w:rsidP="00F408C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“La variación cultural en el rol de las relaciones de niños pequeños y sus familias” de Bárbara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Rogoff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35252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pp. 173-183.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Lectura “el escenario y el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curriculum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educativo familiar” Autor Rodrigo y Acuña.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261-276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250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Lectura </w:t>
            </w:r>
            <w:proofErr w:type="gramStart"/>
            <w:r w:rsidRPr="00224250">
              <w:rPr>
                <w:rFonts w:ascii="Arial Narrow" w:hAnsi="Arial Narrow" w:cs="Arial"/>
                <w:sz w:val="20"/>
                <w:szCs w:val="20"/>
              </w:rPr>
              <w:t>“ malos</w:t>
            </w:r>
            <w:proofErr w:type="gramEnd"/>
            <w:r w:rsidRPr="00224250">
              <w:rPr>
                <w:rFonts w:ascii="Arial Narrow" w:hAnsi="Arial Narrow" w:cs="Arial"/>
                <w:sz w:val="20"/>
                <w:szCs w:val="20"/>
              </w:rPr>
              <w:t xml:space="preserve"> tratos a los niños en la familia” Autor: María José Rodrigo y Jesús Palacios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pp. 399-421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Lectura “ladrona de tiempo, criada infiel”, Autor: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Jonh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Condry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67-95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Lectura “La escuela y la familia: dos contextos y un solo niño” Autor 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Ignasi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Vila.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48-60.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AE51A6">
              <w:rPr>
                <w:rFonts w:ascii="Arial" w:eastAsia="Calibri" w:hAnsi="Arial" w:cs="Arial"/>
                <w:sz w:val="18"/>
                <w:szCs w:val="18"/>
              </w:rPr>
              <w:t>Ideas y valores de la educación infantil”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>Oliva y Palacios.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97-104.</w:t>
            </w:r>
          </w:p>
        </w:tc>
        <w:tc>
          <w:tcPr>
            <w:tcW w:w="3114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A01701" w:rsidRDefault="004F7034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8F67A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- 4 </w:t>
            </w:r>
            <w:r w:rsidR="008F67A6"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de Octubre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7 - </w:t>
            </w: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</w:t>
            </w: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ctubre</w:t>
            </w: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Pr="00DA5D7A" w:rsidRDefault="008F67A6" w:rsidP="00F408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A5D7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11  1ª visita previa a jardines</w:t>
            </w: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Campaña de vacunación</w:t>
            </w:r>
          </w:p>
          <w:p w:rsidR="008F67A6" w:rsidRPr="00A01701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40F1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9-10 Entrega de Evaluaciones</w:t>
            </w:r>
          </w:p>
          <w:p w:rsidR="008F67A6" w:rsidRPr="00840F1D" w:rsidRDefault="008F67A6" w:rsidP="00F408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Primer período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F67A6" w:rsidRPr="003D6456" w:rsidRDefault="008F67A6" w:rsidP="00F408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D64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14 -18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O</w:t>
            </w:r>
            <w:r w:rsidRPr="003D645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ctubre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7C5435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5435">
              <w:rPr>
                <w:rFonts w:ascii="Arial Narrow" w:hAnsi="Arial Narrow" w:cs="Arial"/>
                <w:b/>
                <w:sz w:val="18"/>
                <w:szCs w:val="18"/>
              </w:rPr>
              <w:t>21 al 25 de Octubre 1ª semana de              Observación y Práctica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 de Octubre al 1 de Noviembre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de Noviembre día inhábil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Semana de Exposición de calaveras y altar de muertos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 – 8 Noviembre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Pr="00DA5D7A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  <w:r w:rsidRPr="00DA5D7A">
              <w:rPr>
                <w:rFonts w:ascii="Arial Narrow" w:hAnsi="Arial Narrow" w:cs="Arial"/>
                <w:b/>
                <w:sz w:val="18"/>
                <w:szCs w:val="18"/>
              </w:rPr>
              <w:t xml:space="preserve"> Noviembre 2ª visita previa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11- 15 Noviembre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al 13 Noviembre exámenes institucional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2º bimestre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8F67A6" w:rsidRPr="006B66EC" w:rsidTr="00F408C1">
        <w:tc>
          <w:tcPr>
            <w:tcW w:w="6487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8F67A6" w:rsidRPr="006B66EC" w:rsidTr="00F408C1">
        <w:tc>
          <w:tcPr>
            <w:tcW w:w="6487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Elaborar en el grupo un folleto informativo sobre </w:t>
            </w:r>
            <w:r>
              <w:rPr>
                <w:rFonts w:ascii="Arial" w:hAnsi="Arial" w:cs="Arial"/>
                <w:sz w:val="18"/>
                <w:szCs w:val="18"/>
              </w:rPr>
              <w:t>la temática de los malos tratos a los niños en las familias</w:t>
            </w:r>
            <w:r w:rsidRPr="00AE51A6">
              <w:rPr>
                <w:rFonts w:ascii="Arial" w:eastAsia="Calibri" w:hAnsi="Arial" w:cs="Arial"/>
                <w:sz w:val="18"/>
                <w:szCs w:val="18"/>
              </w:rPr>
              <w:t>, así como su prevención y tratamiento.</w:t>
            </w:r>
          </w:p>
        </w:tc>
        <w:tc>
          <w:tcPr>
            <w:tcW w:w="4253" w:type="dxa"/>
          </w:tcPr>
          <w:p w:rsidR="008F67A6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84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DED">
              <w:rPr>
                <w:rFonts w:ascii="Arial" w:hAnsi="Arial" w:cs="Arial"/>
                <w:sz w:val="20"/>
                <w:szCs w:val="20"/>
              </w:rPr>
              <w:t>Presentación del folleto por equipo de práctica</w:t>
            </w:r>
          </w:p>
          <w:p w:rsidR="008F67A6" w:rsidRPr="00384D0D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</w:tcPr>
          <w:p w:rsidR="008F67A6" w:rsidRPr="00384D0D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84D0D">
              <w:rPr>
                <w:rFonts w:ascii="Arial" w:hAnsi="Arial" w:cs="Arial"/>
                <w:sz w:val="20"/>
                <w:szCs w:val="20"/>
              </w:rPr>
              <w:t>Detección de necesidades</w:t>
            </w:r>
            <w:r>
              <w:rPr>
                <w:rFonts w:ascii="Arial" w:hAnsi="Arial" w:cs="Arial"/>
                <w:sz w:val="20"/>
                <w:szCs w:val="20"/>
              </w:rPr>
              <w:t>… 40%</w:t>
            </w:r>
          </w:p>
          <w:p w:rsidR="008F67A6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 w:rsidRPr="00384D0D">
              <w:rPr>
                <w:rFonts w:ascii="Arial" w:hAnsi="Arial" w:cs="Arial"/>
                <w:sz w:val="20"/>
                <w:szCs w:val="20"/>
              </w:rPr>
              <w:t>Propuesta de intervención</w:t>
            </w:r>
            <w:r>
              <w:rPr>
                <w:rFonts w:ascii="Arial" w:hAnsi="Arial" w:cs="Arial"/>
                <w:sz w:val="20"/>
                <w:szCs w:val="20"/>
              </w:rPr>
              <w:t>… 40%</w:t>
            </w:r>
          </w:p>
          <w:p w:rsidR="008F67A6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7A6" w:rsidRPr="00885DED" w:rsidRDefault="008F67A6" w:rsidP="00F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Imágenes…………. 20%</w:t>
            </w:r>
          </w:p>
        </w:tc>
      </w:tr>
    </w:tbl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8F67A6" w:rsidRPr="006B66EC" w:rsidTr="00F408C1"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8F67A6" w:rsidRPr="006B66EC" w:rsidTr="00F408C1"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/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Pr="00AE51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1DA5">
              <w:rPr>
                <w:rFonts w:ascii="Arial" w:hAnsi="Arial" w:cs="Arial"/>
                <w:b/>
                <w:sz w:val="20"/>
                <w:szCs w:val="20"/>
              </w:rPr>
              <w:t>III. EVOLUCIÓN DE LAS FAMILIAS Y LOS HOGARES EN MÉXICO.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53" w:type="dxa"/>
        <w:tblLayout w:type="fixed"/>
        <w:tblLook w:val="04A0"/>
      </w:tblPr>
      <w:tblGrid>
        <w:gridCol w:w="3741"/>
        <w:gridCol w:w="10012"/>
      </w:tblGrid>
      <w:tr w:rsidR="008F67A6" w:rsidRPr="006B66EC" w:rsidTr="00F408C1">
        <w:trPr>
          <w:trHeight w:val="502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012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DA5">
              <w:rPr>
                <w:rFonts w:ascii="Arial" w:hAnsi="Arial" w:cs="Arial"/>
                <w:b/>
                <w:sz w:val="20"/>
                <w:szCs w:val="20"/>
              </w:rPr>
              <w:t>III. EVOLUCIÓN DE LAS FAMILIAS Y LOS HOGARES EN MÉXICO</w:t>
            </w:r>
          </w:p>
        </w:tc>
      </w:tr>
      <w:tr w:rsidR="008F67A6" w:rsidRPr="00067DE4" w:rsidTr="00F408C1">
        <w:trPr>
          <w:trHeight w:val="243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012" w:type="dxa"/>
          </w:tcPr>
          <w:p w:rsidR="008F67A6" w:rsidRPr="00170505" w:rsidRDefault="008F67A6" w:rsidP="00F408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estudiantes analicen y reflexionen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sobre la estructura y composición de las familias, algunas de sus características, las condiciones socioeconómicas en que viven y la división del trabajo entre sus integrantes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nalicen y discutan cómo y por qué se ha llevado a cabo la incorporación de la mujer en el campo laboral y la repercusión de este hecho en sus actividades dentro de la familia,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 el fin de que las estudiantes conozcan cómo los cambios económicos y sociales de México modifican las formas de atención de las familias hacia los niños preescolares.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F67A6" w:rsidRPr="00EA321D" w:rsidTr="00F408C1">
        <w:trPr>
          <w:trHeight w:val="259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012" w:type="dxa"/>
          </w:tcPr>
          <w:p w:rsidR="008F67A6" w:rsidRPr="00EA321D" w:rsidRDefault="008F67A6" w:rsidP="00F408C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ue las estudiantes adquieran elementos para comprender que la familia mexicana está cambiando con mayor rapidez que en épocas pasadas, debido a factores de tipo económico, cultural, político y social.</w:t>
            </w:r>
          </w:p>
        </w:tc>
      </w:tr>
    </w:tbl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EA321D" w:rsidTr="00F408C1">
        <w:tc>
          <w:tcPr>
            <w:tcW w:w="13712" w:type="dxa"/>
          </w:tcPr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1DA5">
              <w:rPr>
                <w:rFonts w:ascii="Arial" w:hAnsi="Arial" w:cs="Arial"/>
                <w:b/>
                <w:sz w:val="20"/>
                <w:szCs w:val="20"/>
              </w:rPr>
              <w:t>III. EVOLUCIÓN DE LAS FAMILIAS Y LOS HOGARES EN MÉXICO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1. La diversidad y la naturaleza cambiante de las familias y los hogares mexicanos. Algunas características relevantes de las familias: los “arreglos residenciales”, el tamaño promedio, la división del trabajo entre los integrantes, diferentes modelos de autoridad. Las condiciones socioeconómicas de los hogares: niveles de ingreso y acceso a </w:t>
            </w:r>
            <w:proofErr w:type="spellStart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satisfactores</w:t>
            </w:r>
            <w:proofErr w:type="spellEnd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esenciales.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 El perfil educativo y laboral de las mujeres. La participación femenina en la población económicamente activa. El incremento de la jefatura femenina.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102D77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 Cambios económicos y sociales que afectan el nivel de ingreso de las familias y la atención del niño preescolar.</w:t>
            </w:r>
          </w:p>
        </w:tc>
      </w:tr>
    </w:tbl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8F67A6" w:rsidRPr="006B66EC" w:rsidTr="00F408C1">
        <w:tc>
          <w:tcPr>
            <w:tcW w:w="7479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  <w:r w:rsidRPr="000C1DA5">
              <w:rPr>
                <w:rFonts w:ascii="Arial" w:eastAsia="Calibri" w:hAnsi="Arial" w:cs="Arial"/>
                <w:b/>
                <w:sz w:val="18"/>
                <w:szCs w:val="18"/>
              </w:rPr>
              <w:t>I.-La diversidad y la naturaleza  cambiante de las familias y los hogares mexicanos</w:t>
            </w:r>
            <w:r w:rsidRPr="00AE51A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Pr="007D0AF8" w:rsidRDefault="008F67A6" w:rsidP="008F67A6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D0AF8">
              <w:rPr>
                <w:rFonts w:ascii="Arial" w:eastAsia="Calibri" w:hAnsi="Arial" w:cs="Arial"/>
                <w:sz w:val="18"/>
                <w:szCs w:val="18"/>
              </w:rPr>
              <w:t>Identificar los cambios que durante el transcurso de 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últimos 20</w:t>
            </w:r>
            <w:r w:rsidRPr="007D0AF8">
              <w:rPr>
                <w:rFonts w:ascii="Arial" w:eastAsia="Calibri" w:hAnsi="Arial" w:cs="Arial"/>
                <w:sz w:val="18"/>
                <w:szCs w:val="18"/>
              </w:rPr>
              <w:t xml:space="preserve"> años se han observado en las familias. 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Pr="007D0AF8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0AF8">
              <w:rPr>
                <w:rFonts w:ascii="Arial" w:eastAsia="Calibri" w:hAnsi="Arial" w:cs="Arial"/>
                <w:b/>
                <w:sz w:val="18"/>
                <w:szCs w:val="18"/>
              </w:rPr>
              <w:t>2- El perfil educativo y laboral de la mujer</w:t>
            </w:r>
          </w:p>
          <w:p w:rsidR="008F67A6" w:rsidRPr="007D0AF8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Pr="00DA5D7A" w:rsidRDefault="008F67A6" w:rsidP="008F67A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D0AF8">
              <w:rPr>
                <w:rFonts w:ascii="Arial" w:eastAsia="Calibri" w:hAnsi="Arial" w:cs="Arial"/>
                <w:sz w:val="18"/>
                <w:szCs w:val="18"/>
              </w:rPr>
              <w:t>Análisis de la lectura  nivel de ingreso   y vulnerabilidad.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Elaborar un escrito breve, en el que se describa cómo repercuten la distribución del ingreso </w:t>
            </w:r>
            <w:r w:rsidRPr="00C76E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per cápita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las condiciones socioeconómicas de los hogares en las características de desigualdad más importantes de las familias mexicanas, en cuanto a: </w:t>
            </w:r>
          </w:p>
          <w:p w:rsidR="008F67A6" w:rsidRPr="00C76EAA" w:rsidRDefault="008F67A6" w:rsidP="008F67A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posesión de activos (bienes electrodomésticos, electrónicos; de conectividad; automóvil).</w:t>
            </w:r>
          </w:p>
          <w:p w:rsidR="008F67A6" w:rsidRPr="00C76EAA" w:rsidRDefault="008F67A6" w:rsidP="008F67A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El acceso a </w:t>
            </w:r>
            <w:proofErr w:type="spellStart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satisfactores</w:t>
            </w:r>
            <w:proofErr w:type="spellEnd"/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esenciales (educación, salud, vivienda).</w:t>
            </w:r>
          </w:p>
          <w:p w:rsidR="008F67A6" w:rsidRPr="00C76EAA" w:rsidRDefault="008F67A6" w:rsidP="008F67A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el mercado laboral.</w:t>
            </w:r>
          </w:p>
          <w:p w:rsidR="008F67A6" w:rsidRPr="00C76EAA" w:rsidRDefault="008F67A6" w:rsidP="008F67A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salud infantil, la educación de los niños y jóvenes, y, en general, las condiciones de vida de las familias.</w:t>
            </w:r>
          </w:p>
          <w:p w:rsidR="008F67A6" w:rsidRDefault="008F67A6" w:rsidP="00F408C1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AF8">
              <w:rPr>
                <w:rFonts w:ascii="Arial" w:eastAsia="Calibri" w:hAnsi="Arial" w:cs="Arial"/>
                <w:b/>
                <w:sz w:val="18"/>
                <w:szCs w:val="18"/>
              </w:rPr>
              <w:t>3- Cambios económicos y sociales que afectan el nivel de ingreso de las familias y la atención del niño preescolar.</w:t>
            </w:r>
          </w:p>
          <w:p w:rsidR="008F67A6" w:rsidRPr="007D0AF8" w:rsidRDefault="008F67A6" w:rsidP="008F67A6">
            <w:pPr>
              <w:pStyle w:val="Prrafodelista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0AF8">
              <w:rPr>
                <w:rFonts w:ascii="Arial" w:eastAsia="Calibri" w:hAnsi="Arial" w:cs="Arial"/>
                <w:sz w:val="18"/>
                <w:szCs w:val="18"/>
              </w:rPr>
              <w:t>Señalar las principales características que presenta el sector de las mujeres en la estructura general de la población mexicana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353B52" w:rsidRDefault="008F67A6" w:rsidP="008F67A6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353B52">
              <w:rPr>
                <w:rFonts w:ascii="Arial Narrow" w:hAnsi="Arial Narrow"/>
                <w:sz w:val="20"/>
                <w:szCs w:val="20"/>
              </w:rPr>
              <w:t xml:space="preserve">Análisis de los cambios en los hogares mexicanos en los últimos 40 años </w:t>
            </w:r>
          </w:p>
          <w:p w:rsidR="008F67A6" w:rsidRPr="003F1CE9" w:rsidRDefault="008F67A6" w:rsidP="00F408C1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F67A6" w:rsidRPr="00EF4F24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RECURSOS MATERIALES Y BIBLIOGRÁFICOS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>Lectura: “nivel de ingreso y vulnerabilidad de los hogares</w:t>
            </w:r>
            <w:proofErr w:type="gramStart"/>
            <w:r w:rsidRPr="00AE51A6">
              <w:rPr>
                <w:rFonts w:ascii="Arial" w:eastAsia="Calibri" w:hAnsi="Arial" w:cs="Arial"/>
                <w:sz w:val="18"/>
                <w:szCs w:val="18"/>
              </w:rPr>
              <w:t>” ,</w:t>
            </w:r>
            <w:proofErr w:type="gram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“ geografía de los activos familiares en el nuevo siglo: retos y oportunidades” y “ vulnerabilidad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sociodemográfica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>”.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119-126, 135-143, 213-219 y 223-226.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Conapo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>“La familia como objeto de investigación social”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>López Ramírez Adriana.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10-12, 20-27 y 36-40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Lectura: </w:t>
            </w:r>
            <w:proofErr w:type="gramStart"/>
            <w:r w:rsidRPr="00AE51A6">
              <w:rPr>
                <w:rFonts w:ascii="Arial" w:eastAsia="Calibri" w:hAnsi="Arial" w:cs="Arial"/>
                <w:sz w:val="18"/>
                <w:szCs w:val="18"/>
              </w:rPr>
              <w:t>“ la</w:t>
            </w:r>
            <w:proofErr w:type="gram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 condición social de la mujer”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155-164</w:t>
            </w: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F67A6" w:rsidRDefault="008F67A6" w:rsidP="00F408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F67A6" w:rsidRDefault="008F67A6" w:rsidP="00F408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 perfil educativo y laboral de las mujeres” y “Aumento de la jefatura femenina”,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18-19 y 28-35.</w:t>
            </w: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18.-  22de Noviembre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 día inhábil 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25-29 de Noviembre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Pr="007C5435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5435">
              <w:rPr>
                <w:rFonts w:ascii="Arial Narrow" w:hAnsi="Arial Narrow" w:cs="Arial"/>
                <w:b/>
                <w:sz w:val="18"/>
                <w:szCs w:val="18"/>
              </w:rPr>
              <w:t xml:space="preserve">25-27 de Noviembre entrega de evaluaciones segundo periodo </w:t>
            </w:r>
          </w:p>
          <w:p w:rsidR="008F67A6" w:rsidRPr="00353B52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8F67A6" w:rsidRPr="00353B52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2-13-  de</w:t>
            </w:r>
            <w:r w:rsidRPr="00353B52">
              <w:rPr>
                <w:rFonts w:ascii="Arial Narrow" w:hAnsi="Arial Narrow" w:cs="Arial"/>
                <w:b/>
                <w:sz w:val="18"/>
                <w:szCs w:val="18"/>
              </w:rPr>
              <w:t xml:space="preserve"> Diciembre  2ª jornada de Observación y Práctica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 – 19 Diciembre</w:t>
            </w: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posada navideña</w:t>
            </w: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/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8F67A6" w:rsidRPr="006B66EC" w:rsidTr="00F408C1">
        <w:tc>
          <w:tcPr>
            <w:tcW w:w="6487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8F67A6" w:rsidRPr="006B66EC" w:rsidTr="00F408C1">
        <w:tc>
          <w:tcPr>
            <w:tcW w:w="6487" w:type="dxa"/>
          </w:tcPr>
          <w:p w:rsidR="008F67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  <w:r w:rsidRPr="00AE51A6">
              <w:rPr>
                <w:rFonts w:ascii="Arial" w:hAnsi="Arial" w:cs="Arial"/>
                <w:sz w:val="18"/>
                <w:szCs w:val="18"/>
              </w:rPr>
              <w:t>Elaborar un escrito en relación a situación que viven las mujeres en la localidad, los cambios sufridos  en los hogares mexicanos</w:t>
            </w:r>
            <w:r>
              <w:rPr>
                <w:rFonts w:ascii="Arial" w:hAnsi="Arial" w:cs="Arial"/>
                <w:sz w:val="18"/>
                <w:szCs w:val="18"/>
              </w:rPr>
              <w:t xml:space="preserve">. Considerando indicadores de la </w:t>
            </w:r>
            <w:r w:rsidRPr="00AE51A6">
              <w:rPr>
                <w:rFonts w:ascii="Arial" w:hAnsi="Arial" w:cs="Arial"/>
                <w:sz w:val="18"/>
                <w:szCs w:val="18"/>
              </w:rPr>
              <w:t>Lectura: “ la  condición social de la mujer”</w:t>
            </w:r>
          </w:p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F67A6" w:rsidRPr="00EB008D" w:rsidRDefault="008F67A6" w:rsidP="00F408C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Nota: escrito de 2 a 3 cuartillas mínimo; letra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B008D">
              <w:rPr>
                <w:rFonts w:ascii="Arial" w:hAnsi="Arial" w:cs="Arial"/>
                <w:sz w:val="20"/>
                <w:szCs w:val="20"/>
              </w:rPr>
              <w:t>rial</w:t>
            </w:r>
            <w:proofErr w:type="spellEnd"/>
            <w:r w:rsidRPr="00EB008D">
              <w:rPr>
                <w:rFonts w:ascii="Arial" w:hAnsi="Arial" w:cs="Arial"/>
                <w:sz w:val="20"/>
                <w:szCs w:val="20"/>
              </w:rPr>
              <w:t xml:space="preserve"> no. 12, interlineado 1.5 </w:t>
            </w:r>
          </w:p>
          <w:p w:rsidR="008F67A6" w:rsidRPr="003F1CE9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:rsidR="008F67A6" w:rsidRPr="003F1CE9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CE9">
              <w:rPr>
                <w:rFonts w:ascii="Arial" w:hAnsi="Arial" w:cs="Arial"/>
                <w:sz w:val="20"/>
                <w:szCs w:val="20"/>
              </w:rPr>
              <w:t>Introducción  10 %</w:t>
            </w:r>
          </w:p>
          <w:p w:rsidR="008F67A6" w:rsidRPr="003F1CE9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CE9">
              <w:rPr>
                <w:rFonts w:ascii="Arial" w:hAnsi="Arial" w:cs="Arial"/>
                <w:sz w:val="20"/>
                <w:szCs w:val="20"/>
              </w:rPr>
              <w:t>Desarrollo 50 %</w:t>
            </w:r>
          </w:p>
          <w:p w:rsidR="008F67A6" w:rsidRPr="003F1CE9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CE9">
              <w:rPr>
                <w:rFonts w:ascii="Arial" w:hAnsi="Arial" w:cs="Arial"/>
                <w:sz w:val="20"/>
                <w:szCs w:val="20"/>
              </w:rPr>
              <w:t>Conclusión 30 %</w:t>
            </w: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CE9">
              <w:rPr>
                <w:rFonts w:ascii="Arial" w:hAnsi="Arial" w:cs="Arial"/>
                <w:sz w:val="20"/>
                <w:szCs w:val="20"/>
              </w:rPr>
              <w:t>Bibliografía 10 %</w:t>
            </w:r>
          </w:p>
        </w:tc>
      </w:tr>
    </w:tbl>
    <w:p w:rsidR="008F67A6" w:rsidRDefault="008F67A6" w:rsidP="008F67A6"/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8F67A6" w:rsidRPr="006B66EC" w:rsidTr="00F408C1"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8F67A6" w:rsidRPr="006B66EC" w:rsidTr="00F408C1"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p w:rsidR="008F67A6" w:rsidRPr="006B66EC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6B66EC" w:rsidTr="00F408C1">
        <w:tc>
          <w:tcPr>
            <w:tcW w:w="13712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F67A6" w:rsidRPr="00044253" w:rsidRDefault="008F67A6" w:rsidP="00F40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253">
              <w:rPr>
                <w:rFonts w:ascii="Arial" w:hAnsi="Arial" w:cs="Arial"/>
                <w:b/>
                <w:sz w:val="18"/>
                <w:szCs w:val="18"/>
              </w:rPr>
              <w:t>IV. EL PAPEL DE LA EDUCADORA EN LA VINCULACIÓN DEL JARDÍN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NIÑOS CON LOS PADRES  DE </w:t>
            </w:r>
            <w:r w:rsidRPr="00044253">
              <w:rPr>
                <w:rFonts w:ascii="Arial" w:hAnsi="Arial" w:cs="Arial"/>
                <w:b/>
                <w:sz w:val="18"/>
                <w:szCs w:val="18"/>
              </w:rPr>
              <w:t>FAMILIA.</w:t>
            </w:r>
          </w:p>
        </w:tc>
      </w:tr>
    </w:tbl>
    <w:p w:rsidR="008F67A6" w:rsidRDefault="008F67A6" w:rsidP="008F67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53" w:type="dxa"/>
        <w:tblLayout w:type="fixed"/>
        <w:tblLook w:val="04A0"/>
      </w:tblPr>
      <w:tblGrid>
        <w:gridCol w:w="3741"/>
        <w:gridCol w:w="10012"/>
      </w:tblGrid>
      <w:tr w:rsidR="008F67A6" w:rsidRPr="006B66EC" w:rsidTr="00F408C1">
        <w:trPr>
          <w:trHeight w:val="502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012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253">
              <w:rPr>
                <w:rFonts w:ascii="Arial" w:hAnsi="Arial" w:cs="Arial"/>
                <w:b/>
                <w:sz w:val="18"/>
                <w:szCs w:val="18"/>
              </w:rPr>
              <w:t>IV. EL PAPEL DE LA EDUCADORA EN LA VINCULACIÓN DEL JARDÍN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NIÑOS CON LOS PADRES  DE </w:t>
            </w:r>
            <w:r w:rsidRPr="00044253">
              <w:rPr>
                <w:rFonts w:ascii="Arial" w:hAnsi="Arial" w:cs="Arial"/>
                <w:b/>
                <w:sz w:val="18"/>
                <w:szCs w:val="18"/>
              </w:rPr>
              <w:t>FAMILIA.</w:t>
            </w:r>
          </w:p>
        </w:tc>
      </w:tr>
      <w:tr w:rsidR="008F67A6" w:rsidRPr="00067DE4" w:rsidTr="00F408C1">
        <w:trPr>
          <w:trHeight w:val="243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012" w:type="dxa"/>
          </w:tcPr>
          <w:p w:rsidR="008F67A6" w:rsidRPr="00170505" w:rsidRDefault="008F67A6" w:rsidP="00F408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destacan aspectos relacionados con el papel de la educadora para orientar a los padres de familia en el conocimiento de la función y los propósitos de la educación preescolar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reflexión acerca de las formas de comunicación y las actitudes necesarias para orientar a los padres de familia y mantener con ellos una relación colaborativa que repercuta favorablemente en el desarrollo y el aprendizaje de los niños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se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analizarán algunas actividades que, promovidas desde el jardín de niños, pueden realizarse con la participación directa y el apoyo de los padres de familia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8F67A6" w:rsidRPr="00EA321D" w:rsidTr="00F408C1">
        <w:trPr>
          <w:trHeight w:val="259"/>
        </w:trPr>
        <w:tc>
          <w:tcPr>
            <w:tcW w:w="3741" w:type="dxa"/>
          </w:tcPr>
          <w:p w:rsidR="008F67A6" w:rsidRPr="006B66EC" w:rsidRDefault="008F67A6" w:rsidP="00F4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012" w:type="dxa"/>
          </w:tcPr>
          <w:p w:rsidR="008F67A6" w:rsidRPr="00EA321D" w:rsidRDefault="008F67A6" w:rsidP="00F408C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 las estudiantes normalistas comprendan la responsabilidad que tendrán como educadoras para propiciar experiencias positivas en sus alumnos, tanto en la familia, como en el jardín de niños</w:t>
            </w:r>
          </w:p>
        </w:tc>
      </w:tr>
    </w:tbl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8F67A6" w:rsidRPr="006B66EC" w:rsidTr="00F408C1">
        <w:tc>
          <w:tcPr>
            <w:tcW w:w="1371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8F67A6" w:rsidRPr="00EA321D" w:rsidTr="00F408C1">
        <w:tc>
          <w:tcPr>
            <w:tcW w:w="13712" w:type="dxa"/>
          </w:tcPr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253">
              <w:rPr>
                <w:rFonts w:ascii="Arial" w:hAnsi="Arial" w:cs="Arial"/>
                <w:b/>
                <w:sz w:val="18"/>
                <w:szCs w:val="18"/>
              </w:rPr>
              <w:t>IV. EL PAPEL DE LA EDUCADORA EN LA VINCULACIÓN DEL JARDÍN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NIÑOS CON LOS PADRES  DE </w:t>
            </w:r>
            <w:r w:rsidRPr="00044253">
              <w:rPr>
                <w:rFonts w:ascii="Arial" w:hAnsi="Arial" w:cs="Arial"/>
                <w:b/>
                <w:sz w:val="18"/>
                <w:szCs w:val="18"/>
              </w:rPr>
              <w:t>FAMILIA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 La colaboración escuela/familia. Conocimiento de la función del jardín de niños. Propósitos de la participación de los padres de familia en el jardín de niños. Definición de responsabilidades y organización para la realización de las tareas.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 La comunicación del jardín de niños con los padres de familia. Relaciones y actitudes de confianza y respeto mutuo. Manejo de información para el conocimiento de los niños. Intercambios y entrevistas.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 Actividades que deben promoverse en el jardín de niños; orientaciones y guías de los educadores hacia los padres: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conocer y comprender mejor a sus hijos.</w:t>
            </w:r>
          </w:p>
          <w:p w:rsidR="008F67A6" w:rsidRPr="00C76EAA" w:rsidRDefault="008F67A6" w:rsidP="008F67A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estimular la atención y el cuidado hacia los niños.</w:t>
            </w:r>
          </w:p>
          <w:p w:rsidR="008F67A6" w:rsidRPr="00C76EAA" w:rsidRDefault="008F67A6" w:rsidP="008F67A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Para apoyar los procesos de aprendizaje de los niños.</w:t>
            </w:r>
          </w:p>
          <w:p w:rsidR="008F67A6" w:rsidRPr="00050C98" w:rsidRDefault="008F67A6" w:rsidP="008F67A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conocer y apoyar la función educativa del jardín de niño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  <w:p w:rsidR="008F67A6" w:rsidRPr="00102D77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F67A6" w:rsidRPr="006B66EC" w:rsidRDefault="008F67A6" w:rsidP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992"/>
        <w:gridCol w:w="3119"/>
        <w:gridCol w:w="142"/>
        <w:gridCol w:w="2972"/>
      </w:tblGrid>
      <w:tr w:rsidR="008F67A6" w:rsidRPr="006B66EC" w:rsidTr="00F408C1">
        <w:tc>
          <w:tcPr>
            <w:tcW w:w="7479" w:type="dxa"/>
            <w:gridSpan w:val="2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4253">
              <w:rPr>
                <w:rFonts w:ascii="Arial" w:hAnsi="Arial" w:cs="Arial"/>
                <w:b/>
                <w:sz w:val="18"/>
                <w:szCs w:val="18"/>
              </w:rPr>
              <w:t>1.-L</w:t>
            </w:r>
            <w:r w:rsidRPr="00044253">
              <w:rPr>
                <w:rFonts w:ascii="Arial" w:eastAsia="Calibri" w:hAnsi="Arial" w:cs="Arial"/>
                <w:b/>
                <w:sz w:val="18"/>
                <w:szCs w:val="18"/>
              </w:rPr>
              <w:t>a colaboración escuela/ familia</w:t>
            </w:r>
          </w:p>
          <w:p w:rsidR="008F67A6" w:rsidRPr="00044253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Encuentros entre educadoras y padres de familia.</w:t>
            </w:r>
          </w:p>
          <w:p w:rsidR="008F67A6" w:rsidRPr="00044253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4253">
              <w:rPr>
                <w:rFonts w:ascii="Arial" w:hAnsi="Arial" w:cs="Arial"/>
                <w:b/>
                <w:sz w:val="18"/>
                <w:szCs w:val="18"/>
              </w:rPr>
              <w:t>2.-</w:t>
            </w:r>
            <w:r w:rsidRPr="00044253">
              <w:rPr>
                <w:rFonts w:ascii="Arial" w:eastAsia="Calibri" w:hAnsi="Arial" w:cs="Arial"/>
                <w:b/>
                <w:sz w:val="18"/>
                <w:szCs w:val="18"/>
              </w:rPr>
              <w:t xml:space="preserve">La comunicación del jardín de niños con los padres de familia. </w:t>
            </w:r>
          </w:p>
          <w:p w:rsidR="008F67A6" w:rsidRPr="00C76EAA" w:rsidRDefault="008F67A6" w:rsidP="00F408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equipos, reflexionar en torno a los siguientes aspectos:</w:t>
            </w:r>
            <w:r w:rsidRPr="00C76EA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F67A6" w:rsidRPr="00C76EAA" w:rsidRDefault="008F67A6" w:rsidP="008F67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y el sentido de las relaciones de la educadora con los padres de familia.</w:t>
            </w:r>
          </w:p>
          <w:p w:rsidR="008F67A6" w:rsidRPr="00C76EAA" w:rsidRDefault="008F67A6" w:rsidP="008F67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que los padres de familia conozcan la función social de la educación preescolar. La ventaja que ello representa para orientar las intervenciones educativas de las educadoras.</w:t>
            </w:r>
          </w:p>
          <w:p w:rsidR="008F67A6" w:rsidRPr="00C76EAA" w:rsidRDefault="008F67A6" w:rsidP="008F67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Propósitos de la participación de los padres de familia en el jardín de niños. Formas de colaboración escuela-familia que favorecen el desarrollo y el aprendizaje de los niños.</w:t>
            </w:r>
          </w:p>
          <w:p w:rsidR="008F67A6" w:rsidRPr="00C76EAA" w:rsidRDefault="008F67A6" w:rsidP="008F67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tareas fundamentales y las responsabilidades de las educadoras y de los padres en la atención a los niños. Las tareas y responsabilidades compartidas para la colaboración escuela-familia.</w:t>
            </w:r>
          </w:p>
          <w:p w:rsidR="008F67A6" w:rsidRPr="00C76EAA" w:rsidRDefault="008F67A6" w:rsidP="008F67A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Recomendaciones para promover la participación de los padres de familia en los jardines de niños.</w:t>
            </w:r>
          </w:p>
          <w:p w:rsidR="008F67A6" w:rsidRPr="00044253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4253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044253">
              <w:rPr>
                <w:rFonts w:ascii="Arial" w:eastAsia="Calibri" w:hAnsi="Arial" w:cs="Arial"/>
                <w:b/>
                <w:sz w:val="18"/>
                <w:szCs w:val="18"/>
              </w:rPr>
              <w:t>Actividades que deben promoverse en el jardín de niños.</w:t>
            </w:r>
          </w:p>
          <w:p w:rsidR="008F67A6" w:rsidRPr="007C5435" w:rsidRDefault="008F67A6" w:rsidP="00F408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analizar en equipo lo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siguiente:</w:t>
            </w:r>
          </w:p>
          <w:p w:rsidR="008F67A6" w:rsidRPr="00C76EAA" w:rsidRDefault="008F67A6" w:rsidP="008F67A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papel de la educadora en el establecimiento de relaciones con los padres de familia.</w:t>
            </w:r>
          </w:p>
          <w:p w:rsidR="008F67A6" w:rsidRPr="00C76EAA" w:rsidRDefault="008F67A6" w:rsidP="008F67A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actitudes de la educadora que favorecen el establecimiento de un clima de respeto y confianza mutuos.</w:t>
            </w:r>
          </w:p>
          <w:p w:rsidR="008F67A6" w:rsidRPr="00C76EAA" w:rsidRDefault="008F67A6" w:rsidP="008F67A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relacionados con los niños que, para favorecer su desarrollo y aprendizajes, es importante que la educadora trate con los padres de familia.</w:t>
            </w:r>
          </w:p>
          <w:p w:rsidR="008F67A6" w:rsidRPr="00C76EAA" w:rsidRDefault="008F67A6" w:rsidP="008F67A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Actividades para promover la participación de los padres de familia en los jardines de niños.</w:t>
            </w:r>
          </w:p>
          <w:p w:rsidR="008F67A6" w:rsidRPr="00044253" w:rsidRDefault="008F67A6" w:rsidP="00F408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Pr="00044253" w:rsidRDefault="008F67A6" w:rsidP="00F408C1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7A6" w:rsidRPr="008A5E95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RECURSOS MATERIALES Y BIBLIOGRÁFICOS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Lectura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“</w:t>
            </w:r>
            <w:r w:rsidRPr="00805ABE">
              <w:rPr>
                <w:rFonts w:ascii="Arial Narrow" w:hAnsi="Arial Narrow" w:cs="Arial"/>
                <w:sz w:val="20"/>
                <w:szCs w:val="20"/>
              </w:rPr>
              <w:t xml:space="preserve"> los</w:t>
            </w:r>
            <w:proofErr w:type="gramEnd"/>
            <w:r w:rsidRPr="00805ABE">
              <w:rPr>
                <w:rFonts w:ascii="Arial Narrow" w:hAnsi="Arial Narrow" w:cs="Arial"/>
                <w:sz w:val="20"/>
                <w:szCs w:val="20"/>
              </w:rPr>
              <w:t xml:space="preserve"> padres en la escue</w:t>
            </w:r>
            <w:r>
              <w:rPr>
                <w:rFonts w:ascii="Arial Narrow" w:hAnsi="Arial Narrow" w:cs="Arial"/>
                <w:sz w:val="20"/>
                <w:szCs w:val="20"/>
              </w:rPr>
              <w:t>la infantil. ¿C</w:t>
            </w:r>
            <w:r w:rsidRPr="00805ABE">
              <w:rPr>
                <w:rFonts w:ascii="Arial Narrow" w:hAnsi="Arial Narrow" w:cs="Arial"/>
                <w:sz w:val="20"/>
                <w:szCs w:val="20"/>
              </w:rPr>
              <w:t>lientes o cooperadores</w:t>
            </w:r>
            <w:r>
              <w:rPr>
                <w:rFonts w:ascii="Arial Narrow" w:hAnsi="Arial Narrow" w:cs="Arial"/>
                <w:sz w:val="20"/>
                <w:szCs w:val="20"/>
              </w:rPr>
              <w:t>?”</w:t>
            </w:r>
          </w:p>
          <w:p w:rsidR="008F67A6" w:rsidRPr="00805ABE" w:rsidRDefault="008F67A6" w:rsidP="00F408C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Vivenc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Arnaiz Sancho pp. 35-39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F67A6" w:rsidRPr="00AE51A6" w:rsidRDefault="008F67A6" w:rsidP="00F408C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E51A6">
              <w:rPr>
                <w:rFonts w:ascii="Arial" w:eastAsia="Calibri" w:hAnsi="Arial" w:cs="Arial"/>
                <w:sz w:val="18"/>
                <w:szCs w:val="18"/>
              </w:rPr>
              <w:t>Lectura: “junta con los padres”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51A6">
              <w:rPr>
                <w:rFonts w:ascii="Arial" w:eastAsia="Calibri" w:hAnsi="Arial" w:cs="Arial"/>
                <w:sz w:val="18"/>
                <w:szCs w:val="18"/>
              </w:rPr>
              <w:t>de</w:t>
            </w:r>
            <w:proofErr w:type="gramEnd"/>
            <w:r w:rsidRPr="00AE51A6">
              <w:rPr>
                <w:rFonts w:ascii="Arial" w:eastAsia="Calibri" w:hAnsi="Arial" w:cs="Arial"/>
                <w:sz w:val="18"/>
                <w:szCs w:val="18"/>
              </w:rPr>
              <w:t xml:space="preserve"> Mary </w:t>
            </w:r>
            <w:proofErr w:type="spellStart"/>
            <w:r w:rsidRPr="00AE51A6">
              <w:rPr>
                <w:rFonts w:ascii="Arial" w:eastAsia="Calibri" w:hAnsi="Arial" w:cs="Arial"/>
                <w:sz w:val="18"/>
                <w:szCs w:val="18"/>
              </w:rPr>
              <w:t>Stacy</w:t>
            </w:r>
            <w:proofErr w:type="spellEnd"/>
            <w:r w:rsidRPr="00AE51A6">
              <w:rPr>
                <w:rFonts w:ascii="Arial" w:eastAsia="Calibri" w:hAnsi="Arial" w:cs="Arial"/>
                <w:sz w:val="18"/>
                <w:szCs w:val="18"/>
              </w:rPr>
              <w:t>, “introducción”, “familia y escuela” compartir la acción educativa”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6E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pp. 109-116 y 117-127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– 10 de Enero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13 - 17  de Enero</w:t>
            </w:r>
          </w:p>
          <w:p w:rsidR="008F67A6" w:rsidRPr="006726A9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726A9">
              <w:rPr>
                <w:rFonts w:ascii="Arial Narrow" w:hAnsi="Arial Narrow" w:cs="Arial"/>
                <w:b/>
                <w:sz w:val="18"/>
                <w:szCs w:val="18"/>
              </w:rPr>
              <w:t>13-15 evaluaciones institucionales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Default="008F67A6" w:rsidP="00F408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20-24  de Enero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exámenes semestrales</w:t>
            </w:r>
          </w:p>
          <w:p w:rsidR="008F67A6" w:rsidRPr="007C5435" w:rsidRDefault="008F67A6" w:rsidP="00F408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5435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20-21 entrega de calificaciones</w:t>
            </w:r>
          </w:p>
          <w:p w:rsidR="008F67A6" w:rsidRDefault="008F67A6" w:rsidP="00F408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7A6" w:rsidRPr="006B66EC" w:rsidTr="00F408C1">
        <w:tc>
          <w:tcPr>
            <w:tcW w:w="6487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  <w:gridSpan w:val="3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8F67A6" w:rsidRPr="006B66EC" w:rsidTr="00F408C1">
        <w:tc>
          <w:tcPr>
            <w:tcW w:w="6487" w:type="dxa"/>
          </w:tcPr>
          <w:p w:rsidR="008F67A6" w:rsidRPr="00AE51A6" w:rsidRDefault="008F67A6" w:rsidP="00F408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Diseñar un tríptico sobre la importancia de  l</w:t>
            </w:r>
            <w:r w:rsidRPr="00AE51A6">
              <w:rPr>
                <w:rFonts w:ascii="Arial" w:hAnsi="Arial" w:cs="Arial"/>
                <w:sz w:val="18"/>
                <w:szCs w:val="18"/>
              </w:rPr>
              <w:t>a comunicación del jardín de niños con los padres de familia</w:t>
            </w: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8F67A6" w:rsidRPr="00840F1D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F1D">
              <w:rPr>
                <w:rFonts w:ascii="Arial" w:hAnsi="Arial" w:cs="Arial"/>
                <w:sz w:val="20"/>
                <w:szCs w:val="20"/>
              </w:rPr>
              <w:t>Elaborar por equipo de práctica</w:t>
            </w:r>
          </w:p>
        </w:tc>
        <w:tc>
          <w:tcPr>
            <w:tcW w:w="2972" w:type="dxa"/>
          </w:tcPr>
          <w:p w:rsidR="008F67A6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Información…   50%</w:t>
            </w:r>
          </w:p>
          <w:p w:rsidR="008F67A6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Imágenes………20%</w:t>
            </w:r>
          </w:p>
          <w:p w:rsidR="008F67A6" w:rsidRPr="00840F1D" w:rsidRDefault="008F67A6" w:rsidP="00F4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Propuesta…….. 30%</w:t>
            </w:r>
          </w:p>
        </w:tc>
      </w:tr>
    </w:tbl>
    <w:p w:rsidR="008F67A6" w:rsidRDefault="008F67A6" w:rsidP="008F67A6"/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</w:p>
    <w:p w:rsidR="008F67A6" w:rsidRDefault="008F67A6" w:rsidP="008F67A6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/>
      </w:tblPr>
      <w:tblGrid>
        <w:gridCol w:w="3428"/>
        <w:gridCol w:w="3428"/>
        <w:gridCol w:w="3428"/>
        <w:gridCol w:w="3428"/>
      </w:tblGrid>
      <w:tr w:rsidR="008F67A6" w:rsidRPr="006B66EC" w:rsidTr="00F408C1"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8F67A6" w:rsidRPr="006B66EC" w:rsidTr="00F408C1"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8F67A6" w:rsidRPr="006B66EC" w:rsidRDefault="008F67A6" w:rsidP="00F40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67A6" w:rsidRDefault="008F67A6" w:rsidP="008F67A6"/>
    <w:p w:rsidR="008F67A6" w:rsidRDefault="008F67A6" w:rsidP="008F67A6"/>
    <w:p w:rsidR="00220F0D" w:rsidRDefault="00220F0D"/>
    <w:sectPr w:rsidR="00220F0D" w:rsidSect="0003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8D" w:rsidRDefault="00BA538D" w:rsidP="0027744E">
      <w:pPr>
        <w:spacing w:after="0" w:line="240" w:lineRule="auto"/>
      </w:pPr>
      <w:r>
        <w:separator/>
      </w:r>
    </w:p>
  </w:endnote>
  <w:endnote w:type="continuationSeparator" w:id="0">
    <w:p w:rsidR="00BA538D" w:rsidRDefault="00BA538D" w:rsidP="0027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2" w:rsidRDefault="00BA53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8F67A6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4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901438" w:rsidRPr="00901438" w:rsidRDefault="008F67A6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2" w:rsidRDefault="00BA53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8D" w:rsidRDefault="00BA538D" w:rsidP="0027744E">
      <w:pPr>
        <w:spacing w:after="0" w:line="240" w:lineRule="auto"/>
      </w:pPr>
      <w:r>
        <w:separator/>
      </w:r>
    </w:p>
  </w:footnote>
  <w:footnote w:type="continuationSeparator" w:id="0">
    <w:p w:rsidR="00BA538D" w:rsidRDefault="00BA538D" w:rsidP="0027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2" w:rsidRDefault="00BA53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2" w:rsidRDefault="00BA53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2" w:rsidRDefault="00BA53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5B"/>
    <w:multiLevelType w:val="hybridMultilevel"/>
    <w:tmpl w:val="FF0028B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11510"/>
    <w:multiLevelType w:val="multilevel"/>
    <w:tmpl w:val="98FE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9502E"/>
    <w:multiLevelType w:val="multilevel"/>
    <w:tmpl w:val="6B8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13DC7"/>
    <w:multiLevelType w:val="multilevel"/>
    <w:tmpl w:val="5C2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F1F1D"/>
    <w:multiLevelType w:val="hybridMultilevel"/>
    <w:tmpl w:val="6792D78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6A6F"/>
    <w:multiLevelType w:val="hybridMultilevel"/>
    <w:tmpl w:val="3D4874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90313"/>
    <w:multiLevelType w:val="hybridMultilevel"/>
    <w:tmpl w:val="69041B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E5193"/>
    <w:multiLevelType w:val="multilevel"/>
    <w:tmpl w:val="7100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6D01"/>
    <w:multiLevelType w:val="hybridMultilevel"/>
    <w:tmpl w:val="A282D5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B0847"/>
    <w:multiLevelType w:val="hybridMultilevel"/>
    <w:tmpl w:val="80FA7A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3340F"/>
    <w:multiLevelType w:val="multilevel"/>
    <w:tmpl w:val="9C46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11E93"/>
    <w:multiLevelType w:val="hybridMultilevel"/>
    <w:tmpl w:val="5D502C2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F2990"/>
    <w:multiLevelType w:val="hybridMultilevel"/>
    <w:tmpl w:val="57EC94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92F70"/>
    <w:multiLevelType w:val="multilevel"/>
    <w:tmpl w:val="1CFA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7A6"/>
    <w:rsid w:val="00007072"/>
    <w:rsid w:val="00013CFC"/>
    <w:rsid w:val="0001479C"/>
    <w:rsid w:val="0002044B"/>
    <w:rsid w:val="00022458"/>
    <w:rsid w:val="00041D50"/>
    <w:rsid w:val="0004395C"/>
    <w:rsid w:val="00056611"/>
    <w:rsid w:val="00056872"/>
    <w:rsid w:val="000609A7"/>
    <w:rsid w:val="00066C7D"/>
    <w:rsid w:val="00081406"/>
    <w:rsid w:val="00082B93"/>
    <w:rsid w:val="000918C7"/>
    <w:rsid w:val="00092C06"/>
    <w:rsid w:val="000A3610"/>
    <w:rsid w:val="000B07EA"/>
    <w:rsid w:val="000B2E6F"/>
    <w:rsid w:val="000B71B1"/>
    <w:rsid w:val="000B721D"/>
    <w:rsid w:val="000C47E5"/>
    <w:rsid w:val="000E05AC"/>
    <w:rsid w:val="000F0BE8"/>
    <w:rsid w:val="000F6A2A"/>
    <w:rsid w:val="00124772"/>
    <w:rsid w:val="0012584A"/>
    <w:rsid w:val="00144825"/>
    <w:rsid w:val="00146659"/>
    <w:rsid w:val="00155FE6"/>
    <w:rsid w:val="00177EDE"/>
    <w:rsid w:val="00182531"/>
    <w:rsid w:val="00184C0F"/>
    <w:rsid w:val="001A302D"/>
    <w:rsid w:val="001B399A"/>
    <w:rsid w:val="001B3E76"/>
    <w:rsid w:val="001D652D"/>
    <w:rsid w:val="001F0FE9"/>
    <w:rsid w:val="001F4F90"/>
    <w:rsid w:val="00213064"/>
    <w:rsid w:val="00220F0D"/>
    <w:rsid w:val="0022522C"/>
    <w:rsid w:val="00231DAA"/>
    <w:rsid w:val="002347C0"/>
    <w:rsid w:val="00245598"/>
    <w:rsid w:val="00246FF6"/>
    <w:rsid w:val="00247A65"/>
    <w:rsid w:val="00255E69"/>
    <w:rsid w:val="00261CA4"/>
    <w:rsid w:val="002658E9"/>
    <w:rsid w:val="002662C1"/>
    <w:rsid w:val="0027744E"/>
    <w:rsid w:val="00277DA3"/>
    <w:rsid w:val="00280778"/>
    <w:rsid w:val="002849BA"/>
    <w:rsid w:val="00284EBE"/>
    <w:rsid w:val="002B44A0"/>
    <w:rsid w:val="002D2381"/>
    <w:rsid w:val="002D3412"/>
    <w:rsid w:val="002D52E4"/>
    <w:rsid w:val="002E52DF"/>
    <w:rsid w:val="002F04E7"/>
    <w:rsid w:val="003029F5"/>
    <w:rsid w:val="00311D7C"/>
    <w:rsid w:val="00316C0F"/>
    <w:rsid w:val="00335AC2"/>
    <w:rsid w:val="00343A7B"/>
    <w:rsid w:val="00346F9F"/>
    <w:rsid w:val="0035365E"/>
    <w:rsid w:val="00353C3D"/>
    <w:rsid w:val="00354B12"/>
    <w:rsid w:val="00380C0F"/>
    <w:rsid w:val="003856E6"/>
    <w:rsid w:val="00392704"/>
    <w:rsid w:val="003930FE"/>
    <w:rsid w:val="00394C1D"/>
    <w:rsid w:val="003A1963"/>
    <w:rsid w:val="003A6D6D"/>
    <w:rsid w:val="003B31FC"/>
    <w:rsid w:val="003B56D5"/>
    <w:rsid w:val="003B64B6"/>
    <w:rsid w:val="003C18E1"/>
    <w:rsid w:val="003D58DF"/>
    <w:rsid w:val="003E03FE"/>
    <w:rsid w:val="003E4880"/>
    <w:rsid w:val="003E696F"/>
    <w:rsid w:val="003F3166"/>
    <w:rsid w:val="00400FED"/>
    <w:rsid w:val="004048B8"/>
    <w:rsid w:val="004102EA"/>
    <w:rsid w:val="004123B4"/>
    <w:rsid w:val="004357E7"/>
    <w:rsid w:val="00437A95"/>
    <w:rsid w:val="004524B5"/>
    <w:rsid w:val="00466167"/>
    <w:rsid w:val="004679AF"/>
    <w:rsid w:val="00473ACC"/>
    <w:rsid w:val="004757E6"/>
    <w:rsid w:val="0048488F"/>
    <w:rsid w:val="00490BD7"/>
    <w:rsid w:val="004A7981"/>
    <w:rsid w:val="004C5D99"/>
    <w:rsid w:val="004D3273"/>
    <w:rsid w:val="004D405D"/>
    <w:rsid w:val="004D5A09"/>
    <w:rsid w:val="004D7E9E"/>
    <w:rsid w:val="004E458E"/>
    <w:rsid w:val="004E55BA"/>
    <w:rsid w:val="004F5DA5"/>
    <w:rsid w:val="004F7034"/>
    <w:rsid w:val="00501911"/>
    <w:rsid w:val="00501993"/>
    <w:rsid w:val="00510830"/>
    <w:rsid w:val="005133B5"/>
    <w:rsid w:val="005214A8"/>
    <w:rsid w:val="00543214"/>
    <w:rsid w:val="00544735"/>
    <w:rsid w:val="005502F9"/>
    <w:rsid w:val="005513EE"/>
    <w:rsid w:val="00561318"/>
    <w:rsid w:val="005618B2"/>
    <w:rsid w:val="005639D4"/>
    <w:rsid w:val="005709CB"/>
    <w:rsid w:val="00572F05"/>
    <w:rsid w:val="00573457"/>
    <w:rsid w:val="00582838"/>
    <w:rsid w:val="00586466"/>
    <w:rsid w:val="00595899"/>
    <w:rsid w:val="005B0B62"/>
    <w:rsid w:val="005B4E36"/>
    <w:rsid w:val="005B5656"/>
    <w:rsid w:val="005D1A14"/>
    <w:rsid w:val="005E664E"/>
    <w:rsid w:val="005F57C3"/>
    <w:rsid w:val="0060027A"/>
    <w:rsid w:val="0061548E"/>
    <w:rsid w:val="00621DDD"/>
    <w:rsid w:val="00622836"/>
    <w:rsid w:val="00632C9C"/>
    <w:rsid w:val="00645065"/>
    <w:rsid w:val="0065208F"/>
    <w:rsid w:val="0065650D"/>
    <w:rsid w:val="00662E08"/>
    <w:rsid w:val="006678E8"/>
    <w:rsid w:val="006700A6"/>
    <w:rsid w:val="006746ED"/>
    <w:rsid w:val="00677807"/>
    <w:rsid w:val="0068111E"/>
    <w:rsid w:val="006849EE"/>
    <w:rsid w:val="0068546A"/>
    <w:rsid w:val="006A5ADF"/>
    <w:rsid w:val="006B7B9E"/>
    <w:rsid w:val="006D6B92"/>
    <w:rsid w:val="006E3BC0"/>
    <w:rsid w:val="00704E94"/>
    <w:rsid w:val="0071024A"/>
    <w:rsid w:val="007251FE"/>
    <w:rsid w:val="007256FB"/>
    <w:rsid w:val="007460A0"/>
    <w:rsid w:val="007469B4"/>
    <w:rsid w:val="00760180"/>
    <w:rsid w:val="007623CA"/>
    <w:rsid w:val="00762B99"/>
    <w:rsid w:val="00775210"/>
    <w:rsid w:val="007879BB"/>
    <w:rsid w:val="00791964"/>
    <w:rsid w:val="0079309C"/>
    <w:rsid w:val="007966FA"/>
    <w:rsid w:val="007A5729"/>
    <w:rsid w:val="007A5830"/>
    <w:rsid w:val="007A7824"/>
    <w:rsid w:val="007B0D55"/>
    <w:rsid w:val="007B52C2"/>
    <w:rsid w:val="007D03D6"/>
    <w:rsid w:val="007D31C0"/>
    <w:rsid w:val="007F2C87"/>
    <w:rsid w:val="007F3859"/>
    <w:rsid w:val="007F6FF8"/>
    <w:rsid w:val="008100D0"/>
    <w:rsid w:val="00811FC5"/>
    <w:rsid w:val="008247F0"/>
    <w:rsid w:val="00827655"/>
    <w:rsid w:val="00836C0D"/>
    <w:rsid w:val="0084149A"/>
    <w:rsid w:val="0084504D"/>
    <w:rsid w:val="008529D6"/>
    <w:rsid w:val="008612B7"/>
    <w:rsid w:val="008761F1"/>
    <w:rsid w:val="00877FDA"/>
    <w:rsid w:val="008955FC"/>
    <w:rsid w:val="00897959"/>
    <w:rsid w:val="008A3A93"/>
    <w:rsid w:val="008B6767"/>
    <w:rsid w:val="008E045C"/>
    <w:rsid w:val="008E5373"/>
    <w:rsid w:val="008F25F1"/>
    <w:rsid w:val="008F67A6"/>
    <w:rsid w:val="008F7E9E"/>
    <w:rsid w:val="00913028"/>
    <w:rsid w:val="009205A7"/>
    <w:rsid w:val="00922EFA"/>
    <w:rsid w:val="00925241"/>
    <w:rsid w:val="00927DE7"/>
    <w:rsid w:val="009326AE"/>
    <w:rsid w:val="00932B1D"/>
    <w:rsid w:val="009338AF"/>
    <w:rsid w:val="00937590"/>
    <w:rsid w:val="00962C96"/>
    <w:rsid w:val="00964F54"/>
    <w:rsid w:val="009845CD"/>
    <w:rsid w:val="009878E3"/>
    <w:rsid w:val="009903C3"/>
    <w:rsid w:val="009916DB"/>
    <w:rsid w:val="009B13A5"/>
    <w:rsid w:val="009C188C"/>
    <w:rsid w:val="009C4F71"/>
    <w:rsid w:val="009C5202"/>
    <w:rsid w:val="009C6C10"/>
    <w:rsid w:val="009D3486"/>
    <w:rsid w:val="009E4747"/>
    <w:rsid w:val="009E7975"/>
    <w:rsid w:val="009F6FA2"/>
    <w:rsid w:val="00A15596"/>
    <w:rsid w:val="00A16699"/>
    <w:rsid w:val="00A2170A"/>
    <w:rsid w:val="00A23865"/>
    <w:rsid w:val="00A31769"/>
    <w:rsid w:val="00A34AF6"/>
    <w:rsid w:val="00A42387"/>
    <w:rsid w:val="00A44AFA"/>
    <w:rsid w:val="00A461B5"/>
    <w:rsid w:val="00A46F55"/>
    <w:rsid w:val="00A50853"/>
    <w:rsid w:val="00A50CB4"/>
    <w:rsid w:val="00A54924"/>
    <w:rsid w:val="00A54FFE"/>
    <w:rsid w:val="00A653EB"/>
    <w:rsid w:val="00A70AD7"/>
    <w:rsid w:val="00A71048"/>
    <w:rsid w:val="00A741A0"/>
    <w:rsid w:val="00A816D8"/>
    <w:rsid w:val="00A823EF"/>
    <w:rsid w:val="00A8770C"/>
    <w:rsid w:val="00AB6581"/>
    <w:rsid w:val="00AB772D"/>
    <w:rsid w:val="00AC0A29"/>
    <w:rsid w:val="00AC76E3"/>
    <w:rsid w:val="00AD342E"/>
    <w:rsid w:val="00AF00DA"/>
    <w:rsid w:val="00AF5C46"/>
    <w:rsid w:val="00B00BC2"/>
    <w:rsid w:val="00B13323"/>
    <w:rsid w:val="00B224AB"/>
    <w:rsid w:val="00B22B25"/>
    <w:rsid w:val="00B238E5"/>
    <w:rsid w:val="00B24026"/>
    <w:rsid w:val="00B24DBC"/>
    <w:rsid w:val="00B26A86"/>
    <w:rsid w:val="00B27F2C"/>
    <w:rsid w:val="00B35595"/>
    <w:rsid w:val="00B35C84"/>
    <w:rsid w:val="00B35ED6"/>
    <w:rsid w:val="00B62E0F"/>
    <w:rsid w:val="00B65A1F"/>
    <w:rsid w:val="00B76082"/>
    <w:rsid w:val="00B76FCE"/>
    <w:rsid w:val="00B77DCA"/>
    <w:rsid w:val="00B83D92"/>
    <w:rsid w:val="00B92C14"/>
    <w:rsid w:val="00B94538"/>
    <w:rsid w:val="00B948C8"/>
    <w:rsid w:val="00BA538D"/>
    <w:rsid w:val="00BA6A7E"/>
    <w:rsid w:val="00BB09E7"/>
    <w:rsid w:val="00BB21B8"/>
    <w:rsid w:val="00BC0FC8"/>
    <w:rsid w:val="00BC1F3E"/>
    <w:rsid w:val="00BC2374"/>
    <w:rsid w:val="00BC32A2"/>
    <w:rsid w:val="00BF1F6E"/>
    <w:rsid w:val="00BF2495"/>
    <w:rsid w:val="00BF5DCD"/>
    <w:rsid w:val="00C11DAD"/>
    <w:rsid w:val="00C22253"/>
    <w:rsid w:val="00C2691A"/>
    <w:rsid w:val="00C33DBE"/>
    <w:rsid w:val="00C36316"/>
    <w:rsid w:val="00C4118A"/>
    <w:rsid w:val="00C41B4B"/>
    <w:rsid w:val="00C42178"/>
    <w:rsid w:val="00C448ED"/>
    <w:rsid w:val="00C60530"/>
    <w:rsid w:val="00C660F5"/>
    <w:rsid w:val="00C67DF8"/>
    <w:rsid w:val="00C70E30"/>
    <w:rsid w:val="00C7478A"/>
    <w:rsid w:val="00C77421"/>
    <w:rsid w:val="00C85A4F"/>
    <w:rsid w:val="00C907F3"/>
    <w:rsid w:val="00C94D0F"/>
    <w:rsid w:val="00CA7127"/>
    <w:rsid w:val="00CC0C52"/>
    <w:rsid w:val="00CF093D"/>
    <w:rsid w:val="00CF25C2"/>
    <w:rsid w:val="00CF6F58"/>
    <w:rsid w:val="00D1120B"/>
    <w:rsid w:val="00D13556"/>
    <w:rsid w:val="00D140DD"/>
    <w:rsid w:val="00D31EA8"/>
    <w:rsid w:val="00D347F0"/>
    <w:rsid w:val="00D47F82"/>
    <w:rsid w:val="00D54BCD"/>
    <w:rsid w:val="00D65DBB"/>
    <w:rsid w:val="00D73C81"/>
    <w:rsid w:val="00D73FE4"/>
    <w:rsid w:val="00D76898"/>
    <w:rsid w:val="00D81486"/>
    <w:rsid w:val="00D85FDB"/>
    <w:rsid w:val="00D931EC"/>
    <w:rsid w:val="00D947A5"/>
    <w:rsid w:val="00DA740D"/>
    <w:rsid w:val="00DB3834"/>
    <w:rsid w:val="00DC6A0B"/>
    <w:rsid w:val="00DE7C44"/>
    <w:rsid w:val="00DF18A4"/>
    <w:rsid w:val="00DF685C"/>
    <w:rsid w:val="00E12ED7"/>
    <w:rsid w:val="00E23F69"/>
    <w:rsid w:val="00E27A33"/>
    <w:rsid w:val="00E42348"/>
    <w:rsid w:val="00E567C1"/>
    <w:rsid w:val="00E609FD"/>
    <w:rsid w:val="00E63C2D"/>
    <w:rsid w:val="00E75681"/>
    <w:rsid w:val="00E80BB1"/>
    <w:rsid w:val="00E94A05"/>
    <w:rsid w:val="00EC0684"/>
    <w:rsid w:val="00EC3D9F"/>
    <w:rsid w:val="00ED6C50"/>
    <w:rsid w:val="00EE5976"/>
    <w:rsid w:val="00EF6098"/>
    <w:rsid w:val="00F1582B"/>
    <w:rsid w:val="00F21C56"/>
    <w:rsid w:val="00F25CF3"/>
    <w:rsid w:val="00F26739"/>
    <w:rsid w:val="00F44079"/>
    <w:rsid w:val="00F462D7"/>
    <w:rsid w:val="00F46D7C"/>
    <w:rsid w:val="00F631FC"/>
    <w:rsid w:val="00F737EF"/>
    <w:rsid w:val="00F739CC"/>
    <w:rsid w:val="00F76546"/>
    <w:rsid w:val="00F8259B"/>
    <w:rsid w:val="00F84606"/>
    <w:rsid w:val="00F87D75"/>
    <w:rsid w:val="00F90333"/>
    <w:rsid w:val="00F9106E"/>
    <w:rsid w:val="00F93EF4"/>
    <w:rsid w:val="00FA3937"/>
    <w:rsid w:val="00FC0410"/>
    <w:rsid w:val="00FE4B4A"/>
    <w:rsid w:val="00FE54D9"/>
    <w:rsid w:val="00FE6A75"/>
    <w:rsid w:val="00FF0E16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A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67A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67A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7A6"/>
    <w:rPr>
      <w:lang w:val="es-MX"/>
    </w:rPr>
  </w:style>
  <w:style w:type="paragraph" w:styleId="NormalWeb">
    <w:name w:val="Normal (Web)"/>
    <w:basedOn w:val="Normal"/>
    <w:uiPriority w:val="99"/>
    <w:unhideWhenUsed/>
    <w:rsid w:val="008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4047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EDUARDA</cp:lastModifiedBy>
  <cp:revision>3</cp:revision>
  <dcterms:created xsi:type="dcterms:W3CDTF">2013-10-07T02:51:00Z</dcterms:created>
  <dcterms:modified xsi:type="dcterms:W3CDTF">2013-10-07T03:00:00Z</dcterms:modified>
</cp:coreProperties>
</file>