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3F" w:rsidRPr="00D01D18" w:rsidRDefault="00D01D18" w:rsidP="00D01D18">
      <w:pPr>
        <w:jc w:val="center"/>
        <w:rPr>
          <w:rFonts w:ascii="Arial" w:hAnsi="Arial" w:cs="Arial"/>
          <w:b/>
          <w:sz w:val="32"/>
          <w:szCs w:val="32"/>
        </w:rPr>
      </w:pPr>
      <w:r w:rsidRPr="00D01D18">
        <w:rPr>
          <w:rFonts w:ascii="Arial" w:hAnsi="Arial" w:cs="Arial"/>
          <w:b/>
          <w:noProof/>
          <w:sz w:val="32"/>
          <w:szCs w:val="32"/>
          <w:lang w:eastAsia="es-MX"/>
        </w:rPr>
        <w:drawing>
          <wp:anchor distT="0" distB="0" distL="114300" distR="114300" simplePos="0" relativeHeight="251658240" behindDoc="1" locked="0" layoutInCell="1" allowOverlap="1" wp14:anchorId="1D8E10AD" wp14:editId="6E227903">
            <wp:simplePos x="0" y="0"/>
            <wp:positionH relativeFrom="column">
              <wp:posOffset>-289560</wp:posOffset>
            </wp:positionH>
            <wp:positionV relativeFrom="paragraph">
              <wp:posOffset>-137795</wp:posOffset>
            </wp:positionV>
            <wp:extent cx="1370330" cy="1019175"/>
            <wp:effectExtent l="0" t="0" r="0" b="9525"/>
            <wp:wrapThrough wrapText="bothSides">
              <wp:wrapPolygon edited="0">
                <wp:start x="4504" y="0"/>
                <wp:lineTo x="4504" y="16150"/>
                <wp:lineTo x="5405" y="19783"/>
                <wp:lineTo x="9909" y="21398"/>
                <wp:lineTo x="10510" y="21398"/>
                <wp:lineTo x="12311" y="21398"/>
                <wp:lineTo x="12912" y="21398"/>
                <wp:lineTo x="16515" y="19783"/>
                <wp:lineTo x="18017" y="15342"/>
                <wp:lineTo x="17716" y="0"/>
                <wp:lineTo x="4504" y="0"/>
              </wp:wrapPolygon>
            </wp:wrapThrough>
            <wp:docPr id="1" name="Imagen 1" descr="http://web.sedu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ducoahuila.gob.mx/cidies/BIBLIOTECA_DIGITAL%5CDB%5CL%5CLOGOENE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033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D18">
        <w:rPr>
          <w:rFonts w:ascii="Arial" w:hAnsi="Arial" w:cs="Arial"/>
          <w:b/>
          <w:sz w:val="32"/>
          <w:szCs w:val="32"/>
        </w:rPr>
        <w:t>Escuela Normal de Educación Preescolar</w:t>
      </w:r>
    </w:p>
    <w:p w:rsidR="00D01D18" w:rsidRPr="00D01D18" w:rsidRDefault="00D01D18" w:rsidP="00D01D18">
      <w:pPr>
        <w:jc w:val="center"/>
        <w:rPr>
          <w:rFonts w:ascii="Arial" w:hAnsi="Arial" w:cs="Arial"/>
          <w:sz w:val="32"/>
          <w:szCs w:val="32"/>
        </w:rPr>
      </w:pPr>
      <w:r w:rsidRPr="00D01D18">
        <w:rPr>
          <w:rFonts w:ascii="Arial" w:hAnsi="Arial" w:cs="Arial"/>
          <w:sz w:val="32"/>
          <w:szCs w:val="32"/>
        </w:rPr>
        <w:t>Ciclo escolar: 2015-2016</w:t>
      </w:r>
    </w:p>
    <w:p w:rsidR="00D01D18" w:rsidRDefault="00D01D18" w:rsidP="00D01D18">
      <w:pPr>
        <w:jc w:val="center"/>
        <w:rPr>
          <w:rFonts w:ascii="Arial" w:hAnsi="Arial" w:cs="Arial"/>
          <w:sz w:val="32"/>
          <w:szCs w:val="32"/>
        </w:rPr>
      </w:pPr>
    </w:p>
    <w:p w:rsidR="009E557C" w:rsidRPr="00D01D18" w:rsidRDefault="009E557C" w:rsidP="00D01D18">
      <w:pPr>
        <w:jc w:val="center"/>
        <w:rPr>
          <w:rFonts w:ascii="Arial" w:hAnsi="Arial" w:cs="Arial"/>
          <w:sz w:val="32"/>
          <w:szCs w:val="32"/>
        </w:rPr>
      </w:pPr>
    </w:p>
    <w:p w:rsidR="00D01D18" w:rsidRPr="00D01D18" w:rsidRDefault="00D01D18" w:rsidP="00D01D18">
      <w:pPr>
        <w:jc w:val="center"/>
        <w:rPr>
          <w:rFonts w:ascii="Arial" w:hAnsi="Arial" w:cs="Arial"/>
          <w:sz w:val="32"/>
          <w:szCs w:val="32"/>
        </w:rPr>
      </w:pPr>
      <w:r w:rsidRPr="00D01D18">
        <w:rPr>
          <w:rFonts w:ascii="Arial" w:hAnsi="Arial" w:cs="Arial"/>
          <w:b/>
          <w:sz w:val="32"/>
          <w:szCs w:val="32"/>
          <w:u w:val="single"/>
        </w:rPr>
        <w:t>Asignatura:</w:t>
      </w:r>
      <w:r>
        <w:rPr>
          <w:rFonts w:ascii="Arial" w:hAnsi="Arial" w:cs="Arial"/>
          <w:sz w:val="32"/>
          <w:szCs w:val="32"/>
        </w:rPr>
        <w:t xml:space="preserve"> F</w:t>
      </w:r>
      <w:r w:rsidRPr="00D01D18">
        <w:rPr>
          <w:rFonts w:ascii="Arial" w:hAnsi="Arial" w:cs="Arial"/>
          <w:sz w:val="32"/>
          <w:szCs w:val="32"/>
        </w:rPr>
        <w:t>orma, espacio y medida</w:t>
      </w:r>
    </w:p>
    <w:p w:rsidR="00D01D18" w:rsidRDefault="00D01D18" w:rsidP="00D01D18">
      <w:pPr>
        <w:jc w:val="center"/>
        <w:rPr>
          <w:rFonts w:ascii="Arial" w:hAnsi="Arial" w:cs="Arial"/>
          <w:sz w:val="32"/>
          <w:szCs w:val="32"/>
        </w:rPr>
      </w:pPr>
    </w:p>
    <w:p w:rsidR="009E557C" w:rsidRPr="00D01D18" w:rsidRDefault="009E557C" w:rsidP="00D01D18">
      <w:pPr>
        <w:jc w:val="center"/>
        <w:rPr>
          <w:rFonts w:ascii="Arial" w:hAnsi="Arial" w:cs="Arial"/>
          <w:sz w:val="32"/>
          <w:szCs w:val="32"/>
        </w:rPr>
      </w:pPr>
    </w:p>
    <w:p w:rsidR="00D01D18" w:rsidRPr="00D01D18" w:rsidRDefault="00D01D18" w:rsidP="00D01D18">
      <w:pPr>
        <w:jc w:val="center"/>
        <w:rPr>
          <w:rFonts w:ascii="Arial" w:hAnsi="Arial" w:cs="Arial"/>
          <w:sz w:val="32"/>
          <w:szCs w:val="32"/>
        </w:rPr>
      </w:pPr>
      <w:r w:rsidRPr="009E557C">
        <w:rPr>
          <w:rFonts w:ascii="Arial" w:hAnsi="Arial" w:cs="Arial"/>
          <w:b/>
          <w:sz w:val="32"/>
          <w:szCs w:val="32"/>
          <w:u w:val="single"/>
        </w:rPr>
        <w:t>Profesora:</w:t>
      </w:r>
      <w:r w:rsidRPr="00D01D18">
        <w:rPr>
          <w:rFonts w:ascii="Arial" w:hAnsi="Arial" w:cs="Arial"/>
          <w:sz w:val="32"/>
          <w:szCs w:val="32"/>
        </w:rPr>
        <w:t xml:space="preserve"> María</w:t>
      </w:r>
      <w:r>
        <w:rPr>
          <w:rFonts w:ascii="Arial" w:hAnsi="Arial" w:cs="Arial"/>
          <w:sz w:val="32"/>
          <w:szCs w:val="32"/>
        </w:rPr>
        <w:t xml:space="preserve"> Teresa Cerda </w:t>
      </w:r>
      <w:proofErr w:type="spellStart"/>
      <w:r>
        <w:rPr>
          <w:rFonts w:ascii="Arial" w:hAnsi="Arial" w:cs="Arial"/>
          <w:sz w:val="32"/>
          <w:szCs w:val="32"/>
        </w:rPr>
        <w:t>O</w:t>
      </w:r>
      <w:r w:rsidRPr="00D01D18">
        <w:rPr>
          <w:rFonts w:ascii="Arial" w:hAnsi="Arial" w:cs="Arial"/>
          <w:sz w:val="32"/>
          <w:szCs w:val="32"/>
        </w:rPr>
        <w:t>rocio</w:t>
      </w:r>
      <w:proofErr w:type="spellEnd"/>
      <w:r w:rsidRPr="00D01D18">
        <w:rPr>
          <w:rFonts w:ascii="Arial" w:hAnsi="Arial" w:cs="Arial"/>
          <w:sz w:val="32"/>
          <w:szCs w:val="32"/>
        </w:rPr>
        <w:t>.</w:t>
      </w:r>
    </w:p>
    <w:p w:rsidR="009E557C" w:rsidRPr="00D01D18" w:rsidRDefault="009E557C" w:rsidP="00D01D18">
      <w:pPr>
        <w:jc w:val="center"/>
        <w:rPr>
          <w:rFonts w:ascii="Arial" w:hAnsi="Arial" w:cs="Arial"/>
          <w:sz w:val="32"/>
          <w:szCs w:val="32"/>
        </w:rPr>
      </w:pPr>
    </w:p>
    <w:p w:rsidR="00D01D18" w:rsidRPr="00D01D18" w:rsidRDefault="00D01D18" w:rsidP="00D01D18">
      <w:pPr>
        <w:jc w:val="center"/>
        <w:rPr>
          <w:rFonts w:ascii="Arial" w:hAnsi="Arial" w:cs="Arial"/>
          <w:sz w:val="32"/>
          <w:szCs w:val="32"/>
        </w:rPr>
      </w:pPr>
      <w:r w:rsidRPr="00D01D18">
        <w:rPr>
          <w:rFonts w:ascii="Arial" w:hAnsi="Arial" w:cs="Arial"/>
          <w:b/>
          <w:sz w:val="32"/>
          <w:szCs w:val="32"/>
          <w:u w:val="single"/>
        </w:rPr>
        <w:t>Alumna:</w:t>
      </w:r>
      <w:r>
        <w:rPr>
          <w:rFonts w:ascii="Arial" w:hAnsi="Arial" w:cs="Arial"/>
          <w:sz w:val="32"/>
          <w:szCs w:val="32"/>
        </w:rPr>
        <w:t xml:space="preserve"> </w:t>
      </w:r>
      <w:r w:rsidRPr="00D01D18">
        <w:rPr>
          <w:rFonts w:ascii="Arial" w:hAnsi="Arial" w:cs="Arial"/>
          <w:sz w:val="32"/>
          <w:szCs w:val="32"/>
        </w:rPr>
        <w:t xml:space="preserve">Karen </w:t>
      </w:r>
      <w:r w:rsidRPr="00D01D18">
        <w:rPr>
          <w:rFonts w:ascii="Arial" w:hAnsi="Arial" w:cs="Arial"/>
          <w:sz w:val="32"/>
          <w:szCs w:val="32"/>
        </w:rPr>
        <w:t>García</w:t>
      </w:r>
      <w:r w:rsidRPr="00D01D18">
        <w:rPr>
          <w:rFonts w:ascii="Arial" w:hAnsi="Arial" w:cs="Arial"/>
          <w:sz w:val="32"/>
          <w:szCs w:val="32"/>
        </w:rPr>
        <w:t xml:space="preserve"> Zertuche #12</w:t>
      </w:r>
    </w:p>
    <w:p w:rsidR="00D01D18" w:rsidRPr="00D01D18" w:rsidRDefault="00D01D18" w:rsidP="00D01D18">
      <w:pPr>
        <w:jc w:val="center"/>
        <w:rPr>
          <w:rFonts w:ascii="Arial" w:hAnsi="Arial" w:cs="Arial"/>
          <w:sz w:val="32"/>
          <w:szCs w:val="32"/>
        </w:rPr>
      </w:pPr>
      <w:r w:rsidRPr="00D01D18">
        <w:rPr>
          <w:rFonts w:ascii="Arial" w:hAnsi="Arial" w:cs="Arial"/>
          <w:b/>
          <w:sz w:val="32"/>
          <w:szCs w:val="32"/>
          <w:u w:val="single"/>
        </w:rPr>
        <w:t>Grado:</w:t>
      </w:r>
      <w:r w:rsidRPr="00D01D18">
        <w:rPr>
          <w:rFonts w:ascii="Arial" w:hAnsi="Arial" w:cs="Arial"/>
          <w:sz w:val="32"/>
          <w:szCs w:val="32"/>
        </w:rPr>
        <w:t xml:space="preserve"> 1 </w:t>
      </w:r>
      <w:r w:rsidRPr="00D01D18">
        <w:rPr>
          <w:rFonts w:ascii="Arial" w:hAnsi="Arial" w:cs="Arial"/>
          <w:b/>
          <w:sz w:val="32"/>
          <w:szCs w:val="32"/>
          <w:u w:val="single"/>
        </w:rPr>
        <w:t>sección:</w:t>
      </w:r>
      <w:r w:rsidRPr="00D01D18">
        <w:rPr>
          <w:rFonts w:ascii="Arial" w:hAnsi="Arial" w:cs="Arial"/>
          <w:sz w:val="32"/>
          <w:szCs w:val="32"/>
        </w:rPr>
        <w:t xml:space="preserve"> A</w:t>
      </w:r>
      <w:r>
        <w:rPr>
          <w:rFonts w:ascii="Arial" w:hAnsi="Arial" w:cs="Arial"/>
          <w:sz w:val="32"/>
          <w:szCs w:val="32"/>
        </w:rPr>
        <w:t xml:space="preserve"> </w:t>
      </w:r>
      <w:r w:rsidRPr="00D01D18">
        <w:rPr>
          <w:rFonts w:ascii="Arial" w:hAnsi="Arial" w:cs="Arial"/>
          <w:sz w:val="32"/>
          <w:szCs w:val="32"/>
        </w:rPr>
        <w:t xml:space="preserve"> </w:t>
      </w:r>
      <w:r w:rsidRPr="00D01D18">
        <w:rPr>
          <w:rFonts w:ascii="Arial" w:hAnsi="Arial" w:cs="Arial"/>
          <w:b/>
          <w:sz w:val="32"/>
          <w:szCs w:val="32"/>
          <w:u w:val="single"/>
        </w:rPr>
        <w:t>semestre:</w:t>
      </w:r>
      <w:r w:rsidRPr="00D01D18">
        <w:rPr>
          <w:rFonts w:ascii="Arial" w:hAnsi="Arial" w:cs="Arial"/>
          <w:sz w:val="32"/>
          <w:szCs w:val="32"/>
        </w:rPr>
        <w:t xml:space="preserve"> 2</w:t>
      </w:r>
    </w:p>
    <w:p w:rsidR="00D01D18" w:rsidRDefault="00D01D18" w:rsidP="00D01D18">
      <w:pPr>
        <w:jc w:val="center"/>
        <w:rPr>
          <w:rFonts w:ascii="Arial" w:hAnsi="Arial" w:cs="Arial"/>
          <w:sz w:val="32"/>
          <w:szCs w:val="32"/>
        </w:rPr>
      </w:pPr>
    </w:p>
    <w:p w:rsidR="009E557C" w:rsidRPr="00D01D18" w:rsidRDefault="009E557C" w:rsidP="00D01D18">
      <w:pPr>
        <w:jc w:val="center"/>
        <w:rPr>
          <w:rFonts w:ascii="Arial" w:hAnsi="Arial" w:cs="Arial"/>
          <w:sz w:val="32"/>
          <w:szCs w:val="32"/>
        </w:rPr>
      </w:pPr>
    </w:p>
    <w:p w:rsidR="00D01D18" w:rsidRPr="00D01D18" w:rsidRDefault="00D01D18" w:rsidP="00D01D18">
      <w:pPr>
        <w:jc w:val="center"/>
        <w:rPr>
          <w:rFonts w:ascii="Arial" w:hAnsi="Arial" w:cs="Arial"/>
          <w:b/>
          <w:sz w:val="44"/>
          <w:szCs w:val="44"/>
        </w:rPr>
      </w:pPr>
      <w:r w:rsidRPr="00D01D18">
        <w:rPr>
          <w:rFonts w:ascii="Arial" w:hAnsi="Arial" w:cs="Arial"/>
          <w:b/>
          <w:sz w:val="44"/>
          <w:szCs w:val="44"/>
        </w:rPr>
        <w:t xml:space="preserve">Tema 2.1 </w:t>
      </w:r>
      <w:r>
        <w:rPr>
          <w:rFonts w:ascii="Arial" w:hAnsi="Arial" w:cs="Arial"/>
          <w:b/>
          <w:sz w:val="44"/>
          <w:szCs w:val="44"/>
        </w:rPr>
        <w:t>“L</w:t>
      </w:r>
      <w:r w:rsidRPr="00D01D18">
        <w:rPr>
          <w:rFonts w:ascii="Arial" w:hAnsi="Arial" w:cs="Arial"/>
          <w:b/>
          <w:sz w:val="44"/>
          <w:szCs w:val="44"/>
        </w:rPr>
        <w:t xml:space="preserve">ongitud y </w:t>
      </w:r>
      <w:r>
        <w:rPr>
          <w:rFonts w:ascii="Arial" w:hAnsi="Arial" w:cs="Arial"/>
          <w:b/>
          <w:sz w:val="44"/>
          <w:szCs w:val="44"/>
        </w:rPr>
        <w:t>P</w:t>
      </w:r>
      <w:r w:rsidRPr="00D01D18">
        <w:rPr>
          <w:rFonts w:ascii="Arial" w:hAnsi="Arial" w:cs="Arial"/>
          <w:b/>
          <w:sz w:val="44"/>
          <w:szCs w:val="44"/>
        </w:rPr>
        <w:t>erímetro”</w:t>
      </w:r>
    </w:p>
    <w:p w:rsidR="00D01D18" w:rsidRDefault="00D01D18" w:rsidP="00D01D18">
      <w:pPr>
        <w:jc w:val="center"/>
        <w:rPr>
          <w:rFonts w:ascii="Arial" w:hAnsi="Arial" w:cs="Arial"/>
          <w:sz w:val="32"/>
          <w:szCs w:val="32"/>
        </w:rPr>
      </w:pPr>
      <w:r w:rsidRPr="00D01D18">
        <w:rPr>
          <w:rFonts w:ascii="Arial" w:hAnsi="Arial" w:cs="Arial"/>
          <w:sz w:val="32"/>
          <w:szCs w:val="32"/>
        </w:rPr>
        <w:t>Resumen y cuadro.</w:t>
      </w:r>
    </w:p>
    <w:p w:rsidR="00D01D18" w:rsidRDefault="00D01D18" w:rsidP="00D01D18">
      <w:pPr>
        <w:jc w:val="center"/>
        <w:rPr>
          <w:rFonts w:ascii="Arial" w:hAnsi="Arial" w:cs="Arial"/>
          <w:sz w:val="32"/>
          <w:szCs w:val="32"/>
        </w:rPr>
      </w:pPr>
    </w:p>
    <w:p w:rsidR="00D01D18" w:rsidRDefault="00D01D18" w:rsidP="00D01D18">
      <w:pPr>
        <w:jc w:val="center"/>
        <w:rPr>
          <w:rFonts w:ascii="Arial" w:hAnsi="Arial" w:cs="Arial"/>
          <w:sz w:val="32"/>
          <w:szCs w:val="32"/>
        </w:rPr>
      </w:pPr>
    </w:p>
    <w:p w:rsidR="00D01D18" w:rsidRDefault="00D01D18" w:rsidP="00D01D18">
      <w:pPr>
        <w:jc w:val="center"/>
        <w:rPr>
          <w:rFonts w:ascii="Arial" w:hAnsi="Arial" w:cs="Arial"/>
          <w:sz w:val="32"/>
          <w:szCs w:val="32"/>
        </w:rPr>
      </w:pPr>
    </w:p>
    <w:p w:rsidR="00D01D18" w:rsidRDefault="00D01D18" w:rsidP="00D01D18">
      <w:pPr>
        <w:jc w:val="center"/>
        <w:rPr>
          <w:rFonts w:ascii="Arial" w:hAnsi="Arial" w:cs="Arial"/>
          <w:sz w:val="32"/>
          <w:szCs w:val="32"/>
        </w:rPr>
      </w:pPr>
    </w:p>
    <w:p w:rsidR="00D01D18" w:rsidRPr="00D01D18" w:rsidRDefault="00D01D18" w:rsidP="00D01D18">
      <w:pPr>
        <w:jc w:val="center"/>
        <w:rPr>
          <w:rFonts w:ascii="Arial" w:hAnsi="Arial" w:cs="Arial"/>
          <w:sz w:val="32"/>
          <w:szCs w:val="32"/>
        </w:rPr>
      </w:pPr>
    </w:p>
    <w:p w:rsidR="00D01D18" w:rsidRPr="00D01D18" w:rsidRDefault="00D01D18" w:rsidP="00D01D18">
      <w:pPr>
        <w:jc w:val="right"/>
        <w:rPr>
          <w:rFonts w:ascii="Arial" w:hAnsi="Arial" w:cs="Arial"/>
          <w:sz w:val="32"/>
          <w:szCs w:val="32"/>
        </w:rPr>
      </w:pPr>
      <w:r w:rsidRPr="00D01D18">
        <w:rPr>
          <w:rFonts w:ascii="Arial" w:hAnsi="Arial" w:cs="Arial"/>
          <w:sz w:val="32"/>
          <w:szCs w:val="32"/>
        </w:rPr>
        <w:t>Saltillo, Coahuila a 11 de abril del 2016.</w:t>
      </w:r>
    </w:p>
    <w:p w:rsidR="00D01D18" w:rsidRDefault="009E557C" w:rsidP="00D01D18">
      <w:pPr>
        <w:jc w:val="center"/>
        <w:rPr>
          <w:rFonts w:ascii="Arial" w:hAnsi="Arial" w:cs="Arial"/>
          <w:b/>
          <w:sz w:val="28"/>
          <w:szCs w:val="28"/>
        </w:rPr>
      </w:pPr>
      <w:r>
        <w:rPr>
          <w:rFonts w:ascii="Arial" w:hAnsi="Arial" w:cs="Arial"/>
          <w:b/>
          <w:sz w:val="28"/>
          <w:szCs w:val="28"/>
        </w:rPr>
        <w:lastRenderedPageBreak/>
        <w:t>RESUMEN:</w:t>
      </w:r>
    </w:p>
    <w:p w:rsidR="000555B4" w:rsidRDefault="00EE1921" w:rsidP="00EE1921">
      <w:pPr>
        <w:jc w:val="both"/>
        <w:rPr>
          <w:rStyle w:val="apple-converted-space"/>
          <w:rFonts w:ascii="Arial" w:hAnsi="Arial" w:cs="Arial"/>
          <w:color w:val="000000"/>
          <w:sz w:val="24"/>
          <w:szCs w:val="24"/>
          <w:shd w:val="clear" w:color="auto" w:fill="FFFFFF"/>
        </w:rPr>
      </w:pPr>
      <w:r>
        <w:rPr>
          <w:rFonts w:ascii="Arial" w:hAnsi="Arial" w:cs="Arial"/>
          <w:sz w:val="24"/>
          <w:szCs w:val="24"/>
        </w:rPr>
        <w:t xml:space="preserve">La medida en una magnitud es un acto que los niños no pueden realizar de una forma fácil y espontánea. Esta dificultad se debe a que la realización del acto de medir requiere una gran experiencia en la práctica de estimaciones, clasificaciones, y seriaciones. Medir es determinar el valor de una magnitud, la medición es el efecto de medir, comparar una cantidad. </w:t>
      </w:r>
      <w:r w:rsidRPr="00EE1921">
        <w:rPr>
          <w:rFonts w:ascii="Arial" w:hAnsi="Arial" w:cs="Arial"/>
          <w:color w:val="000000"/>
          <w:sz w:val="24"/>
          <w:szCs w:val="24"/>
          <w:shd w:val="clear" w:color="auto" w:fill="FFFFFF"/>
        </w:rPr>
        <w:t>La longitud es una de las magnitudes físicas fundamentales, en tanto que no puede ser definida en términos de otras magnitudes que se pueden medir. En muchos sistemas de medida, la longitud es una unidad fundamental, de la cual derivan otras.</w:t>
      </w:r>
      <w:r w:rsidRPr="00EE1921">
        <w:rPr>
          <w:rStyle w:val="apple-converted-space"/>
          <w:rFonts w:ascii="Arial" w:hAnsi="Arial" w:cs="Arial"/>
          <w:color w:val="000000"/>
          <w:sz w:val="24"/>
          <w:szCs w:val="24"/>
          <w:shd w:val="clear" w:color="auto" w:fill="FFFFFF"/>
        </w:rPr>
        <w:t> </w:t>
      </w:r>
    </w:p>
    <w:p w:rsidR="00A6396E" w:rsidRDefault="00A6396E" w:rsidP="00EE1921">
      <w:pPr>
        <w:jc w:val="both"/>
        <w:rPr>
          <w:rStyle w:val="apple-converted-space"/>
          <w:rFonts w:ascii="Arial" w:hAnsi="Arial" w:cs="Arial"/>
          <w:color w:val="000000"/>
          <w:sz w:val="24"/>
          <w:szCs w:val="24"/>
          <w:shd w:val="clear" w:color="auto" w:fill="FFFFFF"/>
        </w:rPr>
      </w:pPr>
      <w:r>
        <w:rPr>
          <w:rStyle w:val="apple-converted-space"/>
          <w:rFonts w:ascii="Arial" w:hAnsi="Arial" w:cs="Arial"/>
          <w:color w:val="000000"/>
          <w:sz w:val="24"/>
          <w:szCs w:val="24"/>
          <w:shd w:val="clear" w:color="auto" w:fill="FFFFFF"/>
        </w:rPr>
        <w:t xml:space="preserve">Según la lectura de </w:t>
      </w:r>
      <w:proofErr w:type="spellStart"/>
      <w:r>
        <w:rPr>
          <w:rStyle w:val="apple-converted-space"/>
          <w:rFonts w:ascii="Arial" w:hAnsi="Arial" w:cs="Arial"/>
          <w:color w:val="000000"/>
          <w:sz w:val="24"/>
          <w:szCs w:val="24"/>
          <w:shd w:val="clear" w:color="auto" w:fill="FFFFFF"/>
        </w:rPr>
        <w:t>Lovell</w:t>
      </w:r>
      <w:proofErr w:type="spellEnd"/>
      <w:r>
        <w:rPr>
          <w:rStyle w:val="apple-converted-space"/>
          <w:rFonts w:ascii="Arial" w:hAnsi="Arial" w:cs="Arial"/>
          <w:color w:val="000000"/>
          <w:sz w:val="24"/>
          <w:szCs w:val="24"/>
          <w:shd w:val="clear" w:color="auto" w:fill="FFFFFF"/>
        </w:rPr>
        <w:t xml:space="preserve"> nos dice que distintos niños llegan al mismo concepto por vía diferente, cada uno aprende a medir y aprende con diferentes objetos. Los conceptos en el niño no se desarrollan repentinamente en su forma definitiva.</w:t>
      </w:r>
    </w:p>
    <w:p w:rsidR="00EE1921" w:rsidRPr="00EE1921" w:rsidRDefault="00A6396E" w:rsidP="00A6396E">
      <w:pPr>
        <w:shd w:val="clear" w:color="auto" w:fill="FFFFFF" w:themeFill="background1"/>
        <w:jc w:val="both"/>
        <w:rPr>
          <w:rFonts w:ascii="Arial" w:hAnsi="Arial" w:cs="Arial"/>
          <w:sz w:val="24"/>
          <w:szCs w:val="24"/>
        </w:rPr>
      </w:pPr>
      <w:r w:rsidRPr="00A6396E">
        <w:rPr>
          <w:rFonts w:ascii="Arial" w:hAnsi="Arial" w:cs="Arial"/>
          <w:sz w:val="24"/>
          <w:szCs w:val="24"/>
        </w:rPr>
        <w:t xml:space="preserve">En términos más informales, el perímetro, en cualquier figura, será la suma de todos los lados de esta. De lo dicho, entonces, se desprende que el perímetro permitirá calcular la frontera de una superficie, hecho </w:t>
      </w:r>
      <w:r w:rsidRPr="00A6396E">
        <w:rPr>
          <w:rFonts w:ascii="Arial" w:hAnsi="Arial" w:cs="Arial"/>
          <w:sz w:val="24"/>
          <w:szCs w:val="24"/>
        </w:rPr>
        <w:t xml:space="preserve">que suele ser de mucha utilidad </w:t>
      </w:r>
      <w:r w:rsidRPr="00A6396E">
        <w:rPr>
          <w:rFonts w:ascii="Arial" w:hAnsi="Arial" w:cs="Arial"/>
          <w:sz w:val="24"/>
          <w:szCs w:val="24"/>
        </w:rPr>
        <w:t>en varios ámbitos y contextos</w:t>
      </w:r>
      <w:r w:rsidRPr="00A6396E">
        <w:rPr>
          <w:rFonts w:ascii="Arial" w:hAnsi="Arial" w:cs="Arial"/>
          <w:color w:val="333333"/>
          <w:sz w:val="24"/>
          <w:szCs w:val="24"/>
          <w:shd w:val="clear" w:color="auto" w:fill="F6F2EF"/>
        </w:rPr>
        <w:t>.</w:t>
      </w:r>
      <w:r w:rsidRPr="00A6396E">
        <w:rPr>
          <w:rFonts w:ascii="Arial" w:hAnsi="Arial" w:cs="Arial"/>
          <w:color w:val="333333"/>
          <w:sz w:val="24"/>
          <w:szCs w:val="24"/>
        </w:rPr>
        <w:br/>
      </w:r>
      <w:r>
        <w:rPr>
          <w:rFonts w:ascii="Arial" w:hAnsi="Arial" w:cs="Arial"/>
          <w:color w:val="333333"/>
          <w:sz w:val="24"/>
          <w:szCs w:val="24"/>
        </w:rPr>
        <w:t xml:space="preserve"> </w:t>
      </w:r>
    </w:p>
    <w:p w:rsidR="009E557C" w:rsidRDefault="00A6396E" w:rsidP="00A6396E">
      <w:pPr>
        <w:jc w:val="both"/>
        <w:rPr>
          <w:rFonts w:ascii="Arial" w:hAnsi="Arial" w:cs="Arial"/>
          <w:sz w:val="24"/>
          <w:szCs w:val="24"/>
        </w:rPr>
      </w:pPr>
      <w:r>
        <w:rPr>
          <w:rFonts w:ascii="Arial" w:hAnsi="Arial" w:cs="Arial"/>
          <w:sz w:val="24"/>
          <w:szCs w:val="24"/>
        </w:rPr>
        <w:t xml:space="preserve">El lenguaje y los símbolos matemáticos intervienen ciertamente en la conceptuación, porque capacitan al </w:t>
      </w:r>
      <w:r w:rsidR="007D3A19">
        <w:rPr>
          <w:rFonts w:ascii="Arial" w:hAnsi="Arial" w:cs="Arial"/>
          <w:sz w:val="24"/>
          <w:szCs w:val="24"/>
        </w:rPr>
        <w:t xml:space="preserve">individuo para captar y aclarar los conceptos, o actúan como un marco de referencia. Además, hacen </w:t>
      </w:r>
      <w:r w:rsidR="00A03C22">
        <w:rPr>
          <w:rFonts w:ascii="Arial" w:hAnsi="Arial" w:cs="Arial"/>
          <w:sz w:val="24"/>
          <w:szCs w:val="24"/>
        </w:rPr>
        <w:t>que sea posible la comunicación de nuestros pensamientos a otras personas, de palabra o por escrito para ayudar al niño al que desarrolle y discuta conceptos como honestidad y automación.</w:t>
      </w:r>
    </w:p>
    <w:p w:rsidR="00A03C22" w:rsidRDefault="00A03C22" w:rsidP="00A03C22">
      <w:pPr>
        <w:jc w:val="both"/>
        <w:rPr>
          <w:rFonts w:ascii="Arial" w:hAnsi="Arial" w:cs="Arial"/>
          <w:color w:val="000000" w:themeColor="text1"/>
          <w:sz w:val="24"/>
          <w:szCs w:val="24"/>
          <w:shd w:val="clear" w:color="auto" w:fill="EEEEFF"/>
        </w:rPr>
      </w:pPr>
      <w:r>
        <w:rPr>
          <w:rFonts w:ascii="Arial" w:hAnsi="Arial" w:cs="Arial"/>
          <w:sz w:val="24"/>
          <w:szCs w:val="24"/>
        </w:rPr>
        <w:t xml:space="preserve">La dimensión </w:t>
      </w:r>
      <w:r w:rsidRPr="00A03C22">
        <w:rPr>
          <w:rFonts w:ascii="Arial" w:hAnsi="Arial" w:cs="Arial"/>
          <w:color w:val="000000" w:themeColor="text1"/>
          <w:sz w:val="24"/>
          <w:szCs w:val="24"/>
          <w:shd w:val="clear" w:color="auto" w:fill="EEEEFF"/>
        </w:rPr>
        <w:t>Una medida de longitud en una dirección.</w:t>
      </w:r>
      <w:r w:rsidRPr="00A03C22">
        <w:rPr>
          <w:rFonts w:ascii="Arial" w:hAnsi="Arial" w:cs="Arial"/>
          <w:color w:val="000000" w:themeColor="text1"/>
          <w:sz w:val="24"/>
          <w:szCs w:val="24"/>
        </w:rPr>
        <w:br/>
      </w:r>
      <w:r w:rsidRPr="00A03C22">
        <w:rPr>
          <w:rFonts w:ascii="Arial" w:hAnsi="Arial" w:cs="Arial"/>
          <w:color w:val="000000" w:themeColor="text1"/>
          <w:sz w:val="24"/>
          <w:szCs w:val="24"/>
          <w:shd w:val="clear" w:color="auto" w:fill="EEEEFF"/>
        </w:rPr>
        <w:t>Ejemplos: ancho, profundidad y altura son dimensiones.</w:t>
      </w:r>
    </w:p>
    <w:p w:rsidR="00A03C22" w:rsidRDefault="00563362" w:rsidP="00563362">
      <w:pPr>
        <w:spacing w:line="360" w:lineRule="auto"/>
        <w:ind w:left="2124"/>
        <w:jc w:val="both"/>
        <w:rPr>
          <w:rFonts w:ascii="Arial" w:hAnsi="Arial" w:cs="Arial"/>
          <w:color w:val="000000" w:themeColor="text1"/>
          <w:sz w:val="24"/>
          <w:szCs w:val="24"/>
          <w:shd w:val="clear" w:color="auto" w:fill="EEEEFF"/>
        </w:rPr>
      </w:pPr>
      <w:proofErr w:type="spellStart"/>
      <w:r>
        <w:rPr>
          <w:rFonts w:ascii="Arial" w:hAnsi="Arial" w:cs="Arial"/>
          <w:color w:val="000000" w:themeColor="text1"/>
          <w:sz w:val="24"/>
          <w:szCs w:val="24"/>
          <w:shd w:val="clear" w:color="auto" w:fill="EEEEFF"/>
        </w:rPr>
        <w:t>Tambien</w:t>
      </w:r>
      <w:proofErr w:type="spellEnd"/>
      <w:r>
        <w:rPr>
          <w:rFonts w:ascii="Arial" w:hAnsi="Arial" w:cs="Arial"/>
          <w:color w:val="000000" w:themeColor="text1"/>
          <w:sz w:val="24"/>
          <w:szCs w:val="24"/>
          <w:shd w:val="clear" w:color="auto" w:fill="EEEEFF"/>
        </w:rPr>
        <w:t xml:space="preserve"> es cierto que el razonamiento se ve frecuentemente implicado cuando están siendo formados los conceptos, porque tiene que efectuarse la selección de lo que es importante y la exclusión de lo que carece en relieve. VINACKE (1952). </w:t>
      </w:r>
    </w:p>
    <w:p w:rsidR="00563362" w:rsidRDefault="00563362" w:rsidP="00563362">
      <w:pPr>
        <w:spacing w:line="360" w:lineRule="auto"/>
        <w:ind w:left="2124"/>
        <w:jc w:val="both"/>
        <w:rPr>
          <w:rFonts w:ascii="Arial" w:hAnsi="Arial" w:cs="Arial"/>
          <w:color w:val="000000" w:themeColor="text1"/>
          <w:sz w:val="24"/>
          <w:szCs w:val="24"/>
          <w:shd w:val="clear" w:color="auto" w:fill="EEEEFF"/>
        </w:rPr>
      </w:pPr>
    </w:p>
    <w:p w:rsidR="00563362" w:rsidRDefault="00563362" w:rsidP="00563362">
      <w:pPr>
        <w:spacing w:line="360" w:lineRule="auto"/>
        <w:jc w:val="both"/>
        <w:rPr>
          <w:rFonts w:ascii="Arial" w:hAnsi="Arial" w:cs="Arial"/>
          <w:color w:val="333333"/>
          <w:sz w:val="24"/>
          <w:szCs w:val="24"/>
          <w:shd w:val="clear" w:color="auto" w:fill="FFFFFF"/>
        </w:rPr>
      </w:pPr>
      <w:r w:rsidRPr="00563362">
        <w:rPr>
          <w:rFonts w:ascii="Arial" w:hAnsi="Arial" w:cs="Arial"/>
          <w:color w:val="333333"/>
          <w:sz w:val="24"/>
          <w:szCs w:val="24"/>
          <w:shd w:val="clear" w:color="auto" w:fill="FFFFFF"/>
        </w:rPr>
        <w:t>Como</w:t>
      </w:r>
      <w:r w:rsidRPr="00563362">
        <w:rPr>
          <w:rStyle w:val="apple-converted-space"/>
          <w:rFonts w:ascii="Arial" w:hAnsi="Arial" w:cs="Arial"/>
          <w:color w:val="333333"/>
          <w:sz w:val="24"/>
          <w:szCs w:val="24"/>
          <w:shd w:val="clear" w:color="auto" w:fill="FFFFFF"/>
        </w:rPr>
        <w:t> </w:t>
      </w:r>
      <w:r w:rsidRPr="00563362">
        <w:rPr>
          <w:rStyle w:val="Textoennegrita"/>
          <w:rFonts w:ascii="Arial" w:hAnsi="Arial" w:cs="Arial"/>
          <w:color w:val="333333"/>
          <w:sz w:val="24"/>
          <w:szCs w:val="24"/>
          <w:bdr w:val="none" w:sz="0" w:space="0" w:color="auto" w:frame="1"/>
          <w:shd w:val="clear" w:color="auto" w:fill="FFFFFF"/>
        </w:rPr>
        <w:t>distancia</w:t>
      </w:r>
      <w:r w:rsidRPr="00563362">
        <w:rPr>
          <w:rStyle w:val="apple-converted-space"/>
          <w:rFonts w:ascii="Arial" w:hAnsi="Arial" w:cs="Arial"/>
          <w:color w:val="333333"/>
          <w:sz w:val="24"/>
          <w:szCs w:val="24"/>
          <w:shd w:val="clear" w:color="auto" w:fill="FFFFFF"/>
        </w:rPr>
        <w:t> </w:t>
      </w:r>
      <w:r w:rsidRPr="00563362">
        <w:rPr>
          <w:rFonts w:ascii="Arial" w:hAnsi="Arial" w:cs="Arial"/>
          <w:color w:val="333333"/>
          <w:sz w:val="24"/>
          <w:szCs w:val="24"/>
          <w:shd w:val="clear" w:color="auto" w:fill="FFFFFF"/>
        </w:rPr>
        <w:t>se denomina el espacio que hay entre dos cosas.</w:t>
      </w:r>
    </w:p>
    <w:p w:rsidR="00ED0853" w:rsidRDefault="00ED0853" w:rsidP="00563362">
      <w:pPr>
        <w:spacing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lastRenderedPageBreak/>
        <w:t xml:space="preserve">Piaget da origen a las operaciones mentales que hacen que sea posible el pensamiento sistemático. Todos los niños como los adultos pueden haber alcanzado un concepto valido hacia el aprendizaje para la vida cotidiana. </w:t>
      </w:r>
    </w:p>
    <w:p w:rsidR="00563362" w:rsidRPr="00563362" w:rsidRDefault="00563362" w:rsidP="00563362">
      <w:pPr>
        <w:spacing w:line="360" w:lineRule="auto"/>
        <w:jc w:val="both"/>
        <w:rPr>
          <w:rFonts w:ascii="Arial" w:hAnsi="Arial" w:cs="Arial"/>
          <w:color w:val="000000" w:themeColor="text1"/>
          <w:sz w:val="24"/>
          <w:szCs w:val="24"/>
          <w:shd w:val="clear" w:color="auto" w:fill="EEEEFF"/>
        </w:rPr>
      </w:pPr>
    </w:p>
    <w:p w:rsidR="00563362" w:rsidRDefault="00563362" w:rsidP="00563362">
      <w:pPr>
        <w:jc w:val="both"/>
        <w:rPr>
          <w:rFonts w:ascii="Arial" w:hAnsi="Arial" w:cs="Arial"/>
          <w:color w:val="000000" w:themeColor="text1"/>
          <w:sz w:val="24"/>
          <w:szCs w:val="24"/>
          <w:shd w:val="clear" w:color="auto" w:fill="EEEEFF"/>
        </w:rPr>
      </w:pPr>
    </w:p>
    <w:p w:rsidR="00563362" w:rsidRPr="00A03C22" w:rsidRDefault="00563362" w:rsidP="00563362">
      <w:pPr>
        <w:jc w:val="both"/>
        <w:rPr>
          <w:rFonts w:ascii="Arial" w:hAnsi="Arial" w:cs="Arial"/>
          <w:color w:val="000000" w:themeColor="text1"/>
          <w:sz w:val="24"/>
          <w:szCs w:val="24"/>
        </w:rPr>
      </w:pPr>
    </w:p>
    <w:p w:rsidR="00D01D18" w:rsidRPr="00D01D18" w:rsidRDefault="00D01D18">
      <w:pPr>
        <w:rPr>
          <w:rFonts w:ascii="Arial" w:hAnsi="Arial" w:cs="Arial"/>
          <w:sz w:val="32"/>
          <w:szCs w:val="32"/>
        </w:rPr>
      </w:pPr>
    </w:p>
    <w:p w:rsidR="00D01D18" w:rsidRDefault="00D01D18"/>
    <w:p w:rsidR="0065663D" w:rsidRDefault="0065663D"/>
    <w:p w:rsidR="0065663D" w:rsidRDefault="0065663D"/>
    <w:p w:rsidR="0065663D" w:rsidRDefault="0065663D"/>
    <w:p w:rsidR="0065663D" w:rsidRDefault="0065663D"/>
    <w:p w:rsidR="0065663D" w:rsidRDefault="0065663D"/>
    <w:p w:rsidR="0065663D" w:rsidRDefault="0065663D"/>
    <w:p w:rsidR="0065663D" w:rsidRDefault="0065663D"/>
    <w:p w:rsidR="0065663D" w:rsidRDefault="0065663D"/>
    <w:p w:rsidR="0065663D" w:rsidRDefault="0065663D"/>
    <w:p w:rsidR="0065663D" w:rsidRDefault="0065663D"/>
    <w:p w:rsidR="0065663D" w:rsidRDefault="0065663D"/>
    <w:p w:rsidR="0065663D" w:rsidRDefault="0065663D"/>
    <w:p w:rsidR="0065663D" w:rsidRDefault="0065663D"/>
    <w:p w:rsidR="0065663D" w:rsidRDefault="0065663D"/>
    <w:p w:rsidR="0065663D" w:rsidRDefault="0065663D"/>
    <w:p w:rsidR="0065663D" w:rsidRDefault="0065663D"/>
    <w:p w:rsidR="0065663D" w:rsidRDefault="0065663D"/>
    <w:p w:rsidR="00ED0853" w:rsidRDefault="00ED0853"/>
    <w:p w:rsidR="007F1D30" w:rsidRDefault="007F1D30">
      <w:bookmarkStart w:id="0" w:name="_GoBack"/>
      <w:bookmarkEnd w:id="0"/>
      <w:r>
        <w:rPr>
          <w:noProof/>
          <w:lang w:eastAsia="es-MX"/>
        </w:rPr>
        <w:drawing>
          <wp:anchor distT="0" distB="0" distL="114300" distR="114300" simplePos="0" relativeHeight="251659264" behindDoc="1" locked="0" layoutInCell="1" allowOverlap="1" wp14:anchorId="781B13FF" wp14:editId="41DB22EF">
            <wp:simplePos x="0" y="0"/>
            <wp:positionH relativeFrom="column">
              <wp:posOffset>-556260</wp:posOffset>
            </wp:positionH>
            <wp:positionV relativeFrom="paragraph">
              <wp:posOffset>60960</wp:posOffset>
            </wp:positionV>
            <wp:extent cx="6705600" cy="5600700"/>
            <wp:effectExtent l="0" t="0" r="0" b="0"/>
            <wp:wrapThrough wrapText="bothSides">
              <wp:wrapPolygon edited="0">
                <wp:start x="0" y="0"/>
                <wp:lineTo x="0" y="21527"/>
                <wp:lineTo x="21539" y="21527"/>
                <wp:lineTo x="21539" y="0"/>
                <wp:lineTo x="0" y="0"/>
              </wp:wrapPolygon>
            </wp:wrapThrough>
            <wp:docPr id="2" name="Imagen 2" descr="http://www.monografias.com/trabajos80/estrategia-metodologica-geometira-escuela-primaria/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nografias.com/trabajos80/estrategia-metodologica-geometira-escuela-primaria/image0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0" cy="560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D30" w:rsidRDefault="007F1D30"/>
    <w:p w:rsidR="007F1D30" w:rsidRDefault="007F1D30"/>
    <w:p w:rsidR="007F1D30" w:rsidRDefault="007F1D30"/>
    <w:sdt>
      <w:sdtPr>
        <w:rPr>
          <w:lang w:val="es-ES"/>
        </w:rPr>
        <w:id w:val="-1724214137"/>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rsidR="007F1D30" w:rsidRDefault="007F1D30" w:rsidP="007F1D30">
          <w:pPr>
            <w:pStyle w:val="Ttulo1"/>
            <w:jc w:val="center"/>
          </w:pPr>
          <w:r>
            <w:rPr>
              <w:lang w:val="es-ES"/>
            </w:rPr>
            <w:t>Bibliografía</w:t>
          </w:r>
        </w:p>
        <w:sdt>
          <w:sdtPr>
            <w:id w:val="111145805"/>
            <w:bibliography/>
          </w:sdtPr>
          <w:sdtContent>
            <w:p w:rsidR="007F1D30" w:rsidRDefault="007F1D30" w:rsidP="007F1D30">
              <w:hyperlink r:id="rId8" w:history="1">
                <w:r w:rsidRPr="00246D3C">
                  <w:rPr>
                    <w:rStyle w:val="Hipervnculo"/>
                  </w:rPr>
                  <w:t>https://www.google.com.mx/search?q=figuras+geometricas+y+su+formula&amp;rlz=1C1WPZA_enMX605MX606&amp;espv=2&amp;biw=1600&amp;bih=799&amp;tbm=isch&amp;tbo=u&amp;source=univ&amp;sa=X&amp;ved=0ahUKEwi2s8zKhIjMAhVmkYMKHTuUD8AQsAQIGQ&amp;dpr=1#imgrc=WSr3Fx62OeGIaM%3A</w:t>
                </w:r>
              </w:hyperlink>
            </w:p>
            <w:p w:rsidR="007F1D30" w:rsidRDefault="007F1D30" w:rsidP="007F1D30"/>
            <w:p w:rsidR="007F1D30" w:rsidRDefault="007F1D30" w:rsidP="007F1D30">
              <w:r>
                <w:t>Chamorro, M.C. y Belmonte, J.M. (1999)</w:t>
              </w:r>
            </w:p>
            <w:p w:rsidR="007F1D30" w:rsidRDefault="007F1D30" w:rsidP="007F1D30">
              <w:r>
                <w:t>''El problema de la medida: Didáctica de las magnitudes lineales''</w:t>
              </w:r>
            </w:p>
            <w:p w:rsidR="007F1D30" w:rsidRDefault="007F1D30" w:rsidP="007F1D30"/>
            <w:p w:rsidR="007F1D30" w:rsidRDefault="007F1D30" w:rsidP="007F1D30">
              <w:r>
                <w:t xml:space="preserve">K. </w:t>
              </w:r>
              <w:proofErr w:type="spellStart"/>
              <w:r>
                <w:t>Lovell</w:t>
              </w:r>
              <w:proofErr w:type="spellEnd"/>
              <w:r>
                <w:t xml:space="preserve"> </w:t>
              </w:r>
              <w:r w:rsidR="000555B4">
                <w:t xml:space="preserve"> (1977)</w:t>
              </w:r>
            </w:p>
            <w:p w:rsidR="000555B4" w:rsidRDefault="000555B4" w:rsidP="007F1D30">
              <w:r>
                <w:t>“desarrollo de los conceptos básicos matemáticos y científicos en los niños”.</w:t>
              </w:r>
            </w:p>
            <w:p w:rsidR="007F1D30" w:rsidRDefault="007F1D30" w:rsidP="007F1D30"/>
            <w:p w:rsidR="007F1D30" w:rsidRDefault="007F1D30" w:rsidP="007F1D30"/>
          </w:sdtContent>
        </w:sdt>
      </w:sdtContent>
    </w:sdt>
    <w:p w:rsidR="007F1D30" w:rsidRDefault="007F1D30" w:rsidP="007F1D30">
      <w:pPr>
        <w:jc w:val="center"/>
        <w:rPr>
          <w:rFonts w:ascii="Arial" w:hAnsi="Arial" w:cs="Arial"/>
          <w:b/>
          <w:sz w:val="32"/>
          <w:szCs w:val="32"/>
        </w:rPr>
      </w:pPr>
    </w:p>
    <w:p w:rsidR="007F1D30" w:rsidRPr="007F1D30" w:rsidRDefault="007F1D30" w:rsidP="007F1D30">
      <w:pPr>
        <w:jc w:val="center"/>
        <w:rPr>
          <w:rFonts w:ascii="Arial" w:hAnsi="Arial" w:cs="Arial"/>
          <w:sz w:val="24"/>
          <w:szCs w:val="24"/>
        </w:rPr>
      </w:pPr>
    </w:p>
    <w:p w:rsidR="007F1D30" w:rsidRPr="007F1D30" w:rsidRDefault="007F1D30" w:rsidP="007F1D30">
      <w:pPr>
        <w:jc w:val="center"/>
        <w:rPr>
          <w:rFonts w:ascii="Arial" w:hAnsi="Arial" w:cs="Arial"/>
          <w:sz w:val="28"/>
          <w:szCs w:val="28"/>
        </w:rPr>
      </w:pPr>
    </w:p>
    <w:sectPr w:rsidR="007F1D30" w:rsidRPr="007F1D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18"/>
    <w:rsid w:val="000555B4"/>
    <w:rsid w:val="00563362"/>
    <w:rsid w:val="00574BE6"/>
    <w:rsid w:val="0065663D"/>
    <w:rsid w:val="007D3A19"/>
    <w:rsid w:val="007F1D30"/>
    <w:rsid w:val="009E557C"/>
    <w:rsid w:val="00A03C22"/>
    <w:rsid w:val="00A6396E"/>
    <w:rsid w:val="00D01D18"/>
    <w:rsid w:val="00ED0853"/>
    <w:rsid w:val="00EE1921"/>
    <w:rsid w:val="00FD78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F1D3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1D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D18"/>
    <w:rPr>
      <w:rFonts w:ascii="Tahoma" w:hAnsi="Tahoma" w:cs="Tahoma"/>
      <w:sz w:val="16"/>
      <w:szCs w:val="16"/>
    </w:rPr>
  </w:style>
  <w:style w:type="character" w:customStyle="1" w:styleId="Ttulo1Car">
    <w:name w:val="Título 1 Car"/>
    <w:basedOn w:val="Fuentedeprrafopredeter"/>
    <w:link w:val="Ttulo1"/>
    <w:uiPriority w:val="9"/>
    <w:rsid w:val="007F1D30"/>
    <w:rPr>
      <w:rFonts w:asciiTheme="majorHAnsi" w:eastAsiaTheme="majorEastAsia" w:hAnsiTheme="majorHAnsi" w:cstheme="majorBidi"/>
      <w:b/>
      <w:bCs/>
      <w:color w:val="365F91" w:themeColor="accent1" w:themeShade="BF"/>
      <w:sz w:val="28"/>
      <w:szCs w:val="28"/>
      <w:lang w:eastAsia="es-MX"/>
    </w:rPr>
  </w:style>
  <w:style w:type="character" w:styleId="Hipervnculo">
    <w:name w:val="Hyperlink"/>
    <w:basedOn w:val="Fuentedeprrafopredeter"/>
    <w:uiPriority w:val="99"/>
    <w:unhideWhenUsed/>
    <w:rsid w:val="007F1D30"/>
    <w:rPr>
      <w:color w:val="0000FF" w:themeColor="hyperlink"/>
      <w:u w:val="single"/>
    </w:rPr>
  </w:style>
  <w:style w:type="character" w:customStyle="1" w:styleId="apple-converted-space">
    <w:name w:val="apple-converted-space"/>
    <w:basedOn w:val="Fuentedeprrafopredeter"/>
    <w:rsid w:val="00EE1921"/>
  </w:style>
  <w:style w:type="character" w:styleId="Textoennegrita">
    <w:name w:val="Strong"/>
    <w:basedOn w:val="Fuentedeprrafopredeter"/>
    <w:uiPriority w:val="22"/>
    <w:qFormat/>
    <w:rsid w:val="005633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F1D3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1D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D18"/>
    <w:rPr>
      <w:rFonts w:ascii="Tahoma" w:hAnsi="Tahoma" w:cs="Tahoma"/>
      <w:sz w:val="16"/>
      <w:szCs w:val="16"/>
    </w:rPr>
  </w:style>
  <w:style w:type="character" w:customStyle="1" w:styleId="Ttulo1Car">
    <w:name w:val="Título 1 Car"/>
    <w:basedOn w:val="Fuentedeprrafopredeter"/>
    <w:link w:val="Ttulo1"/>
    <w:uiPriority w:val="9"/>
    <w:rsid w:val="007F1D30"/>
    <w:rPr>
      <w:rFonts w:asciiTheme="majorHAnsi" w:eastAsiaTheme="majorEastAsia" w:hAnsiTheme="majorHAnsi" w:cstheme="majorBidi"/>
      <w:b/>
      <w:bCs/>
      <w:color w:val="365F91" w:themeColor="accent1" w:themeShade="BF"/>
      <w:sz w:val="28"/>
      <w:szCs w:val="28"/>
      <w:lang w:eastAsia="es-MX"/>
    </w:rPr>
  </w:style>
  <w:style w:type="character" w:styleId="Hipervnculo">
    <w:name w:val="Hyperlink"/>
    <w:basedOn w:val="Fuentedeprrafopredeter"/>
    <w:uiPriority w:val="99"/>
    <w:unhideWhenUsed/>
    <w:rsid w:val="007F1D30"/>
    <w:rPr>
      <w:color w:val="0000FF" w:themeColor="hyperlink"/>
      <w:u w:val="single"/>
    </w:rPr>
  </w:style>
  <w:style w:type="character" w:customStyle="1" w:styleId="apple-converted-space">
    <w:name w:val="apple-converted-space"/>
    <w:basedOn w:val="Fuentedeprrafopredeter"/>
    <w:rsid w:val="00EE1921"/>
  </w:style>
  <w:style w:type="character" w:styleId="Textoennegrita">
    <w:name w:val="Strong"/>
    <w:basedOn w:val="Fuentedeprrafopredeter"/>
    <w:uiPriority w:val="22"/>
    <w:qFormat/>
    <w:rsid w:val="00563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search?q=figuras+geometricas+y+su+formula&amp;rlz=1C1WPZA_enMX605MX606&amp;espv=2&amp;biw=1600&amp;bih=799&amp;tbm=isch&amp;tbo=u&amp;source=univ&amp;sa=X&amp;ved=0ahUKEwi2s8zKhIjMAhVmkYMKHTuUD8AQsAQIGQ&amp;dpr=1#imgrc=WSr3Fx62OeGIaM%3A"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63BF7-DFB8-4010-870D-B432E6B5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490</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2016-04-12T04:03:00Z</dcterms:created>
  <dcterms:modified xsi:type="dcterms:W3CDTF">2016-04-12T04:03:00Z</dcterms:modified>
</cp:coreProperties>
</file>