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64" w:rsidRPr="00273064" w:rsidRDefault="00273064" w:rsidP="00273064">
      <w:pPr>
        <w:jc w:val="center"/>
        <w:rPr>
          <w:sz w:val="40"/>
          <w:szCs w:val="40"/>
        </w:rPr>
      </w:pPr>
      <w:r>
        <w:rPr>
          <w:noProof/>
          <w:sz w:val="40"/>
          <w:szCs w:val="40"/>
          <w:lang w:val="es-MX" w:eastAsia="es-MX"/>
        </w:rPr>
        <w:drawing>
          <wp:anchor distT="0" distB="0" distL="114300" distR="114300" simplePos="0" relativeHeight="251658240" behindDoc="1" locked="0" layoutInCell="1" allowOverlap="1">
            <wp:simplePos x="0" y="0"/>
            <wp:positionH relativeFrom="column">
              <wp:posOffset>-47625</wp:posOffset>
            </wp:positionH>
            <wp:positionV relativeFrom="paragraph">
              <wp:posOffset>-114300</wp:posOffset>
            </wp:positionV>
            <wp:extent cx="1114425" cy="933450"/>
            <wp:effectExtent l="0" t="0" r="0" b="0"/>
            <wp:wrapNone/>
            <wp:docPr id="1" name="0 Imagen" descr="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c3b3n-preescolar-del-estado-de-coahuila.gif"/>
                    <pic:cNvPicPr/>
                  </pic:nvPicPr>
                  <pic:blipFill>
                    <a:blip r:embed="rId4"/>
                    <a:stretch>
                      <a:fillRect/>
                    </a:stretch>
                  </pic:blipFill>
                  <pic:spPr>
                    <a:xfrm>
                      <a:off x="0" y="0"/>
                      <a:ext cx="1114425" cy="933450"/>
                    </a:xfrm>
                    <a:prstGeom prst="rect">
                      <a:avLst/>
                    </a:prstGeom>
                  </pic:spPr>
                </pic:pic>
              </a:graphicData>
            </a:graphic>
          </wp:anchor>
        </w:drawing>
      </w:r>
      <w:r w:rsidRPr="00273064">
        <w:rPr>
          <w:sz w:val="40"/>
          <w:szCs w:val="40"/>
        </w:rPr>
        <w:t>Escuela normal de educación preescolar</w:t>
      </w:r>
    </w:p>
    <w:p w:rsidR="00273064" w:rsidRPr="00273064" w:rsidRDefault="00273064" w:rsidP="00273064">
      <w:pPr>
        <w:jc w:val="center"/>
        <w:rPr>
          <w:sz w:val="40"/>
          <w:szCs w:val="40"/>
        </w:rPr>
      </w:pPr>
      <w:r w:rsidRPr="00273064">
        <w:rPr>
          <w:sz w:val="40"/>
          <w:szCs w:val="40"/>
        </w:rPr>
        <w:t>Ciclo escolar 2015-2016</w:t>
      </w:r>
    </w:p>
    <w:p w:rsidR="00273064" w:rsidRPr="00273064" w:rsidRDefault="00273064" w:rsidP="00273064">
      <w:pPr>
        <w:jc w:val="center"/>
        <w:rPr>
          <w:sz w:val="40"/>
          <w:szCs w:val="40"/>
        </w:rPr>
      </w:pPr>
    </w:p>
    <w:p w:rsidR="00273064" w:rsidRPr="00273064" w:rsidRDefault="00273064" w:rsidP="00273064">
      <w:pPr>
        <w:jc w:val="center"/>
        <w:rPr>
          <w:sz w:val="40"/>
          <w:szCs w:val="40"/>
        </w:rPr>
      </w:pPr>
      <w:r w:rsidRPr="00273064">
        <w:rPr>
          <w:sz w:val="40"/>
          <w:szCs w:val="40"/>
        </w:rPr>
        <w:t>Forma, espacio y medida</w:t>
      </w:r>
    </w:p>
    <w:p w:rsidR="00273064" w:rsidRPr="00273064" w:rsidRDefault="00273064" w:rsidP="00273064">
      <w:pPr>
        <w:jc w:val="center"/>
        <w:rPr>
          <w:sz w:val="40"/>
          <w:szCs w:val="40"/>
        </w:rPr>
      </w:pPr>
    </w:p>
    <w:p w:rsidR="00273064" w:rsidRPr="00273064" w:rsidRDefault="00273064" w:rsidP="00273064">
      <w:pPr>
        <w:jc w:val="center"/>
        <w:rPr>
          <w:sz w:val="40"/>
          <w:szCs w:val="40"/>
        </w:rPr>
      </w:pPr>
      <w:r w:rsidRPr="00273064">
        <w:rPr>
          <w:sz w:val="40"/>
          <w:szCs w:val="40"/>
        </w:rPr>
        <w:t>Profesora: María Teresa Cerda Orocio</w:t>
      </w:r>
    </w:p>
    <w:p w:rsidR="00273064" w:rsidRPr="00273064" w:rsidRDefault="00273064" w:rsidP="00273064">
      <w:pPr>
        <w:jc w:val="center"/>
        <w:rPr>
          <w:sz w:val="40"/>
          <w:szCs w:val="40"/>
        </w:rPr>
      </w:pPr>
      <w:r w:rsidRPr="00273064">
        <w:rPr>
          <w:sz w:val="40"/>
          <w:szCs w:val="40"/>
        </w:rPr>
        <w:t>Alumna: Alejandra De Alba Gloria</w:t>
      </w:r>
    </w:p>
    <w:p w:rsidR="00273064" w:rsidRPr="00273064" w:rsidRDefault="00273064" w:rsidP="00273064">
      <w:pPr>
        <w:jc w:val="center"/>
        <w:rPr>
          <w:sz w:val="40"/>
          <w:szCs w:val="40"/>
        </w:rPr>
      </w:pPr>
      <w:r w:rsidRPr="00273064">
        <w:rPr>
          <w:sz w:val="40"/>
          <w:szCs w:val="40"/>
        </w:rPr>
        <w:t>Grado: 1</w:t>
      </w:r>
    </w:p>
    <w:p w:rsidR="00273064" w:rsidRDefault="00273064" w:rsidP="00273064">
      <w:pPr>
        <w:jc w:val="center"/>
        <w:rPr>
          <w:b/>
          <w:sz w:val="40"/>
          <w:szCs w:val="40"/>
        </w:rPr>
      </w:pPr>
      <w:r w:rsidRPr="00273064">
        <w:rPr>
          <w:b/>
          <w:sz w:val="40"/>
          <w:szCs w:val="40"/>
        </w:rPr>
        <w:t>Tema 2.1: “longitud y perímetro”</w:t>
      </w:r>
      <w:r>
        <w:rPr>
          <w:b/>
          <w:sz w:val="40"/>
          <w:szCs w:val="40"/>
        </w:rPr>
        <w:t xml:space="preserve"> </w:t>
      </w:r>
    </w:p>
    <w:p w:rsidR="00273064" w:rsidRPr="00273064" w:rsidRDefault="00273064" w:rsidP="00273064">
      <w:pPr>
        <w:jc w:val="center"/>
        <w:rPr>
          <w:b/>
          <w:sz w:val="40"/>
          <w:szCs w:val="40"/>
        </w:rPr>
      </w:pPr>
      <w:r>
        <w:rPr>
          <w:b/>
          <w:sz w:val="40"/>
          <w:szCs w:val="40"/>
        </w:rPr>
        <w:t xml:space="preserve">Resumen </w:t>
      </w:r>
    </w:p>
    <w:p w:rsidR="00273064" w:rsidRDefault="00273064"/>
    <w:p w:rsidR="00273064" w:rsidRDefault="00273064"/>
    <w:p w:rsidR="00273064" w:rsidRDefault="00273064"/>
    <w:p w:rsidR="00273064" w:rsidRDefault="00273064"/>
    <w:p w:rsidR="00273064" w:rsidRDefault="00273064"/>
    <w:p w:rsidR="00273064" w:rsidRDefault="00273064"/>
    <w:p w:rsidR="00273064" w:rsidRDefault="00273064"/>
    <w:p w:rsidR="00273064" w:rsidRDefault="00273064"/>
    <w:p w:rsidR="00273064" w:rsidRDefault="00273064"/>
    <w:p w:rsidR="00043314" w:rsidRPr="00273064" w:rsidRDefault="00273064" w:rsidP="00273064">
      <w:pPr>
        <w:jc w:val="both"/>
        <w:rPr>
          <w:rFonts w:ascii="Arial" w:hAnsi="Arial" w:cs="Arial"/>
        </w:rPr>
      </w:pPr>
      <w:r w:rsidRPr="00273064">
        <w:rPr>
          <w:rFonts w:ascii="Arial" w:hAnsi="Arial" w:cs="Arial"/>
        </w:rPr>
        <w:lastRenderedPageBreak/>
        <w:t>La</w:t>
      </w:r>
      <w:r w:rsidR="00346BD7" w:rsidRPr="00273064">
        <w:rPr>
          <w:rFonts w:ascii="Arial" w:hAnsi="Arial" w:cs="Arial"/>
        </w:rPr>
        <w:t xml:space="preserve"> medida es una magnitud </w:t>
      </w:r>
      <w:r w:rsidR="00346BD7" w:rsidRPr="00273064">
        <w:rPr>
          <w:rFonts w:ascii="Arial" w:hAnsi="Arial" w:cs="Arial"/>
        </w:rPr>
        <w:t xml:space="preserve">en un acto que los niños pueden realizar de forma fácil y espontánea, es casi imposible la práctica de la medición hasta bien avanzada la enseñanza </w:t>
      </w:r>
      <w:r w:rsidRPr="00273064">
        <w:rPr>
          <w:rFonts w:ascii="Arial" w:hAnsi="Arial" w:cs="Arial"/>
        </w:rPr>
        <w:t>elemental. El</w:t>
      </w:r>
      <w:r w:rsidR="00346BD7" w:rsidRPr="00273064">
        <w:rPr>
          <w:rFonts w:ascii="Arial" w:hAnsi="Arial" w:cs="Arial"/>
        </w:rPr>
        <w:t xml:space="preserve"> niño debe superar los siguientes estadios para el conocimiento y manejo de una magnitud dada:</w:t>
      </w:r>
      <w:r w:rsidR="00346BD7" w:rsidRPr="00273064">
        <w:rPr>
          <w:rFonts w:ascii="Arial" w:hAnsi="Arial" w:cs="Arial"/>
        </w:rPr>
        <w:t xml:space="preserve"> </w:t>
      </w:r>
      <w:r w:rsidRPr="00273064">
        <w:rPr>
          <w:rFonts w:ascii="Arial" w:hAnsi="Arial" w:cs="Arial"/>
        </w:rPr>
        <w:t>todos estos</w:t>
      </w:r>
      <w:r w:rsidR="00346BD7" w:rsidRPr="00273064">
        <w:rPr>
          <w:rFonts w:ascii="Arial" w:hAnsi="Arial" w:cs="Arial"/>
        </w:rPr>
        <w:t xml:space="preserve"> estadios se conseguirán si se logra que el niño alcance una madurez mental, resultante de la conjunción de un desarrollo psicológico adecuado.</w:t>
      </w:r>
    </w:p>
    <w:p w:rsidR="00043314" w:rsidRPr="00273064" w:rsidRDefault="00346BD7" w:rsidP="00273064">
      <w:pPr>
        <w:jc w:val="both"/>
        <w:rPr>
          <w:rFonts w:ascii="Arial" w:hAnsi="Arial" w:cs="Arial"/>
        </w:rPr>
      </w:pPr>
      <w:r w:rsidRPr="00273064">
        <w:rPr>
          <w:rFonts w:ascii="Arial" w:hAnsi="Arial" w:cs="Arial"/>
        </w:rPr>
        <w:t>1- consideración y percepción de una magnitud como una propiedad que posee una colección de objetos</w:t>
      </w:r>
    </w:p>
    <w:p w:rsidR="00043314" w:rsidRPr="00273064" w:rsidRDefault="00346BD7" w:rsidP="00273064">
      <w:pPr>
        <w:jc w:val="both"/>
        <w:rPr>
          <w:rFonts w:ascii="Arial" w:hAnsi="Arial" w:cs="Arial"/>
        </w:rPr>
      </w:pPr>
      <w:r w:rsidRPr="00273064">
        <w:rPr>
          <w:rFonts w:ascii="Arial" w:hAnsi="Arial" w:cs="Arial"/>
        </w:rPr>
        <w:t>2- conservación de una magnitud, es superior en el momento en el que el alumno haya adquirido la idea que el niño sea conservador</w:t>
      </w:r>
    </w:p>
    <w:p w:rsidR="00043314" w:rsidRPr="00273064" w:rsidRDefault="00346BD7" w:rsidP="00273064">
      <w:pPr>
        <w:jc w:val="both"/>
        <w:rPr>
          <w:rFonts w:ascii="Arial" w:hAnsi="Arial" w:cs="Arial"/>
        </w:rPr>
      </w:pPr>
      <w:r w:rsidRPr="00273064">
        <w:rPr>
          <w:rFonts w:ascii="Arial" w:hAnsi="Arial" w:cs="Arial"/>
        </w:rPr>
        <w:t>3- ordenación respecto a una magnitud dada: solo cuando el alumno sea capaz de ordenar objetos</w:t>
      </w:r>
    </w:p>
    <w:p w:rsidR="00043314" w:rsidRPr="00273064" w:rsidRDefault="00346BD7" w:rsidP="00273064">
      <w:pPr>
        <w:jc w:val="both"/>
        <w:rPr>
          <w:rFonts w:ascii="Arial" w:hAnsi="Arial" w:cs="Arial"/>
        </w:rPr>
      </w:pPr>
      <w:r w:rsidRPr="00273064">
        <w:rPr>
          <w:rFonts w:ascii="Arial" w:hAnsi="Arial" w:cs="Arial"/>
        </w:rPr>
        <w:t xml:space="preserve">4- el </w:t>
      </w:r>
      <w:r w:rsidR="00273064" w:rsidRPr="00273064">
        <w:rPr>
          <w:rFonts w:ascii="Arial" w:hAnsi="Arial" w:cs="Arial"/>
        </w:rPr>
        <w:t>último tramo</w:t>
      </w:r>
      <w:r w:rsidRPr="00273064">
        <w:rPr>
          <w:rFonts w:ascii="Arial" w:hAnsi="Arial" w:cs="Arial"/>
        </w:rPr>
        <w:t xml:space="preserve"> consiste en </w:t>
      </w:r>
      <w:r w:rsidRPr="00273064">
        <w:rPr>
          <w:rFonts w:ascii="Arial" w:hAnsi="Arial" w:cs="Arial"/>
        </w:rPr>
        <w:t>el momento en el que el niño sabe establecer relación entre la magnitud y el número</w:t>
      </w:r>
    </w:p>
    <w:p w:rsidR="00043314" w:rsidRPr="00273064" w:rsidRDefault="00273064" w:rsidP="00273064">
      <w:pPr>
        <w:jc w:val="both"/>
        <w:rPr>
          <w:rFonts w:ascii="Arial" w:hAnsi="Arial" w:cs="Arial"/>
        </w:rPr>
      </w:pPr>
      <w:r w:rsidRPr="00273064">
        <w:rPr>
          <w:rFonts w:ascii="Arial" w:hAnsi="Arial" w:cs="Arial"/>
        </w:rPr>
        <w:t>Al</w:t>
      </w:r>
      <w:r w:rsidR="00346BD7" w:rsidRPr="00273064">
        <w:rPr>
          <w:rFonts w:ascii="Arial" w:hAnsi="Arial" w:cs="Arial"/>
        </w:rPr>
        <w:t xml:space="preserve"> medir el niño utiliza al principio una medida perceptiva, medida a partir de impresiones sensoriales, antes de adoptar un útil de medida móvil.</w:t>
      </w:r>
    </w:p>
    <w:p w:rsidR="00043314" w:rsidRPr="00273064" w:rsidRDefault="00273064" w:rsidP="00273064">
      <w:pPr>
        <w:jc w:val="both"/>
        <w:rPr>
          <w:rFonts w:ascii="Arial" w:hAnsi="Arial" w:cs="Arial"/>
        </w:rPr>
      </w:pPr>
      <w:r w:rsidRPr="00273064">
        <w:rPr>
          <w:rFonts w:ascii="Arial" w:hAnsi="Arial" w:cs="Arial"/>
        </w:rPr>
        <w:t>Los</w:t>
      </w:r>
      <w:r w:rsidR="00346BD7" w:rsidRPr="00273064">
        <w:rPr>
          <w:rFonts w:ascii="Arial" w:hAnsi="Arial" w:cs="Arial"/>
        </w:rPr>
        <w:t xml:space="preserve"> estadios piagetianos </w:t>
      </w:r>
      <w:r w:rsidR="00346BD7" w:rsidRPr="00273064">
        <w:rPr>
          <w:rFonts w:ascii="Arial" w:hAnsi="Arial" w:cs="Arial"/>
        </w:rPr>
        <w:t xml:space="preserve">sobre el desarrollo evolutivo de la idea de medida son las siguientes: </w:t>
      </w:r>
    </w:p>
    <w:p w:rsidR="00043314" w:rsidRPr="00273064" w:rsidRDefault="00346BD7" w:rsidP="00273064">
      <w:pPr>
        <w:jc w:val="both"/>
        <w:rPr>
          <w:rFonts w:ascii="Arial" w:hAnsi="Arial" w:cs="Arial"/>
        </w:rPr>
      </w:pPr>
      <w:r w:rsidRPr="00273064">
        <w:rPr>
          <w:rFonts w:ascii="Arial" w:hAnsi="Arial" w:cs="Arial"/>
        </w:rPr>
        <w:t xml:space="preserve">1- estadios de la comparación perceptiva directa entre dos objetos, </w:t>
      </w:r>
      <w:r w:rsidR="00273064" w:rsidRPr="00273064">
        <w:rPr>
          <w:rFonts w:ascii="Arial" w:hAnsi="Arial" w:cs="Arial"/>
        </w:rPr>
        <w:t>este</w:t>
      </w:r>
      <w:r w:rsidRPr="00273064">
        <w:rPr>
          <w:rFonts w:ascii="Arial" w:hAnsi="Arial" w:cs="Arial"/>
        </w:rPr>
        <w:t xml:space="preserve"> estadio se puede distinguir en dos fases: en la primera, la estimación es completamente directa.</w:t>
      </w:r>
    </w:p>
    <w:p w:rsidR="00043314" w:rsidRPr="00273064" w:rsidRDefault="00273064" w:rsidP="00273064">
      <w:pPr>
        <w:jc w:val="both"/>
        <w:rPr>
          <w:rFonts w:ascii="Arial" w:hAnsi="Arial" w:cs="Arial"/>
        </w:rPr>
      </w:pPr>
      <w:r w:rsidRPr="00273064">
        <w:rPr>
          <w:rFonts w:ascii="Arial" w:hAnsi="Arial" w:cs="Arial"/>
        </w:rPr>
        <w:t>En</w:t>
      </w:r>
      <w:r w:rsidR="00346BD7" w:rsidRPr="00273064">
        <w:rPr>
          <w:rFonts w:ascii="Arial" w:hAnsi="Arial" w:cs="Arial"/>
        </w:rPr>
        <w:t xml:space="preserve"> la segunda,</w:t>
      </w:r>
      <w:r w:rsidR="00346BD7" w:rsidRPr="00273064">
        <w:rPr>
          <w:rFonts w:ascii="Arial" w:hAnsi="Arial" w:cs="Arial"/>
        </w:rPr>
        <w:t xml:space="preserve"> ya son mucho </w:t>
      </w:r>
      <w:r w:rsidRPr="00273064">
        <w:rPr>
          <w:rFonts w:ascii="Arial" w:hAnsi="Arial" w:cs="Arial"/>
        </w:rPr>
        <w:t>más</w:t>
      </w:r>
      <w:r w:rsidR="00346BD7" w:rsidRPr="00273064">
        <w:rPr>
          <w:rFonts w:ascii="Arial" w:hAnsi="Arial" w:cs="Arial"/>
        </w:rPr>
        <w:t xml:space="preserve"> analíticas</w:t>
      </w:r>
    </w:p>
    <w:p w:rsidR="00043314" w:rsidRPr="00273064" w:rsidRDefault="00273064" w:rsidP="00273064">
      <w:pPr>
        <w:jc w:val="both"/>
        <w:rPr>
          <w:rFonts w:ascii="Arial" w:hAnsi="Arial" w:cs="Arial"/>
        </w:rPr>
      </w:pPr>
      <w:r w:rsidRPr="00273064">
        <w:rPr>
          <w:rFonts w:ascii="Arial" w:hAnsi="Arial" w:cs="Arial"/>
        </w:rPr>
        <w:t>2 estadios caracterizados</w:t>
      </w:r>
      <w:r w:rsidR="00346BD7" w:rsidRPr="00273064">
        <w:rPr>
          <w:rFonts w:ascii="Arial" w:hAnsi="Arial" w:cs="Arial"/>
        </w:rPr>
        <w:t xml:space="preserve"> por el desplazamiento de objetos. </w:t>
      </w:r>
      <w:r w:rsidRPr="00273064">
        <w:rPr>
          <w:rFonts w:ascii="Arial" w:hAnsi="Arial" w:cs="Arial"/>
        </w:rPr>
        <w:t>En</w:t>
      </w:r>
      <w:r w:rsidR="00346BD7" w:rsidRPr="00273064">
        <w:rPr>
          <w:rFonts w:ascii="Arial" w:hAnsi="Arial" w:cs="Arial"/>
        </w:rPr>
        <w:t xml:space="preserve"> esta estadía se pueden distinguir 2 etapas: la de transformación manual que consiste en aproximar los objetos.</w:t>
      </w:r>
    </w:p>
    <w:p w:rsidR="00043314" w:rsidRPr="00273064" w:rsidRDefault="00273064" w:rsidP="00273064">
      <w:pPr>
        <w:jc w:val="both"/>
        <w:rPr>
          <w:rFonts w:ascii="Arial" w:hAnsi="Arial" w:cs="Arial"/>
        </w:rPr>
      </w:pPr>
      <w:r w:rsidRPr="00273064">
        <w:rPr>
          <w:rFonts w:ascii="Arial" w:hAnsi="Arial" w:cs="Arial"/>
        </w:rPr>
        <w:t>El</w:t>
      </w:r>
      <w:r w:rsidR="00346BD7" w:rsidRPr="00273064">
        <w:rPr>
          <w:rFonts w:ascii="Arial" w:hAnsi="Arial" w:cs="Arial"/>
        </w:rPr>
        <w:t xml:space="preserve"> alumno se sirve de un </w:t>
      </w:r>
      <w:r w:rsidRPr="00273064">
        <w:rPr>
          <w:rFonts w:ascii="Arial" w:hAnsi="Arial" w:cs="Arial"/>
        </w:rPr>
        <w:t>término</w:t>
      </w:r>
      <w:r w:rsidR="00346BD7" w:rsidRPr="00273064">
        <w:rPr>
          <w:rFonts w:ascii="Arial" w:hAnsi="Arial" w:cs="Arial"/>
        </w:rPr>
        <w:t xml:space="preserve"> medio, pero que no e</w:t>
      </w:r>
      <w:r w:rsidR="00346BD7" w:rsidRPr="00273064">
        <w:rPr>
          <w:rFonts w:ascii="Arial" w:hAnsi="Arial" w:cs="Arial"/>
        </w:rPr>
        <w:t>s todavía una medida común</w:t>
      </w:r>
    </w:p>
    <w:p w:rsidR="00043314" w:rsidRPr="00273064" w:rsidRDefault="00346BD7" w:rsidP="00273064">
      <w:pPr>
        <w:jc w:val="both"/>
        <w:rPr>
          <w:rFonts w:ascii="Arial" w:hAnsi="Arial" w:cs="Arial"/>
        </w:rPr>
      </w:pPr>
      <w:r w:rsidRPr="00273064">
        <w:rPr>
          <w:rFonts w:ascii="Arial" w:hAnsi="Arial" w:cs="Arial"/>
        </w:rPr>
        <w:t xml:space="preserve">3- estadio en que se hace operativa la propiedad transitiva, es decir, se caracteriza por razonamiento deductiva del tipo A=B </w:t>
      </w:r>
    </w:p>
    <w:p w:rsidR="00043314" w:rsidRPr="00273064" w:rsidRDefault="00273064" w:rsidP="00273064">
      <w:pPr>
        <w:jc w:val="both"/>
        <w:rPr>
          <w:rFonts w:ascii="Arial" w:hAnsi="Arial" w:cs="Arial"/>
        </w:rPr>
      </w:pPr>
      <w:r w:rsidRPr="00273064">
        <w:rPr>
          <w:rFonts w:ascii="Arial" w:hAnsi="Arial" w:cs="Arial"/>
        </w:rPr>
        <w:t>No</w:t>
      </w:r>
      <w:r w:rsidR="00346BD7" w:rsidRPr="00273064">
        <w:rPr>
          <w:rFonts w:ascii="Arial" w:hAnsi="Arial" w:cs="Arial"/>
        </w:rPr>
        <w:t xml:space="preserve"> se han considerado las edades en las que se desarrollan tales estadías para entender que no puede s</w:t>
      </w:r>
      <w:r w:rsidR="00346BD7" w:rsidRPr="00273064">
        <w:rPr>
          <w:rFonts w:ascii="Arial" w:hAnsi="Arial" w:cs="Arial"/>
        </w:rPr>
        <w:t>er uniforme para distintos individuos.</w:t>
      </w:r>
    </w:p>
    <w:p w:rsidR="00043314" w:rsidRPr="00273064" w:rsidRDefault="00273064" w:rsidP="00273064">
      <w:pPr>
        <w:jc w:val="both"/>
        <w:rPr>
          <w:rFonts w:ascii="Arial" w:hAnsi="Arial" w:cs="Arial"/>
        </w:rPr>
      </w:pPr>
      <w:r w:rsidRPr="00273064">
        <w:rPr>
          <w:rFonts w:ascii="Arial" w:hAnsi="Arial" w:cs="Arial"/>
        </w:rPr>
        <w:t>Construcción</w:t>
      </w:r>
      <w:r w:rsidR="00346BD7" w:rsidRPr="00273064">
        <w:rPr>
          <w:rFonts w:ascii="Arial" w:hAnsi="Arial" w:cs="Arial"/>
        </w:rPr>
        <w:t xml:space="preserve"> de la unidad:</w:t>
      </w:r>
    </w:p>
    <w:p w:rsidR="00043314" w:rsidRPr="00273064" w:rsidRDefault="00346BD7" w:rsidP="00273064">
      <w:pPr>
        <w:jc w:val="both"/>
        <w:rPr>
          <w:rFonts w:ascii="Arial" w:hAnsi="Arial" w:cs="Arial"/>
        </w:rPr>
      </w:pPr>
      <w:r w:rsidRPr="00273064">
        <w:rPr>
          <w:rFonts w:ascii="Arial" w:hAnsi="Arial" w:cs="Arial"/>
        </w:rPr>
        <w:t>- ausencia de unidad, la primera medida infantil es puramente visual y comparativa.</w:t>
      </w:r>
    </w:p>
    <w:p w:rsidR="00043314" w:rsidRPr="00273064" w:rsidRDefault="00346BD7" w:rsidP="00273064">
      <w:pPr>
        <w:jc w:val="both"/>
        <w:rPr>
          <w:rFonts w:ascii="Arial" w:hAnsi="Arial" w:cs="Arial"/>
        </w:rPr>
      </w:pPr>
      <w:r w:rsidRPr="00273064">
        <w:rPr>
          <w:rFonts w:ascii="Arial" w:hAnsi="Arial" w:cs="Arial"/>
        </w:rPr>
        <w:lastRenderedPageBreak/>
        <w:t xml:space="preserve">-unidad </w:t>
      </w:r>
      <w:r w:rsidR="00273064" w:rsidRPr="00273064">
        <w:rPr>
          <w:rFonts w:ascii="Arial" w:hAnsi="Arial" w:cs="Arial"/>
        </w:rPr>
        <w:t>objetar</w:t>
      </w:r>
      <w:r w:rsidRPr="00273064">
        <w:rPr>
          <w:rFonts w:ascii="Arial" w:hAnsi="Arial" w:cs="Arial"/>
        </w:rPr>
        <w:t>, unidad ligada a un solo objeto y claramente relacionado con lo que debe medirse</w:t>
      </w:r>
    </w:p>
    <w:p w:rsidR="00043314" w:rsidRPr="00273064" w:rsidRDefault="00346BD7" w:rsidP="00273064">
      <w:pPr>
        <w:jc w:val="both"/>
        <w:rPr>
          <w:rFonts w:ascii="Arial" w:hAnsi="Arial" w:cs="Arial"/>
        </w:rPr>
      </w:pPr>
      <w:r w:rsidRPr="00273064">
        <w:rPr>
          <w:rFonts w:ascii="Arial" w:hAnsi="Arial" w:cs="Arial"/>
        </w:rPr>
        <w:t>-unidad s</w:t>
      </w:r>
      <w:r w:rsidRPr="00273064">
        <w:rPr>
          <w:rFonts w:ascii="Arial" w:hAnsi="Arial" w:cs="Arial"/>
        </w:rPr>
        <w:t>ituacional, depende fuertemente del objeto a medir</w:t>
      </w:r>
    </w:p>
    <w:p w:rsidR="00043314" w:rsidRPr="00273064" w:rsidRDefault="00346BD7" w:rsidP="00273064">
      <w:pPr>
        <w:jc w:val="both"/>
        <w:rPr>
          <w:rFonts w:ascii="Arial" w:hAnsi="Arial" w:cs="Arial"/>
        </w:rPr>
      </w:pPr>
      <w:r w:rsidRPr="00273064">
        <w:rPr>
          <w:rFonts w:ascii="Arial" w:hAnsi="Arial" w:cs="Arial"/>
        </w:rPr>
        <w:t xml:space="preserve">-unidad </w:t>
      </w:r>
      <w:r w:rsidR="00273064" w:rsidRPr="00273064">
        <w:rPr>
          <w:rFonts w:ascii="Arial" w:hAnsi="Arial" w:cs="Arial"/>
        </w:rPr>
        <w:t>figurar</w:t>
      </w:r>
      <w:r w:rsidRPr="00273064">
        <w:rPr>
          <w:rFonts w:ascii="Arial" w:hAnsi="Arial" w:cs="Arial"/>
        </w:rPr>
        <w:t>, la unidad va perdiendo toda relación con el objeto a medir, incluso en el orden de magnitud</w:t>
      </w:r>
    </w:p>
    <w:p w:rsidR="00043314" w:rsidRPr="00273064" w:rsidRDefault="00273064" w:rsidP="00273064">
      <w:pPr>
        <w:jc w:val="both"/>
        <w:rPr>
          <w:rFonts w:ascii="Arial" w:hAnsi="Arial" w:cs="Arial"/>
        </w:rPr>
      </w:pPr>
      <w:r w:rsidRPr="00273064">
        <w:rPr>
          <w:rFonts w:ascii="Arial" w:hAnsi="Arial" w:cs="Arial"/>
        </w:rPr>
        <w:t>Unidad</w:t>
      </w:r>
      <w:r w:rsidR="00346BD7" w:rsidRPr="00273064">
        <w:rPr>
          <w:rFonts w:ascii="Arial" w:hAnsi="Arial" w:cs="Arial"/>
        </w:rPr>
        <w:t xml:space="preserve"> propiamente dicha: la unidad se ve totalmente libre de la figura u objeto considerado</w:t>
      </w:r>
    </w:p>
    <w:p w:rsidR="00043314" w:rsidRPr="00273064" w:rsidRDefault="00273064" w:rsidP="00273064">
      <w:pPr>
        <w:jc w:val="both"/>
        <w:rPr>
          <w:rFonts w:ascii="Arial" w:hAnsi="Arial" w:cs="Arial"/>
        </w:rPr>
      </w:pPr>
      <w:r w:rsidRPr="00273064">
        <w:rPr>
          <w:rFonts w:ascii="Arial" w:hAnsi="Arial" w:cs="Arial"/>
        </w:rPr>
        <w:t>Las</w:t>
      </w:r>
      <w:r w:rsidR="00346BD7" w:rsidRPr="00273064">
        <w:rPr>
          <w:rFonts w:ascii="Arial" w:hAnsi="Arial" w:cs="Arial"/>
        </w:rPr>
        <w:t xml:space="preserve"> edades aproximadas que adquieren las nociones según </w:t>
      </w:r>
      <w:r w:rsidRPr="00273064">
        <w:rPr>
          <w:rFonts w:ascii="Arial" w:hAnsi="Arial" w:cs="Arial"/>
        </w:rPr>
        <w:t>piafe</w:t>
      </w:r>
      <w:r w:rsidR="00346BD7" w:rsidRPr="00273064">
        <w:rPr>
          <w:rFonts w:ascii="Arial" w:hAnsi="Arial" w:cs="Arial"/>
        </w:rPr>
        <w:t xml:space="preserve">, parece ser que la longitud, capacidad y masa son comprendidos </w:t>
      </w:r>
      <w:r w:rsidRPr="00273064">
        <w:rPr>
          <w:rFonts w:ascii="Arial" w:hAnsi="Arial" w:cs="Arial"/>
        </w:rPr>
        <w:t>entre</w:t>
      </w:r>
      <w:r w:rsidR="00346BD7" w:rsidRPr="00273064">
        <w:rPr>
          <w:rFonts w:ascii="Arial" w:hAnsi="Arial" w:cs="Arial"/>
        </w:rPr>
        <w:t xml:space="preserve"> los 6 a 8 años, las nociones de superficie y tiempo, de 7 u 8 años y volumen y amplitud de 10 a 12.</w:t>
      </w:r>
    </w:p>
    <w:p w:rsidR="00273064" w:rsidRPr="00273064" w:rsidRDefault="00273064" w:rsidP="00273064">
      <w:pPr>
        <w:jc w:val="both"/>
        <w:rPr>
          <w:rFonts w:ascii="Arial" w:hAnsi="Arial" w:cs="Arial"/>
        </w:rPr>
      </w:pPr>
      <w:r w:rsidRPr="00273064">
        <w:rPr>
          <w:rFonts w:ascii="Arial" w:hAnsi="Arial" w:cs="Arial"/>
        </w:rPr>
        <w:t>Esta propuesta  de Freudenthal, presenta dos de los planteamientos desarrollados por Hans Freudenthal (1983). El primero se relacionado con la naturaleza de los objetos matemáticos y la práctica matemática, por tanto, se relaciona con la naturaleza de la actividad que deben realizar los alumnos para tener acceso a una genuina experiencia matemática (Puig, 1997). El segundo hace referencia a uno de los objetivos en la enseñanza de las matemáticas, con respecto a la naturaleza de los conocimientos matemáticos que deben adquirir los alumnos. La expresión de Freudenthal es la Constitución de objetos mentales versus la adquisición de conceptos. Para Freudenthal, el objetivo del sistema educativo ha de ser básicamente la constitución de objetos mentales y en segundo lugar la adquisición de los conceptos, hecho que en la educación media y básica tiene importancia ya que implica considerar ¿qué matemáticas se deben enseñar a los estudiantes? Y que conocimiento didáctico necesitan los profesores de matemáticas.</w:t>
      </w:r>
    </w:p>
    <w:p w:rsidR="00273064" w:rsidRPr="00273064" w:rsidRDefault="00273064" w:rsidP="00273064">
      <w:pPr>
        <w:rPr>
          <w:rFonts w:ascii="Arial" w:hAnsi="Arial" w:cs="Arial"/>
        </w:rPr>
        <w:jc w:val="both"/>
      </w:pPr>
      <w:r w:rsidRPr="00273064">
        <w:rPr>
          <w:rFonts w:ascii="Arial" w:hAnsi="Arial" w:cs="Arial"/>
        </w:rPr>
        <w:t>Finalmente, se analizan algunas de las implicaciones que trae para la enseñanza y el aprendizaje el método propuesto por Freudenthal. Se reconstruye el ejemplo sobre la fenomenología del objeto matemático longitud.</w:t>
      </w:r>
      <w:r>
        <w:rPr>
          <w:rFonts w:ascii="Arial" w:hAnsi="Arial" w:cs="Arial"/>
        </w:rPr>
        <w:br w:type="page"/>
      </w:r>
      <w:r>
        <w:rPr>
          <w:rFonts w:ascii="Arial" w:hAnsi="Arial" w:cs="Arial"/>
        </w:rPr>
        <w:t xml:space="preserve">bibliografía</w:t>
      </w:r>
      <w:r>
        <w:rPr>
          <w:rFonts w:ascii="Arial" w:hAnsi="Arial" w:cs="Arial"/>
        </w:rPr>
        <w:t xml:space="preserve">:</w:t>
      </w:r>
    </w:p>
    <w:p>
      <w:pPr>
        <w:jc w:val="both"/>
        <w:rPr>
          <w:rFonts w:ascii="Arial" w:hAnsi="Arial" w:cs="Arial"/>
        </w:rPr>
      </w:pPr>
      <w:r>
        <w:rPr>
          <w:rFonts w:ascii="Arial" w:hAnsi="Arial" w:cs="Arial"/>
        </w:rPr>
        <w:t xml:space="preserve"> Chamorro, M.C. y Belmonte, J.M. (1999)</w:t>
      </w:r>
      <w:r>
        <w:rPr>
          <w:rFonts w:ascii="Arial" w:hAnsi="Arial" w:cs="Arial"/>
        </w:rPr>
        <w:t xml:space="preserve"> ''El problema de la medida: Didáctica de las magnitudes lineales''</w:t>
      </w:r>
    </w:p>
    <w:p w:rsidR="00043314" w:rsidRPr="00273064" w:rsidRDefault="00043314" w:rsidP="00273064">
      <w:pPr>
        <w:jc w:val="both"/>
        <w:rPr>
          <w:rFonts w:ascii="Arial" w:hAnsi="Arial" w:cs="Arial"/>
        </w:rPr>
      </w:pPr>
    </w:p>
    <w:p w:rsidR="00043314" w:rsidRDefault="00043314"/>
    <w:p w:rsidR="00273064" w:rsidRDefault="00273064"/>
    <w:p w:rsidR="00273064" w:rsidRDefault="00273064"/>
    <w:p w:rsidR="00273064" w:rsidRDefault="00273064"/>
    <w:p w:rsidR="00273064" w:rsidRDefault="00273064"/>
    <w:p w:rsidR="00273064" w:rsidRDefault="00273064"/>
    <w:sectPr w:rsidR="00273064" w:rsidSect="000433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43314"/>
    <w:rsid w:val="00043314"/>
    <w:rsid w:val="00273064"/>
    <w:rsid w:val="00346BD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2730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064"/>
    <w:rPr>
      <w:rFonts w:ascii="Tahoma" w:hAnsi="Tahoma" w:cs="Tahoma"/>
      <w:sz w:val="16"/>
      <w:szCs w:val="16"/>
    </w:r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 Id="rId7"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618</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servidor</cp:lastModifiedBy>
  <cp:revision>2</cp:revision>
  <dcterms:created xsi:type="dcterms:W3CDTF">2016-04-12T00:48:00Z</dcterms:created>
  <dcterms:modified xsi:type="dcterms:W3CDTF">2016-04-12T00:48:00Z</dcterms:modified>
</cp:coreProperties>
</file>